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20745853" w:rsidR="00AB2F2F" w:rsidRPr="00AF7607" w:rsidRDefault="00AF7607" w:rsidP="00AF7607">
      <w:r>
        <w:rPr>
          <w:rFonts w:ascii="Verdana" w:hAnsi="Verdana"/>
          <w:b/>
          <w:bCs/>
          <w:color w:val="000000"/>
          <w:shd w:val="clear" w:color="auto" w:fill="FFFFFF"/>
        </w:rPr>
        <w:t>Бітюков Дмитро Сергійович. Порушення функції гіпотоламо-гіпофізарно-надниркової системи та антибактеріальної резистентності при гнійно- запальних ускладненнях травматичної хвороби та їх корекція.- Дисертація канд. мед. наук: 14.03.04, Держ. закл. мед. ун-т "Луган. держ. мед. ун-т". - Луганськ, 2013.- 200 с. : рис.</w:t>
      </w:r>
    </w:p>
    <w:sectPr w:rsidR="00AB2F2F" w:rsidRPr="00AF760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591B" w14:textId="77777777" w:rsidR="0040057E" w:rsidRDefault="0040057E">
      <w:pPr>
        <w:spacing w:after="0" w:line="240" w:lineRule="auto"/>
      </w:pPr>
      <w:r>
        <w:separator/>
      </w:r>
    </w:p>
  </w:endnote>
  <w:endnote w:type="continuationSeparator" w:id="0">
    <w:p w14:paraId="434AC60C" w14:textId="77777777" w:rsidR="0040057E" w:rsidRDefault="0040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F0BE" w14:textId="77777777" w:rsidR="0040057E" w:rsidRDefault="0040057E">
      <w:pPr>
        <w:spacing w:after="0" w:line="240" w:lineRule="auto"/>
      </w:pPr>
      <w:r>
        <w:separator/>
      </w:r>
    </w:p>
  </w:footnote>
  <w:footnote w:type="continuationSeparator" w:id="0">
    <w:p w14:paraId="418CBB16" w14:textId="77777777" w:rsidR="0040057E" w:rsidRDefault="0040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05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7E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131338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6597</cp:revision>
  <dcterms:created xsi:type="dcterms:W3CDTF">2024-06-20T08:51:00Z</dcterms:created>
  <dcterms:modified xsi:type="dcterms:W3CDTF">2025-01-31T18:54:00Z</dcterms:modified>
  <cp:category/>
</cp:coreProperties>
</file>