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591DA1" w:rsidRDefault="00591DA1" w:rsidP="00591DA1">
      <w:r w:rsidRPr="002C3575">
        <w:rPr>
          <w:rFonts w:ascii="Times New Roman" w:eastAsia="Times New Roman" w:hAnsi="Times New Roman" w:cs="Times New Roman"/>
          <w:b/>
          <w:sz w:val="24"/>
          <w:szCs w:val="24"/>
          <w:lang w:eastAsia="ru-RU"/>
        </w:rPr>
        <w:t>Сорока Лариса Володимирівна</w:t>
      </w:r>
      <w:r w:rsidRPr="002C3575">
        <w:rPr>
          <w:rFonts w:ascii="Times New Roman" w:eastAsia="Times New Roman" w:hAnsi="Times New Roman" w:cs="Times New Roman"/>
          <w:sz w:val="24"/>
          <w:szCs w:val="24"/>
          <w:lang w:eastAsia="ru-RU"/>
        </w:rPr>
        <w:t>, завідувач аспірантури Науково-дослідного інституту публічного права. Назва дисертації: «</w:t>
      </w:r>
      <w:r w:rsidRPr="002C3575">
        <w:rPr>
          <w:rFonts w:ascii="Times New Roman" w:eastAsia="Times New Roman" w:hAnsi="Times New Roman" w:cs="Times New Roman"/>
          <w:bCs/>
          <w:color w:val="000000"/>
          <w:sz w:val="24"/>
          <w:szCs w:val="24"/>
          <w:lang w:eastAsia="ru-RU"/>
        </w:rPr>
        <w:t>Адміністративно-правовий механізм реалізації космічної доктрини України</w:t>
      </w:r>
      <w:r w:rsidRPr="002C3575">
        <w:rPr>
          <w:rFonts w:ascii="Times New Roman" w:eastAsia="Times New Roman" w:hAnsi="Times New Roman" w:cs="Times New Roman"/>
          <w:sz w:val="24"/>
          <w:szCs w:val="24"/>
          <w:lang w:eastAsia="ru-RU"/>
        </w:rPr>
        <w:t xml:space="preserve">». </w:t>
      </w:r>
      <w:r w:rsidRPr="002C3575">
        <w:rPr>
          <w:rFonts w:ascii="Times New Roman" w:eastAsia="Times New Roman" w:hAnsi="Times New Roman" w:cs="Times New Roman"/>
          <w:bCs/>
          <w:sz w:val="24"/>
          <w:szCs w:val="24"/>
          <w:lang w:eastAsia="ru-RU"/>
        </w:rPr>
        <w:t>Шифр та назва спеціальності</w:t>
      </w:r>
      <w:r w:rsidRPr="002C3575">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1953D7" w:rsidRPr="00591DA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591DA1" w:rsidRPr="00591DA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841B2-33AC-4C43-946B-2E27C7F3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2020-08-10T05:36:00Z</dcterms:created>
  <dcterms:modified xsi:type="dcterms:W3CDTF">2020-08-10T05:48:00Z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