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B0BC4" w:rsidRDefault="002B0BC4" w:rsidP="002B0BC4">
      <w:r w:rsidRPr="002B0BC4">
        <w:rPr>
          <w:rFonts w:ascii="Times New Roman" w:eastAsia="Arial Narrow" w:hAnsi="Times New Roman" w:cs="Times New Roman"/>
          <w:b/>
          <w:bCs/>
          <w:color w:val="000000"/>
          <w:kern w:val="0"/>
          <w:sz w:val="24"/>
          <w:lang w:val="uk-UA" w:eastAsia="uk-UA" w:bidi="uk-UA"/>
        </w:rPr>
        <w:t>Дем’яненко Леся Володимирівна</w:t>
      </w:r>
      <w:r w:rsidRPr="002B0BC4">
        <w:rPr>
          <w:rFonts w:ascii="Times New Roman" w:eastAsia="Arial Narrow" w:hAnsi="Times New Roman" w:cs="Times New Roman"/>
          <w:color w:val="000000"/>
          <w:kern w:val="0"/>
          <w:sz w:val="24"/>
          <w:lang w:val="uk-UA" w:eastAsia="uk-UA" w:bidi="uk-UA"/>
        </w:rPr>
        <w:t>, науковий співробітник відділу репродуктивної медицини і хірургії Українського НПЦ ендокринної хірургії, трансплантації ендокринних органів і тка</w:t>
      </w:r>
      <w:r w:rsidRPr="002B0BC4">
        <w:rPr>
          <w:rFonts w:ascii="Times New Roman" w:eastAsia="Arial Narrow" w:hAnsi="Times New Roman" w:cs="Times New Roman"/>
          <w:color w:val="000000"/>
          <w:kern w:val="0"/>
          <w:sz w:val="24"/>
          <w:lang w:val="uk-UA" w:eastAsia="uk-UA" w:bidi="uk-UA"/>
        </w:rPr>
        <w:softHyphen/>
        <w:t>нин МОЗ України: «Оптимізація методів діагностики та лікування доброякісних захворювань матки у жінок репродуктивного віку з метаболічним синдромом» (14.01.01 - акушерство та гінеко</w:t>
      </w:r>
      <w:r w:rsidRPr="002B0BC4">
        <w:rPr>
          <w:rFonts w:ascii="Times New Roman" w:eastAsia="Arial Narrow" w:hAnsi="Times New Roman" w:cs="Times New Roman"/>
          <w:color w:val="000000"/>
          <w:kern w:val="0"/>
          <w:sz w:val="24"/>
          <w:lang w:val="uk-UA" w:eastAsia="uk-UA" w:bidi="uk-UA"/>
        </w:rPr>
        <w:softHyphen/>
        <w:t xml:space="preserve">логія). Спецрада Д 26.613.02 у Національній медичній академії післядипломної освіти імені </w:t>
      </w:r>
      <w:r w:rsidRPr="002B0BC4">
        <w:rPr>
          <w:rFonts w:ascii="Times New Roman" w:eastAsia="Arial Narrow" w:hAnsi="Times New Roman" w:cs="Times New Roman"/>
          <w:color w:val="000000"/>
          <w:kern w:val="0"/>
          <w:sz w:val="24"/>
          <w:lang w:val="uk-UA" w:eastAsia="ru-RU" w:bidi="ru-RU"/>
        </w:rPr>
        <w:t xml:space="preserve">П. </w:t>
      </w:r>
      <w:r w:rsidRPr="002B0BC4">
        <w:rPr>
          <w:rFonts w:ascii="Times New Roman" w:eastAsia="Arial Narrow" w:hAnsi="Times New Roman" w:cs="Times New Roman"/>
          <w:color w:val="000000"/>
          <w:kern w:val="0"/>
          <w:sz w:val="24"/>
          <w:lang w:val="uk-UA" w:eastAsia="uk-UA" w:bidi="uk-UA"/>
        </w:rPr>
        <w:t>Л. Шупика</w:t>
      </w:r>
    </w:p>
    <w:sectPr w:rsidR="00047DE3" w:rsidRPr="002B0BC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0D25C-6394-4087-AA68-0C6D9B63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2020-05-07T08:13:00Z</dcterms:created>
  <dcterms:modified xsi:type="dcterms:W3CDTF">2020-05-07T21:10:00Z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