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9C" w:rsidRDefault="00D8536A" w:rsidP="00D8536A">
      <w:pPr>
        <w:rPr>
          <w:rFonts w:ascii="Courier New" w:hAnsi="Courier New"/>
          <w:color w:val="000000"/>
          <w:kern w:val="0"/>
          <w:sz w:val="24"/>
          <w:szCs w:val="24"/>
          <w:lang w:val="en-US" w:eastAsia="ru-RU" w:bidi="ru-RU"/>
        </w:rPr>
      </w:pPr>
      <w:r w:rsidRPr="00D8536A">
        <w:rPr>
          <w:rFonts w:ascii="Courier New" w:hAnsi="Courier New" w:hint="eastAsia"/>
          <w:color w:val="000000"/>
          <w:kern w:val="0"/>
          <w:sz w:val="24"/>
          <w:szCs w:val="24"/>
          <w:lang w:eastAsia="ru-RU" w:bidi="ru-RU"/>
        </w:rPr>
        <w:t>Темирханов</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Багаудин</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Ахметович</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Исследование</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сорбционных</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свойств</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углеродсодержащих</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материалов</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при</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ликвидации</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нефтяных</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загрязнений</w:t>
      </w:r>
      <w:r w:rsidRPr="00D8536A">
        <w:rPr>
          <w:rFonts w:ascii="Courier New" w:hAnsi="Courier New"/>
          <w:color w:val="000000"/>
          <w:kern w:val="0"/>
          <w:sz w:val="24"/>
          <w:szCs w:val="24"/>
          <w:lang w:eastAsia="ru-RU" w:bidi="ru-RU"/>
        </w:rPr>
        <w:t xml:space="preserve"> : </w:t>
      </w:r>
      <w:r w:rsidRPr="00D8536A">
        <w:rPr>
          <w:rFonts w:ascii="Courier New" w:hAnsi="Courier New" w:hint="eastAsia"/>
          <w:color w:val="000000"/>
          <w:kern w:val="0"/>
          <w:sz w:val="24"/>
          <w:szCs w:val="24"/>
          <w:lang w:eastAsia="ru-RU" w:bidi="ru-RU"/>
        </w:rPr>
        <w:t>диссертация</w:t>
      </w:r>
      <w:r w:rsidRPr="00D8536A">
        <w:rPr>
          <w:rFonts w:ascii="Courier New" w:hAnsi="Courier New"/>
          <w:color w:val="000000"/>
          <w:kern w:val="0"/>
          <w:sz w:val="24"/>
          <w:szCs w:val="24"/>
          <w:lang w:eastAsia="ru-RU" w:bidi="ru-RU"/>
        </w:rPr>
        <w:t xml:space="preserve"> ... </w:t>
      </w:r>
      <w:r w:rsidRPr="00D8536A">
        <w:rPr>
          <w:rFonts w:ascii="Courier New" w:hAnsi="Courier New" w:hint="eastAsia"/>
          <w:color w:val="000000"/>
          <w:kern w:val="0"/>
          <w:sz w:val="24"/>
          <w:szCs w:val="24"/>
          <w:lang w:eastAsia="ru-RU" w:bidi="ru-RU"/>
        </w:rPr>
        <w:t>кандидата</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химических</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наук</w:t>
      </w:r>
      <w:r w:rsidRPr="00D8536A">
        <w:rPr>
          <w:rFonts w:ascii="Courier New" w:hAnsi="Courier New"/>
          <w:color w:val="000000"/>
          <w:kern w:val="0"/>
          <w:sz w:val="24"/>
          <w:szCs w:val="24"/>
          <w:lang w:eastAsia="ru-RU" w:bidi="ru-RU"/>
        </w:rPr>
        <w:t xml:space="preserve"> : 03.00.16.- </w:t>
      </w:r>
      <w:r w:rsidRPr="00D8536A">
        <w:rPr>
          <w:rFonts w:ascii="Courier New" w:hAnsi="Courier New" w:hint="eastAsia"/>
          <w:color w:val="000000"/>
          <w:kern w:val="0"/>
          <w:sz w:val="24"/>
          <w:szCs w:val="24"/>
          <w:lang w:eastAsia="ru-RU" w:bidi="ru-RU"/>
        </w:rPr>
        <w:t>Краснодар</w:t>
      </w:r>
      <w:r w:rsidRPr="00D8536A">
        <w:rPr>
          <w:rFonts w:ascii="Courier New" w:hAnsi="Courier New"/>
          <w:color w:val="000000"/>
          <w:kern w:val="0"/>
          <w:sz w:val="24"/>
          <w:szCs w:val="24"/>
          <w:lang w:eastAsia="ru-RU" w:bidi="ru-RU"/>
        </w:rPr>
        <w:t xml:space="preserve">, 2005.- 126 </w:t>
      </w:r>
      <w:r w:rsidRPr="00D8536A">
        <w:rPr>
          <w:rFonts w:ascii="Courier New" w:hAnsi="Courier New" w:hint="eastAsia"/>
          <w:color w:val="000000"/>
          <w:kern w:val="0"/>
          <w:sz w:val="24"/>
          <w:szCs w:val="24"/>
          <w:lang w:eastAsia="ru-RU" w:bidi="ru-RU"/>
        </w:rPr>
        <w:t>с</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ил</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РГБ</w:t>
      </w:r>
      <w:r w:rsidRPr="00D8536A">
        <w:rPr>
          <w:rFonts w:ascii="Courier New" w:hAnsi="Courier New"/>
          <w:color w:val="000000"/>
          <w:kern w:val="0"/>
          <w:sz w:val="24"/>
          <w:szCs w:val="24"/>
          <w:lang w:eastAsia="ru-RU" w:bidi="ru-RU"/>
        </w:rPr>
        <w:t xml:space="preserve"> </w:t>
      </w:r>
      <w:r w:rsidRPr="00D8536A">
        <w:rPr>
          <w:rFonts w:ascii="Courier New" w:hAnsi="Courier New" w:hint="eastAsia"/>
          <w:color w:val="000000"/>
          <w:kern w:val="0"/>
          <w:sz w:val="24"/>
          <w:szCs w:val="24"/>
          <w:lang w:eastAsia="ru-RU" w:bidi="ru-RU"/>
        </w:rPr>
        <w:t>ОД</w:t>
      </w:r>
      <w:r w:rsidRPr="00D8536A">
        <w:rPr>
          <w:rFonts w:ascii="Courier New" w:hAnsi="Courier New"/>
          <w:color w:val="000000"/>
          <w:kern w:val="0"/>
          <w:sz w:val="24"/>
          <w:szCs w:val="24"/>
          <w:lang w:eastAsia="ru-RU" w:bidi="ru-RU"/>
        </w:rPr>
        <w:t>, 61 06-2/22</w:t>
      </w:r>
    </w:p>
    <w:p w:rsidR="00D8536A" w:rsidRDefault="00D8536A" w:rsidP="00D8536A">
      <w:pPr>
        <w:rPr>
          <w:rFonts w:ascii="Courier New" w:hAnsi="Courier New"/>
          <w:color w:val="000000"/>
          <w:kern w:val="0"/>
          <w:sz w:val="24"/>
          <w:szCs w:val="24"/>
          <w:lang w:val="en-US" w:eastAsia="ru-RU" w:bidi="ru-RU"/>
        </w:rPr>
      </w:pPr>
    </w:p>
    <w:p w:rsidR="00D8536A" w:rsidRDefault="00D8536A" w:rsidP="00D8536A">
      <w:pPr>
        <w:rPr>
          <w:rFonts w:ascii="Courier New" w:hAnsi="Courier New"/>
          <w:color w:val="000000"/>
          <w:kern w:val="0"/>
          <w:sz w:val="24"/>
          <w:szCs w:val="24"/>
          <w:lang w:val="en-US" w:eastAsia="ru-RU" w:bidi="ru-RU"/>
        </w:rPr>
      </w:pPr>
    </w:p>
    <w:p w:rsidR="00D8536A" w:rsidRPr="00D8536A" w:rsidRDefault="00D8536A" w:rsidP="00D8536A">
      <w:pPr>
        <w:tabs>
          <w:tab w:val="clear" w:pos="709"/>
        </w:tabs>
        <w:suppressAutoHyphens w:val="0"/>
        <w:spacing w:after="672" w:line="240" w:lineRule="exact"/>
        <w:ind w:right="980" w:firstLine="0"/>
        <w:jc w:val="center"/>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Кубанский государственный университет</w:t>
      </w:r>
    </w:p>
    <w:p w:rsidR="00D8536A" w:rsidRPr="00D8536A" w:rsidRDefault="00D8536A" w:rsidP="00D8536A">
      <w:pPr>
        <w:framePr w:h="767" w:hSpace="3219" w:wrap="notBeside" w:vAnchor="text" w:hAnchor="text" w:x="5680"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747395" cy="481965"/>
            <wp:effectExtent l="19050" t="0" r="0" b="0"/>
            <wp:docPr id="331" name="Рисунок 331" descr="C:\Users\Pavel\AppData\Local\Temp\Rar$DIa0.478\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Users\Pavel\AppData\Local\Temp\Rar$DIa0.478\media\image1.png"/>
                    <pic:cNvPicPr>
                      <a:picLocks noChangeAspect="1" noChangeArrowheads="1"/>
                    </pic:cNvPicPr>
                  </pic:nvPicPr>
                  <pic:blipFill>
                    <a:blip r:embed="rId8" cstate="print"/>
                    <a:srcRect/>
                    <a:stretch>
                      <a:fillRect/>
                    </a:stretch>
                  </pic:blipFill>
                  <pic:spPr bwMode="auto">
                    <a:xfrm>
                      <a:off x="0" y="0"/>
                      <a:ext cx="747395" cy="481965"/>
                    </a:xfrm>
                    <a:prstGeom prst="rect">
                      <a:avLst/>
                    </a:prstGeom>
                    <a:noFill/>
                    <a:ln w="9525">
                      <a:noFill/>
                      <a:miter lim="800000"/>
                      <a:headEnd/>
                      <a:tailEnd/>
                    </a:ln>
                  </pic:spPr>
                </pic:pic>
              </a:graphicData>
            </a:graphic>
          </wp:inline>
        </w:drawing>
      </w:r>
    </w:p>
    <w:p w:rsidR="00D8536A" w:rsidRPr="00D8536A" w:rsidRDefault="00D8536A" w:rsidP="00D8536A">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D8536A" w:rsidRPr="00D8536A" w:rsidRDefault="00D8536A" w:rsidP="00D8536A">
      <w:pPr>
        <w:tabs>
          <w:tab w:val="clear" w:pos="709"/>
        </w:tabs>
        <w:suppressAutoHyphens w:val="0"/>
        <w:spacing w:before="958" w:after="554" w:line="240" w:lineRule="exact"/>
        <w:ind w:right="980" w:firstLine="0"/>
        <w:jc w:val="center"/>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ТЕМИРХАНОВ БАГАУДИН АХМЕТОВИЧ</w:t>
      </w:r>
    </w:p>
    <w:p w:rsidR="00D8536A" w:rsidRPr="00D8536A" w:rsidRDefault="00D8536A" w:rsidP="00D8536A">
      <w:pPr>
        <w:tabs>
          <w:tab w:val="clear" w:pos="709"/>
        </w:tabs>
        <w:suppressAutoHyphens w:val="0"/>
        <w:spacing w:after="650" w:line="302" w:lineRule="exact"/>
        <w:ind w:right="980" w:firstLine="0"/>
        <w:jc w:val="center"/>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ИССЛЕДОВАНИЕ СОРБЦИОННЫХ СВОЙСТВ УГЛЕРОДСОДЕРЖАЩИХ МАТЕРИАЛОВ ПРИ ЛИКВИДАЦИИ НЕФТЯНЫХ ЗАГРЯЗНЕНИЙ</w:t>
      </w:r>
    </w:p>
    <w:p w:rsidR="00D8536A" w:rsidRPr="00D8536A" w:rsidRDefault="00D8536A" w:rsidP="00D8536A">
      <w:pPr>
        <w:tabs>
          <w:tab w:val="clear" w:pos="709"/>
        </w:tabs>
        <w:suppressAutoHyphens w:val="0"/>
        <w:spacing w:after="611" w:line="240" w:lineRule="exact"/>
        <w:ind w:right="980" w:firstLine="0"/>
        <w:jc w:val="center"/>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03.00.1</w:t>
      </w:r>
      <w:r w:rsidRPr="00D8536A">
        <w:rPr>
          <w:rFonts w:ascii="Times New Roman" w:eastAsia="Times New Roman" w:hAnsi="Times New Roman" w:cs="Times New Roman"/>
          <w:b/>
          <w:bCs/>
          <w:i/>
          <w:iCs/>
          <w:color w:val="000000"/>
          <w:kern w:val="0"/>
          <w:sz w:val="23"/>
          <w:szCs w:val="23"/>
          <w:lang w:eastAsia="ru-RU" w:bidi="ru-RU"/>
        </w:rPr>
        <w:t>6 -</w:t>
      </w:r>
      <w:r w:rsidRPr="00D8536A">
        <w:rPr>
          <w:rFonts w:ascii="Times New Roman" w:eastAsia="Times New Roman" w:hAnsi="Times New Roman" w:cs="Times New Roman"/>
          <w:b/>
          <w:bCs/>
          <w:color w:val="000000"/>
          <w:kern w:val="0"/>
          <w:sz w:val="24"/>
          <w:szCs w:val="24"/>
          <w:lang w:eastAsia="ru-RU" w:bidi="ru-RU"/>
        </w:rPr>
        <w:t xml:space="preserve"> экология (химические науки)</w:t>
      </w:r>
    </w:p>
    <w:p w:rsidR="00D8536A" w:rsidRPr="00D8536A" w:rsidRDefault="00D8536A" w:rsidP="00D8536A">
      <w:pPr>
        <w:tabs>
          <w:tab w:val="clear" w:pos="709"/>
        </w:tabs>
        <w:suppressAutoHyphens w:val="0"/>
        <w:spacing w:after="1500" w:line="302" w:lineRule="exact"/>
        <w:ind w:right="980" w:firstLine="0"/>
        <w:jc w:val="center"/>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Диссертация на соискание ученой степени кандидата химических наук</w:t>
      </w:r>
    </w:p>
    <w:p w:rsidR="00D8536A" w:rsidRPr="00D8536A" w:rsidRDefault="00D8536A" w:rsidP="00D8536A">
      <w:pPr>
        <w:tabs>
          <w:tab w:val="clear" w:pos="709"/>
        </w:tabs>
        <w:suppressAutoHyphens w:val="0"/>
        <w:spacing w:after="0" w:line="302" w:lineRule="exact"/>
        <w:ind w:left="6400" w:right="24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Научный руководитель Доктор химических наук, профессор</w:t>
      </w:r>
    </w:p>
    <w:p w:rsidR="00D8536A" w:rsidRPr="00D8536A" w:rsidRDefault="00D8536A" w:rsidP="00D8536A">
      <w:pPr>
        <w:tabs>
          <w:tab w:val="clear" w:pos="709"/>
        </w:tabs>
        <w:suppressAutoHyphens w:val="0"/>
        <w:spacing w:after="350" w:line="302" w:lineRule="exact"/>
        <w:ind w:left="640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Темердашев Зауаль Ахлоович</w:t>
      </w:r>
    </w:p>
    <w:p w:rsidR="00D8536A" w:rsidRPr="00D8536A" w:rsidRDefault="00D8536A" w:rsidP="00D8536A">
      <w:pPr>
        <w:tabs>
          <w:tab w:val="clear" w:pos="709"/>
        </w:tabs>
        <w:suppressAutoHyphens w:val="0"/>
        <w:spacing w:after="2391" w:line="240" w:lineRule="exact"/>
        <w:ind w:left="4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w:t>
      </w:r>
    </w:p>
    <w:p w:rsidR="00D8536A" w:rsidRPr="00D8536A" w:rsidRDefault="00D8536A" w:rsidP="00D8536A">
      <w:pPr>
        <w:tabs>
          <w:tab w:val="clear" w:pos="709"/>
        </w:tabs>
        <w:suppressAutoHyphens w:val="0"/>
        <w:spacing w:after="372" w:line="230" w:lineRule="exact"/>
        <w:ind w:left="40" w:firstLine="0"/>
        <w:jc w:val="left"/>
        <w:rPr>
          <w:rFonts w:ascii="Times New Roman" w:eastAsia="Times New Roman" w:hAnsi="Times New Roman" w:cs="Times New Roman"/>
          <w:b/>
          <w:bCs/>
          <w:i/>
          <w:iCs/>
          <w:color w:val="000000"/>
          <w:kern w:val="0"/>
          <w:sz w:val="23"/>
          <w:szCs w:val="23"/>
          <w:lang w:eastAsia="ru-RU" w:bidi="ru-RU"/>
        </w:rPr>
      </w:pPr>
      <w:r w:rsidRPr="00D8536A">
        <w:rPr>
          <w:rFonts w:ascii="Times New Roman" w:eastAsia="Times New Roman" w:hAnsi="Times New Roman" w:cs="Times New Roman"/>
          <w:b/>
          <w:bCs/>
          <w:i/>
          <w:iCs/>
          <w:color w:val="000000"/>
          <w:kern w:val="0"/>
          <w:sz w:val="23"/>
          <w:szCs w:val="23"/>
          <w:lang w:eastAsia="ru-RU" w:bidi="ru-RU"/>
        </w:rPr>
        <w:t>Ф</w:t>
      </w:r>
    </w:p>
    <w:p w:rsidR="00D8536A" w:rsidRPr="00D8536A" w:rsidRDefault="00D8536A" w:rsidP="00D8536A">
      <w:pPr>
        <w:tabs>
          <w:tab w:val="clear" w:pos="709"/>
        </w:tabs>
        <w:suppressAutoHyphens w:val="0"/>
        <w:spacing w:after="0" w:line="240" w:lineRule="exact"/>
        <w:ind w:right="980" w:firstLine="0"/>
        <w:jc w:val="center"/>
        <w:rPr>
          <w:rFonts w:ascii="Times New Roman" w:eastAsia="Times New Roman" w:hAnsi="Times New Roman" w:cs="Times New Roman"/>
          <w:b/>
          <w:bCs/>
          <w:color w:val="000000"/>
          <w:kern w:val="0"/>
          <w:sz w:val="24"/>
          <w:szCs w:val="24"/>
          <w:lang w:eastAsia="ru-RU" w:bidi="ru-RU"/>
        </w:rPr>
        <w:sectPr w:rsidR="00D8536A" w:rsidRPr="00D8536A" w:rsidSect="00D8536A">
          <w:pgSz w:w="11909" w:h="16838"/>
          <w:pgMar w:top="1439" w:right="903" w:bottom="1107" w:left="926" w:header="0" w:footer="3" w:gutter="0"/>
          <w:cols w:space="720"/>
          <w:noEndnote/>
          <w:docGrid w:linePitch="360"/>
        </w:sectPr>
      </w:pPr>
      <w:r w:rsidRPr="00D8536A">
        <w:rPr>
          <w:rFonts w:ascii="Times New Roman" w:eastAsia="Times New Roman" w:hAnsi="Times New Roman" w:cs="Times New Roman"/>
          <w:b/>
          <w:bCs/>
          <w:color w:val="000000"/>
          <w:kern w:val="0"/>
          <w:sz w:val="24"/>
          <w:szCs w:val="24"/>
          <w:lang w:eastAsia="ru-RU" w:bidi="ru-RU"/>
        </w:rPr>
        <w:t>Краснодар 2005</w:t>
      </w:r>
    </w:p>
    <w:p w:rsidR="00D8536A" w:rsidRPr="00D8536A" w:rsidRDefault="00D8536A" w:rsidP="00D8536A">
      <w:pPr>
        <w:tabs>
          <w:tab w:val="clear" w:pos="709"/>
        </w:tabs>
        <w:suppressAutoHyphens w:val="0"/>
        <w:spacing w:after="122" w:line="240" w:lineRule="exact"/>
        <w:ind w:right="40" w:firstLine="0"/>
        <w:jc w:val="righ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стр.</w:t>
      </w:r>
    </w:p>
    <w:p w:rsidR="00D8536A" w:rsidRPr="00D8536A" w:rsidRDefault="00D8536A" w:rsidP="00D8536A">
      <w:pPr>
        <w:tabs>
          <w:tab w:val="clear" w:pos="709"/>
          <w:tab w:val="right" w:leader="dot" w:pos="8876"/>
        </w:tabs>
        <w:suppressAutoHyphens w:val="0"/>
        <w:spacing w:after="10" w:line="240" w:lineRule="exact"/>
        <w:ind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fldChar w:fldCharType="begin"/>
      </w:r>
      <w:r w:rsidRPr="00D8536A">
        <w:rPr>
          <w:rFonts w:ascii="Times New Roman" w:eastAsia="Times New Roman" w:hAnsi="Times New Roman" w:cs="Times New Roman"/>
          <w:b/>
          <w:bCs/>
          <w:color w:val="000000"/>
          <w:kern w:val="0"/>
          <w:sz w:val="24"/>
          <w:szCs w:val="24"/>
          <w:lang w:eastAsia="ru-RU" w:bidi="ru-RU"/>
        </w:rPr>
        <w:instrText xml:space="preserve"> TOC \o "1-5" \h \z </w:instrText>
      </w:r>
      <w:r w:rsidRPr="00D8536A">
        <w:rPr>
          <w:rFonts w:ascii="Times New Roman" w:eastAsia="Times New Roman" w:hAnsi="Times New Roman" w:cs="Times New Roman"/>
          <w:b/>
          <w:bCs/>
          <w:color w:val="000000"/>
          <w:kern w:val="0"/>
          <w:sz w:val="24"/>
          <w:szCs w:val="24"/>
          <w:lang w:eastAsia="ru-RU" w:bidi="ru-RU"/>
        </w:rPr>
        <w:fldChar w:fldCharType="separate"/>
      </w:r>
      <w:r w:rsidRPr="00D8536A">
        <w:rPr>
          <w:rFonts w:ascii="Times New Roman" w:eastAsia="Times New Roman" w:hAnsi="Times New Roman" w:cs="Times New Roman"/>
          <w:b/>
          <w:bCs/>
          <w:color w:val="000000"/>
          <w:kern w:val="0"/>
          <w:sz w:val="24"/>
          <w:szCs w:val="24"/>
          <w:lang w:eastAsia="ru-RU" w:bidi="ru-RU"/>
        </w:rPr>
        <w:t>ВВЕДЕНИЕ</w:t>
      </w:r>
      <w:r w:rsidRPr="00D8536A">
        <w:rPr>
          <w:rFonts w:ascii="Times New Roman" w:eastAsia="Times New Roman" w:hAnsi="Times New Roman" w:cs="Times New Roman"/>
          <w:b/>
          <w:bCs/>
          <w:color w:val="000000"/>
          <w:kern w:val="0"/>
          <w:sz w:val="24"/>
          <w:szCs w:val="24"/>
          <w:lang w:eastAsia="ru-RU" w:bidi="ru-RU"/>
        </w:rPr>
        <w:tab/>
        <w:t>4</w:t>
      </w:r>
    </w:p>
    <w:p w:rsidR="00D8536A" w:rsidRPr="00D8536A" w:rsidRDefault="00D8536A" w:rsidP="00D8536A">
      <w:pPr>
        <w:numPr>
          <w:ilvl w:val="0"/>
          <w:numId w:val="25"/>
        </w:numPr>
        <w:tabs>
          <w:tab w:val="clear" w:pos="709"/>
          <w:tab w:val="right" w:leader="dot" w:pos="8896"/>
        </w:tabs>
        <w:suppressAutoHyphens w:val="0"/>
        <w:spacing w:after="0" w:line="456" w:lineRule="exact"/>
        <w:ind w:left="2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ЛИТЕРАТУРНЫЙ ОБЗОР</w:t>
      </w:r>
      <w:r w:rsidRPr="00D8536A">
        <w:rPr>
          <w:rFonts w:ascii="Times New Roman" w:eastAsia="Times New Roman" w:hAnsi="Times New Roman" w:cs="Times New Roman"/>
          <w:b/>
          <w:bCs/>
          <w:color w:val="000000"/>
          <w:kern w:val="0"/>
          <w:sz w:val="24"/>
          <w:szCs w:val="24"/>
          <w:lang w:eastAsia="ru-RU" w:bidi="ru-RU"/>
        </w:rPr>
        <w:tab/>
        <w:t>6</w:t>
      </w:r>
    </w:p>
    <w:p w:rsidR="00D8536A" w:rsidRPr="00D8536A" w:rsidRDefault="00D8536A" w:rsidP="00D8536A">
      <w:pPr>
        <w:numPr>
          <w:ilvl w:val="1"/>
          <w:numId w:val="25"/>
        </w:numPr>
        <w:tabs>
          <w:tab w:val="clear" w:pos="709"/>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Воздействие нефти и нефтепродуктов</w:t>
      </w:r>
    </w:p>
    <w:p w:rsidR="00D8536A" w:rsidRPr="00D8536A" w:rsidRDefault="00D8536A" w:rsidP="00D8536A">
      <w:pPr>
        <w:tabs>
          <w:tab w:val="clear" w:pos="709"/>
          <w:tab w:val="right" w:leader="dot" w:pos="8896"/>
        </w:tabs>
        <w:suppressAutoHyphens w:val="0"/>
        <w:spacing w:after="0" w:line="456" w:lineRule="exact"/>
        <w:ind w:left="106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на окружающую среду</w:t>
      </w:r>
      <w:r w:rsidRPr="00D8536A">
        <w:rPr>
          <w:rFonts w:ascii="Times New Roman" w:eastAsia="Times New Roman" w:hAnsi="Times New Roman" w:cs="Times New Roman"/>
          <w:b/>
          <w:bCs/>
          <w:color w:val="000000"/>
          <w:kern w:val="0"/>
          <w:sz w:val="24"/>
          <w:szCs w:val="24"/>
          <w:lang w:eastAsia="ru-RU" w:bidi="ru-RU"/>
        </w:rPr>
        <w:tab/>
        <w:t>6</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Методы ликвидации последствий нефтяных загрязнений</w:t>
      </w:r>
      <w:r w:rsidRPr="00D8536A">
        <w:rPr>
          <w:rFonts w:ascii="Times New Roman" w:eastAsia="Times New Roman" w:hAnsi="Times New Roman" w:cs="Times New Roman"/>
          <w:b/>
          <w:bCs/>
          <w:color w:val="000000"/>
          <w:kern w:val="0"/>
          <w:sz w:val="24"/>
          <w:szCs w:val="24"/>
          <w:lang w:eastAsia="ru-RU" w:bidi="ru-RU"/>
        </w:rPr>
        <w:tab/>
        <w:t>7</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Способы сбора нефти с поверхности воды</w:t>
      </w:r>
      <w:r w:rsidRPr="00D8536A">
        <w:rPr>
          <w:rFonts w:ascii="Times New Roman" w:eastAsia="Times New Roman" w:hAnsi="Times New Roman" w:cs="Times New Roman"/>
          <w:b/>
          <w:bCs/>
          <w:color w:val="000000"/>
          <w:kern w:val="0"/>
          <w:sz w:val="24"/>
          <w:szCs w:val="24"/>
          <w:lang w:eastAsia="ru-RU" w:bidi="ru-RU"/>
        </w:rPr>
        <w:tab/>
        <w:t>12</w:t>
      </w:r>
    </w:p>
    <w:p w:rsidR="00D8536A" w:rsidRPr="00D8536A" w:rsidRDefault="00D8536A" w:rsidP="00D8536A">
      <w:pPr>
        <w:numPr>
          <w:ilvl w:val="1"/>
          <w:numId w:val="25"/>
        </w:numPr>
        <w:tabs>
          <w:tab w:val="clear" w:pos="709"/>
          <w:tab w:val="right" w:leader="dot" w:pos="8896"/>
        </w:tabs>
        <w:suppressAutoHyphens w:val="0"/>
        <w:spacing w:after="0" w:line="456" w:lineRule="exact"/>
        <w:ind w:left="1060" w:right="40" w:hanging="50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Технология очистки сорбентом загрязненной водной поверхности</w:t>
      </w:r>
      <w:r w:rsidRPr="00D8536A">
        <w:rPr>
          <w:rFonts w:ascii="Times New Roman" w:eastAsia="Times New Roman" w:hAnsi="Times New Roman" w:cs="Times New Roman"/>
          <w:b/>
          <w:bCs/>
          <w:color w:val="000000"/>
          <w:kern w:val="0"/>
          <w:sz w:val="24"/>
          <w:szCs w:val="24"/>
          <w:lang w:eastAsia="ru-RU" w:bidi="ru-RU"/>
        </w:rPr>
        <w:tab/>
        <w:t>14</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Технология очистки сорбентом загрязненных почв</w:t>
      </w:r>
      <w:r w:rsidRPr="00D8536A">
        <w:rPr>
          <w:rFonts w:ascii="Times New Roman" w:eastAsia="Times New Roman" w:hAnsi="Times New Roman" w:cs="Times New Roman"/>
          <w:b/>
          <w:bCs/>
          <w:color w:val="000000"/>
          <w:kern w:val="0"/>
          <w:sz w:val="24"/>
          <w:szCs w:val="24"/>
          <w:lang w:eastAsia="ru-RU" w:bidi="ru-RU"/>
        </w:rPr>
        <w:tab/>
        <w:t>15</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Моделирование разливов нефти</w:t>
      </w:r>
      <w:r w:rsidRPr="00D8536A">
        <w:rPr>
          <w:rFonts w:ascii="Times New Roman" w:eastAsia="Times New Roman" w:hAnsi="Times New Roman" w:cs="Times New Roman"/>
          <w:b/>
          <w:bCs/>
          <w:color w:val="000000"/>
          <w:kern w:val="0"/>
          <w:sz w:val="24"/>
          <w:szCs w:val="24"/>
          <w:lang w:eastAsia="ru-RU" w:bidi="ru-RU"/>
        </w:rPr>
        <w:tab/>
        <w:t>19</w:t>
      </w:r>
    </w:p>
    <w:p w:rsidR="00D8536A" w:rsidRPr="00D8536A" w:rsidRDefault="00D8536A" w:rsidP="00D8536A">
      <w:pPr>
        <w:numPr>
          <w:ilvl w:val="1"/>
          <w:numId w:val="25"/>
        </w:numPr>
        <w:tabs>
          <w:tab w:val="clear" w:pos="709"/>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Сорбционные и механические средства сбора нефти</w:t>
      </w:r>
    </w:p>
    <w:p w:rsidR="00D8536A" w:rsidRPr="00D8536A" w:rsidRDefault="00D8536A" w:rsidP="00D8536A">
      <w:pPr>
        <w:tabs>
          <w:tab w:val="clear" w:pos="709"/>
          <w:tab w:val="right" w:leader="dot" w:pos="8896"/>
        </w:tabs>
        <w:suppressAutoHyphens w:val="0"/>
        <w:spacing w:after="0" w:line="456" w:lineRule="exact"/>
        <w:ind w:left="106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с поверхности водоемов</w:t>
      </w:r>
      <w:r w:rsidRPr="00D8536A">
        <w:rPr>
          <w:rFonts w:ascii="Times New Roman" w:eastAsia="Times New Roman" w:hAnsi="Times New Roman" w:cs="Times New Roman"/>
          <w:b/>
          <w:bCs/>
          <w:color w:val="000000"/>
          <w:kern w:val="0"/>
          <w:sz w:val="24"/>
          <w:szCs w:val="24"/>
          <w:lang w:eastAsia="ru-RU" w:bidi="ru-RU"/>
        </w:rPr>
        <w:tab/>
        <w:t>23</w:t>
      </w:r>
    </w:p>
    <w:p w:rsidR="00D8536A" w:rsidRPr="00D8536A" w:rsidRDefault="00D8536A" w:rsidP="00D8536A">
      <w:pPr>
        <w:numPr>
          <w:ilvl w:val="2"/>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Общие сведения</w:t>
      </w:r>
      <w:r w:rsidRPr="00D8536A">
        <w:rPr>
          <w:rFonts w:ascii="Times New Roman" w:eastAsia="Times New Roman" w:hAnsi="Times New Roman" w:cs="Times New Roman"/>
          <w:b/>
          <w:bCs/>
          <w:color w:val="000000"/>
          <w:kern w:val="0"/>
          <w:sz w:val="24"/>
          <w:szCs w:val="24"/>
          <w:lang w:eastAsia="ru-RU" w:bidi="ru-RU"/>
        </w:rPr>
        <w:tab/>
        <w:t>23</w:t>
      </w:r>
    </w:p>
    <w:p w:rsidR="00D8536A" w:rsidRPr="00D8536A" w:rsidRDefault="00D8536A" w:rsidP="00D8536A">
      <w:pPr>
        <w:numPr>
          <w:ilvl w:val="2"/>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Неорганические сорбенты</w:t>
      </w:r>
      <w:r w:rsidRPr="00D8536A">
        <w:rPr>
          <w:rFonts w:ascii="Times New Roman" w:eastAsia="Times New Roman" w:hAnsi="Times New Roman" w:cs="Times New Roman"/>
          <w:b/>
          <w:bCs/>
          <w:color w:val="000000"/>
          <w:kern w:val="0"/>
          <w:sz w:val="24"/>
          <w:szCs w:val="24"/>
          <w:lang w:eastAsia="ru-RU" w:bidi="ru-RU"/>
        </w:rPr>
        <w:tab/>
        <w:t>34</w:t>
      </w:r>
    </w:p>
    <w:p w:rsidR="00D8536A" w:rsidRPr="00D8536A" w:rsidRDefault="00D8536A" w:rsidP="00D8536A">
      <w:pPr>
        <w:numPr>
          <w:ilvl w:val="2"/>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Синтетические сорбенты</w:t>
      </w:r>
      <w:r w:rsidRPr="00D8536A">
        <w:rPr>
          <w:rFonts w:ascii="Times New Roman" w:eastAsia="Times New Roman" w:hAnsi="Times New Roman" w:cs="Times New Roman"/>
          <w:b/>
          <w:bCs/>
          <w:color w:val="000000"/>
          <w:kern w:val="0"/>
          <w:sz w:val="24"/>
          <w:szCs w:val="24"/>
          <w:lang w:eastAsia="ru-RU" w:bidi="ru-RU"/>
        </w:rPr>
        <w:tab/>
        <w:t>34</w:t>
      </w:r>
    </w:p>
    <w:p w:rsidR="00D8536A" w:rsidRPr="00D8536A" w:rsidRDefault="00D8536A" w:rsidP="00D8536A">
      <w:pPr>
        <w:numPr>
          <w:ilvl w:val="2"/>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Природные органические и органоминеральные сорбенты</w:t>
      </w:r>
      <w:r w:rsidRPr="00D8536A">
        <w:rPr>
          <w:rFonts w:ascii="Times New Roman" w:eastAsia="Times New Roman" w:hAnsi="Times New Roman" w:cs="Times New Roman"/>
          <w:b/>
          <w:bCs/>
          <w:color w:val="000000"/>
          <w:kern w:val="0"/>
          <w:sz w:val="24"/>
          <w:szCs w:val="24"/>
          <w:lang w:eastAsia="ru-RU" w:bidi="ru-RU"/>
        </w:rPr>
        <w:tab/>
        <w:t>35</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Сорбент на основе черной золы рисовой лузги</w:t>
      </w:r>
      <w:r w:rsidRPr="00D8536A">
        <w:rPr>
          <w:rFonts w:ascii="Times New Roman" w:eastAsia="Times New Roman" w:hAnsi="Times New Roman" w:cs="Times New Roman"/>
          <w:b/>
          <w:bCs/>
          <w:color w:val="000000"/>
          <w:kern w:val="0"/>
          <w:sz w:val="24"/>
          <w:szCs w:val="24"/>
          <w:lang w:eastAsia="ru-RU" w:bidi="ru-RU"/>
        </w:rPr>
        <w:tab/>
        <w:t>37</w:t>
      </w:r>
    </w:p>
    <w:p w:rsidR="00D8536A" w:rsidRPr="00D8536A" w:rsidRDefault="00D8536A" w:rsidP="00D8536A">
      <w:pPr>
        <w:numPr>
          <w:ilvl w:val="1"/>
          <w:numId w:val="25"/>
        </w:numPr>
        <w:tabs>
          <w:tab w:val="clear" w:pos="709"/>
          <w:tab w:val="right" w:leader="dot" w:pos="8896"/>
        </w:tabs>
        <w:suppressAutoHyphens w:val="0"/>
        <w:spacing w:after="0" w:line="456" w:lineRule="exact"/>
        <w:ind w:left="1060" w:right="40" w:hanging="50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Применение активированных углей для очистки вод, содержащих нефть и нефтепродукты</w:t>
      </w:r>
      <w:r w:rsidRPr="00D8536A">
        <w:rPr>
          <w:rFonts w:ascii="Times New Roman" w:eastAsia="Times New Roman" w:hAnsi="Times New Roman" w:cs="Times New Roman"/>
          <w:b/>
          <w:bCs/>
          <w:color w:val="000000"/>
          <w:kern w:val="0"/>
          <w:sz w:val="24"/>
          <w:szCs w:val="24"/>
          <w:lang w:eastAsia="ru-RU" w:bidi="ru-RU"/>
        </w:rPr>
        <w:tab/>
        <w:t>41</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Регенерация сорбентов</w:t>
      </w:r>
      <w:r w:rsidRPr="00D8536A">
        <w:rPr>
          <w:rFonts w:ascii="Times New Roman" w:eastAsia="Times New Roman" w:hAnsi="Times New Roman" w:cs="Times New Roman"/>
          <w:b/>
          <w:bCs/>
          <w:color w:val="000000"/>
          <w:kern w:val="0"/>
          <w:sz w:val="24"/>
          <w:szCs w:val="24"/>
          <w:lang w:eastAsia="ru-RU" w:bidi="ru-RU"/>
        </w:rPr>
        <w:tab/>
        <w:t>43</w:t>
      </w:r>
    </w:p>
    <w:p w:rsidR="00D8536A" w:rsidRPr="00D8536A" w:rsidRDefault="00D8536A" w:rsidP="00D8536A">
      <w:pPr>
        <w:numPr>
          <w:ilvl w:val="1"/>
          <w:numId w:val="25"/>
        </w:numPr>
        <w:tabs>
          <w:tab w:val="clear" w:pos="709"/>
          <w:tab w:val="right" w:leader="dot" w:pos="8896"/>
        </w:tabs>
        <w:suppressAutoHyphens w:val="0"/>
        <w:spacing w:after="0" w:line="456" w:lineRule="exact"/>
        <w:ind w:left="1060" w:right="40" w:hanging="50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Выводы к аналитическому обзору и постановка задачи исследования</w:t>
      </w:r>
      <w:r w:rsidRPr="00D8536A">
        <w:rPr>
          <w:rFonts w:ascii="Times New Roman" w:eastAsia="Times New Roman" w:hAnsi="Times New Roman" w:cs="Times New Roman"/>
          <w:b/>
          <w:bCs/>
          <w:color w:val="000000"/>
          <w:kern w:val="0"/>
          <w:sz w:val="24"/>
          <w:szCs w:val="24"/>
          <w:lang w:eastAsia="ru-RU" w:bidi="ru-RU"/>
        </w:rPr>
        <w:tab/>
        <w:t>46</w:t>
      </w:r>
    </w:p>
    <w:p w:rsidR="00D8536A" w:rsidRPr="00D8536A" w:rsidRDefault="00D8536A" w:rsidP="00D8536A">
      <w:pPr>
        <w:numPr>
          <w:ilvl w:val="0"/>
          <w:numId w:val="25"/>
        </w:numPr>
        <w:tabs>
          <w:tab w:val="clear" w:pos="709"/>
        </w:tabs>
        <w:suppressAutoHyphens w:val="0"/>
        <w:spacing w:after="0" w:line="456" w:lineRule="exact"/>
        <w:ind w:right="40" w:firstLine="0"/>
        <w:jc w:val="righ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ЭКСПЕРИМЕНТАЛЬНАЯ ЧАСТЬ И ОБСУЖДЕНИЕ РЕЗУЛЬТАТОВ...48</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Используемые реактивы, материалы и оборудование</w:t>
      </w:r>
      <w:r w:rsidRPr="00D8536A">
        <w:rPr>
          <w:rFonts w:ascii="Times New Roman" w:eastAsia="Times New Roman" w:hAnsi="Times New Roman" w:cs="Times New Roman"/>
          <w:b/>
          <w:bCs/>
          <w:color w:val="000000"/>
          <w:kern w:val="0"/>
          <w:sz w:val="24"/>
          <w:szCs w:val="24"/>
          <w:lang w:eastAsia="ru-RU" w:bidi="ru-RU"/>
        </w:rPr>
        <w:tab/>
        <w:t>50</w:t>
      </w:r>
    </w:p>
    <w:p w:rsidR="00D8536A" w:rsidRPr="00D8536A" w:rsidRDefault="00D8536A" w:rsidP="00D8536A">
      <w:pPr>
        <w:numPr>
          <w:ilvl w:val="1"/>
          <w:numId w:val="25"/>
        </w:numPr>
        <w:tabs>
          <w:tab w:val="clear" w:pos="709"/>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Определение сорбционной емкости сорбентов по нефти</w:t>
      </w:r>
    </w:p>
    <w:p w:rsidR="00D8536A" w:rsidRPr="00D8536A" w:rsidRDefault="00D8536A" w:rsidP="00D8536A">
      <w:pPr>
        <w:tabs>
          <w:tab w:val="clear" w:pos="709"/>
          <w:tab w:val="right" w:leader="dot" w:pos="8896"/>
        </w:tabs>
        <w:suppressAutoHyphens w:val="0"/>
        <w:spacing w:after="0" w:line="456" w:lineRule="exact"/>
        <w:ind w:left="106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и нефтепродуктам </w:t>
      </w:r>
      <w:r w:rsidRPr="00D8536A">
        <w:rPr>
          <w:rFonts w:ascii="Times New Roman" w:eastAsia="Times New Roman" w:hAnsi="Times New Roman" w:cs="Times New Roman"/>
          <w:b/>
          <w:bCs/>
          <w:color w:val="000000"/>
          <w:kern w:val="0"/>
          <w:sz w:val="24"/>
          <w:szCs w:val="24"/>
          <w:lang w:eastAsia="ru-RU" w:bidi="ru-RU"/>
        </w:rPr>
        <w:tab/>
        <w:t>52</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Определение водопоглощения сорбентов</w:t>
      </w:r>
      <w:r w:rsidRPr="00D8536A">
        <w:rPr>
          <w:rFonts w:ascii="Times New Roman" w:eastAsia="Times New Roman" w:hAnsi="Times New Roman" w:cs="Times New Roman"/>
          <w:b/>
          <w:bCs/>
          <w:color w:val="000000"/>
          <w:kern w:val="0"/>
          <w:sz w:val="24"/>
          <w:szCs w:val="24"/>
          <w:lang w:eastAsia="ru-RU" w:bidi="ru-RU"/>
        </w:rPr>
        <w:tab/>
        <w:t>60</w:t>
      </w:r>
    </w:p>
    <w:p w:rsidR="00D8536A" w:rsidRPr="00D8536A" w:rsidRDefault="00D8536A" w:rsidP="00D8536A">
      <w:pPr>
        <w:numPr>
          <w:ilvl w:val="1"/>
          <w:numId w:val="25"/>
        </w:numPr>
        <w:tabs>
          <w:tab w:val="clear" w:pos="709"/>
          <w:tab w:val="right" w:leader="dot" w:pos="8896"/>
        </w:tabs>
        <w:suppressAutoHyphens w:val="0"/>
        <w:spacing w:after="0" w:line="456" w:lineRule="exact"/>
        <w:ind w:left="560" w:firstLine="0"/>
        <w:jc w:val="left"/>
        <w:rPr>
          <w:rFonts w:ascii="Times New Roman" w:eastAsia="Times New Roman" w:hAnsi="Times New Roman" w:cs="Times New Roman"/>
          <w:b/>
          <w:bCs/>
          <w:color w:val="000000"/>
          <w:kern w:val="0"/>
          <w:sz w:val="24"/>
          <w:szCs w:val="24"/>
          <w:lang w:eastAsia="ru-RU" w:bidi="ru-RU"/>
        </w:rPr>
        <w:sectPr w:rsidR="00D8536A" w:rsidRPr="00D8536A">
          <w:headerReference w:type="even" r:id="rId9"/>
          <w:headerReference w:type="first" r:id="rId10"/>
          <w:pgSz w:w="11909" w:h="16838"/>
          <w:pgMar w:top="1439" w:right="903" w:bottom="1107" w:left="926" w:header="0" w:footer="3" w:gutter="0"/>
          <w:cols w:space="720"/>
          <w:noEndnote/>
          <w:titlePg/>
          <w:docGrid w:linePitch="360"/>
        </w:sectPr>
      </w:pPr>
      <w:r w:rsidRPr="00D8536A">
        <w:rPr>
          <w:rFonts w:ascii="Times New Roman" w:eastAsia="Times New Roman" w:hAnsi="Times New Roman" w:cs="Times New Roman"/>
          <w:b/>
          <w:bCs/>
          <w:color w:val="000000"/>
          <w:kern w:val="0"/>
          <w:sz w:val="24"/>
          <w:szCs w:val="24"/>
          <w:lang w:eastAsia="ru-RU" w:bidi="ru-RU"/>
        </w:rPr>
        <w:t xml:space="preserve"> Определение плавучести сорбентов</w:t>
      </w:r>
      <w:r w:rsidRPr="00D8536A">
        <w:rPr>
          <w:rFonts w:ascii="Times New Roman" w:eastAsia="Times New Roman" w:hAnsi="Times New Roman" w:cs="Times New Roman"/>
          <w:b/>
          <w:bCs/>
          <w:color w:val="000000"/>
          <w:kern w:val="0"/>
          <w:sz w:val="24"/>
          <w:szCs w:val="24"/>
          <w:lang w:eastAsia="ru-RU" w:bidi="ru-RU"/>
        </w:rPr>
        <w:tab/>
        <w:t>62</w:t>
      </w:r>
      <w:r w:rsidRPr="00D8536A">
        <w:rPr>
          <w:rFonts w:ascii="Times New Roman" w:eastAsia="Times New Roman" w:hAnsi="Times New Roman" w:cs="Times New Roman"/>
          <w:b/>
          <w:bCs/>
          <w:color w:val="000000"/>
          <w:kern w:val="0"/>
          <w:sz w:val="24"/>
          <w:szCs w:val="24"/>
          <w:lang w:eastAsia="ru-RU" w:bidi="ru-RU"/>
        </w:rPr>
        <w:fldChar w:fldCharType="end"/>
      </w:r>
    </w:p>
    <w:p w:rsidR="00D8536A" w:rsidRPr="00D8536A" w:rsidRDefault="00D8536A" w:rsidP="00D8536A">
      <w:pPr>
        <w:keepNext/>
        <w:keepLines/>
        <w:tabs>
          <w:tab w:val="clear" w:pos="709"/>
        </w:tabs>
        <w:suppressAutoHyphens w:val="0"/>
        <w:spacing w:after="0" w:line="240" w:lineRule="exact"/>
        <w:ind w:left="5560" w:firstLine="0"/>
        <w:jc w:val="left"/>
        <w:outlineLvl w:val="1"/>
        <w:rPr>
          <w:rFonts w:ascii="Impact" w:eastAsia="Impact" w:hAnsi="Impact" w:cs="Impact"/>
          <w:color w:val="000000"/>
          <w:spacing w:val="20"/>
          <w:w w:val="80"/>
          <w:kern w:val="0"/>
          <w:sz w:val="24"/>
          <w:szCs w:val="24"/>
          <w:lang w:val="uk-UA" w:eastAsia="uk-UA" w:bidi="uk-UA"/>
        </w:rPr>
      </w:pPr>
      <w:bookmarkStart w:id="0" w:name="bookmark1"/>
      <w:r w:rsidRPr="00D8536A">
        <w:rPr>
          <w:rFonts w:ascii="Impact" w:eastAsia="Impact" w:hAnsi="Impact" w:cs="Impact"/>
          <w:color w:val="000000"/>
          <w:spacing w:val="20"/>
          <w:w w:val="80"/>
          <w:kern w:val="0"/>
          <w:sz w:val="24"/>
          <w:szCs w:val="24"/>
          <w:lang w:val="uk-UA" w:eastAsia="uk-UA" w:bidi="uk-UA"/>
        </w:rPr>
        <w:t>з</w:t>
      </w:r>
      <w:bookmarkEnd w:id="0"/>
    </w:p>
    <w:p w:rsidR="00D8536A" w:rsidRPr="00D8536A" w:rsidRDefault="00D8536A" w:rsidP="00D8536A">
      <w:pPr>
        <w:tabs>
          <w:tab w:val="clear" w:pos="709"/>
          <w:tab w:val="right" w:pos="2063"/>
          <w:tab w:val="left" w:pos="2258"/>
        </w:tabs>
        <w:suppressAutoHyphens w:val="0"/>
        <w:spacing w:after="0" w:line="454" w:lineRule="exact"/>
        <w:ind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val="uk-UA" w:eastAsia="uk-UA" w:bidi="uk-UA"/>
        </w:rPr>
        <w:t>4</w:t>
      </w:r>
      <w:r w:rsidRPr="00D8536A">
        <w:rPr>
          <w:rFonts w:ascii="Times New Roman" w:eastAsia="Times New Roman" w:hAnsi="Times New Roman" w:cs="Times New Roman"/>
          <w:b/>
          <w:bCs/>
          <w:color w:val="000000"/>
          <w:kern w:val="0"/>
          <w:sz w:val="24"/>
          <w:szCs w:val="24"/>
          <w:lang w:val="uk-UA" w:eastAsia="uk-UA" w:bidi="uk-UA"/>
        </w:rPr>
        <w:tab/>
        <w:t>2.5.</w:t>
      </w:r>
      <w:r w:rsidRPr="00D8536A">
        <w:rPr>
          <w:rFonts w:ascii="Times New Roman" w:eastAsia="Times New Roman" w:hAnsi="Times New Roman" w:cs="Times New Roman"/>
          <w:b/>
          <w:bCs/>
          <w:color w:val="000000"/>
          <w:kern w:val="0"/>
          <w:sz w:val="24"/>
          <w:szCs w:val="24"/>
          <w:lang w:val="uk-UA" w:eastAsia="uk-UA" w:bidi="uk-UA"/>
        </w:rPr>
        <w:tab/>
      </w:r>
      <w:r w:rsidRPr="00D8536A">
        <w:rPr>
          <w:rFonts w:ascii="Times New Roman" w:eastAsia="Times New Roman" w:hAnsi="Times New Roman" w:cs="Times New Roman"/>
          <w:b/>
          <w:bCs/>
          <w:color w:val="000000"/>
          <w:kern w:val="0"/>
          <w:sz w:val="24"/>
          <w:szCs w:val="24"/>
          <w:lang w:eastAsia="ru-RU" w:bidi="ru-RU"/>
        </w:rPr>
        <w:t xml:space="preserve">Определение </w:t>
      </w:r>
      <w:r w:rsidRPr="00D8536A">
        <w:rPr>
          <w:rFonts w:ascii="Times New Roman" w:eastAsia="Times New Roman" w:hAnsi="Times New Roman" w:cs="Times New Roman"/>
          <w:b/>
          <w:bCs/>
          <w:color w:val="000000"/>
          <w:kern w:val="0"/>
          <w:sz w:val="24"/>
          <w:szCs w:val="24"/>
          <w:lang w:val="uk-UA" w:eastAsia="uk-UA" w:bidi="uk-UA"/>
        </w:rPr>
        <w:t xml:space="preserve">нефте- </w:t>
      </w:r>
      <w:r w:rsidRPr="00D8536A">
        <w:rPr>
          <w:rFonts w:ascii="Times New Roman" w:eastAsia="Times New Roman" w:hAnsi="Times New Roman" w:cs="Times New Roman"/>
          <w:b/>
          <w:bCs/>
          <w:color w:val="000000"/>
          <w:kern w:val="0"/>
          <w:sz w:val="24"/>
          <w:szCs w:val="24"/>
          <w:lang w:eastAsia="ru-RU" w:bidi="ru-RU"/>
        </w:rPr>
        <w:t>и водопоглощения сорбентов при сборе</w:t>
      </w:r>
    </w:p>
    <w:p w:rsidR="00D8536A" w:rsidRPr="00D8536A" w:rsidRDefault="00D8536A" w:rsidP="00D8536A">
      <w:pPr>
        <w:tabs>
          <w:tab w:val="clear" w:pos="709"/>
          <w:tab w:val="right" w:leader="dot" w:pos="10096"/>
        </w:tabs>
        <w:suppressAutoHyphens w:val="0"/>
        <w:spacing w:after="0" w:line="454" w:lineRule="exact"/>
        <w:ind w:left="238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fldChar w:fldCharType="begin"/>
      </w:r>
      <w:r w:rsidRPr="00D8536A">
        <w:rPr>
          <w:rFonts w:ascii="Times New Roman" w:eastAsia="Times New Roman" w:hAnsi="Times New Roman" w:cs="Times New Roman"/>
          <w:b/>
          <w:bCs/>
          <w:color w:val="000000"/>
          <w:kern w:val="0"/>
          <w:sz w:val="24"/>
          <w:szCs w:val="24"/>
          <w:lang w:eastAsia="ru-RU" w:bidi="ru-RU"/>
        </w:rPr>
        <w:instrText xml:space="preserve"> TOC \o "1-5" \h \z </w:instrText>
      </w:r>
      <w:r w:rsidRPr="00D8536A">
        <w:rPr>
          <w:rFonts w:ascii="Times New Roman" w:eastAsia="Times New Roman" w:hAnsi="Times New Roman" w:cs="Times New Roman"/>
          <w:b/>
          <w:bCs/>
          <w:color w:val="000000"/>
          <w:kern w:val="0"/>
          <w:sz w:val="24"/>
          <w:szCs w:val="24"/>
          <w:lang w:eastAsia="ru-RU" w:bidi="ru-RU"/>
        </w:rPr>
        <w:fldChar w:fldCharType="separate"/>
      </w:r>
      <w:r w:rsidRPr="00D8536A">
        <w:rPr>
          <w:rFonts w:ascii="Times New Roman" w:eastAsia="Times New Roman" w:hAnsi="Times New Roman" w:cs="Times New Roman"/>
          <w:b/>
          <w:bCs/>
          <w:color w:val="000000"/>
          <w:kern w:val="0"/>
          <w:sz w:val="24"/>
          <w:szCs w:val="24"/>
          <w:lang w:eastAsia="ru-RU" w:bidi="ru-RU"/>
        </w:rPr>
        <w:t>разлитой нефти с поверхностной и морской воды</w:t>
      </w:r>
      <w:r w:rsidRPr="00D8536A">
        <w:rPr>
          <w:rFonts w:ascii="Times New Roman" w:eastAsia="Times New Roman" w:hAnsi="Times New Roman" w:cs="Times New Roman"/>
          <w:b/>
          <w:bCs/>
          <w:color w:val="000000"/>
          <w:kern w:val="0"/>
          <w:sz w:val="24"/>
          <w:szCs w:val="24"/>
          <w:lang w:eastAsia="ru-RU" w:bidi="ru-RU"/>
        </w:rPr>
        <w:tab/>
        <w:t>64</w:t>
      </w:r>
    </w:p>
    <w:p w:rsidR="00D8536A" w:rsidRPr="00D8536A" w:rsidRDefault="00D8536A" w:rsidP="00D8536A">
      <w:pPr>
        <w:numPr>
          <w:ilvl w:val="0"/>
          <w:numId w:val="26"/>
        </w:numPr>
        <w:tabs>
          <w:tab w:val="clear" w:pos="709"/>
          <w:tab w:val="right" w:leader="dot" w:pos="10096"/>
        </w:tabs>
        <w:suppressAutoHyphens w:val="0"/>
        <w:spacing w:after="0" w:line="454" w:lineRule="exact"/>
        <w:ind w:left="2380" w:right="20" w:hanging="70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Определение нефте- и водопоглощения сорбентов при сборе разлитой нефти с поверхности воды</w:t>
      </w:r>
      <w:r w:rsidRPr="00D8536A">
        <w:rPr>
          <w:rFonts w:ascii="Times New Roman" w:eastAsia="Times New Roman" w:hAnsi="Times New Roman" w:cs="Times New Roman"/>
          <w:b/>
          <w:bCs/>
          <w:color w:val="000000"/>
          <w:kern w:val="0"/>
          <w:sz w:val="24"/>
          <w:szCs w:val="24"/>
          <w:lang w:eastAsia="ru-RU" w:bidi="ru-RU"/>
        </w:rPr>
        <w:tab/>
        <w:t>64</w:t>
      </w:r>
    </w:p>
    <w:p w:rsidR="00D8536A" w:rsidRPr="00D8536A" w:rsidRDefault="00D8536A" w:rsidP="00D8536A">
      <w:pPr>
        <w:numPr>
          <w:ilvl w:val="0"/>
          <w:numId w:val="26"/>
        </w:numPr>
        <w:tabs>
          <w:tab w:val="clear" w:pos="709"/>
          <w:tab w:val="right" w:leader="dot" w:pos="10096"/>
        </w:tabs>
        <w:suppressAutoHyphens w:val="0"/>
        <w:spacing w:after="0" w:line="454" w:lineRule="exact"/>
        <w:ind w:left="2380" w:right="20" w:hanging="70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Определение нефте- и водопоглощения сорбентов при сборе разлитой нефти с поверхности морской воды</w:t>
      </w:r>
      <w:r w:rsidRPr="00D8536A">
        <w:rPr>
          <w:rFonts w:ascii="Times New Roman" w:eastAsia="Times New Roman" w:hAnsi="Times New Roman" w:cs="Times New Roman"/>
          <w:b/>
          <w:bCs/>
          <w:color w:val="000000"/>
          <w:kern w:val="0"/>
          <w:sz w:val="24"/>
          <w:szCs w:val="24"/>
          <w:lang w:eastAsia="ru-RU" w:bidi="ru-RU"/>
        </w:rPr>
        <w:tab/>
        <w:t>73</w:t>
      </w:r>
    </w:p>
    <w:p w:rsidR="00D8536A" w:rsidRPr="00D8536A" w:rsidRDefault="00D8536A" w:rsidP="00D8536A">
      <w:pPr>
        <w:numPr>
          <w:ilvl w:val="1"/>
          <w:numId w:val="26"/>
        </w:numPr>
        <w:tabs>
          <w:tab w:val="clear" w:pos="709"/>
          <w:tab w:val="left" w:pos="2271"/>
          <w:tab w:val="right" w:leader="dot" w:pos="10096"/>
        </w:tabs>
        <w:suppressAutoHyphens w:val="0"/>
        <w:spacing w:after="0" w:line="454" w:lineRule="exact"/>
        <w:ind w:left="168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Регенерация и утилизация сорбентов после сорбции нефти</w:t>
      </w:r>
      <w:r w:rsidRPr="00D8536A">
        <w:rPr>
          <w:rFonts w:ascii="Times New Roman" w:eastAsia="Times New Roman" w:hAnsi="Times New Roman" w:cs="Times New Roman"/>
          <w:b/>
          <w:bCs/>
          <w:color w:val="000000"/>
          <w:kern w:val="0"/>
          <w:sz w:val="24"/>
          <w:szCs w:val="24"/>
          <w:lang w:eastAsia="ru-RU" w:bidi="ru-RU"/>
        </w:rPr>
        <w:tab/>
        <w:t>87</w:t>
      </w:r>
    </w:p>
    <w:p w:rsidR="00D8536A" w:rsidRPr="00D8536A" w:rsidRDefault="00D8536A" w:rsidP="00D8536A">
      <w:pPr>
        <w:tabs>
          <w:tab w:val="clear" w:pos="709"/>
          <w:tab w:val="right" w:pos="2063"/>
          <w:tab w:val="left" w:pos="2277"/>
        </w:tabs>
        <w:suppressAutoHyphens w:val="0"/>
        <w:spacing w:after="0" w:line="454" w:lineRule="exact"/>
        <w:ind w:left="36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w:t>
      </w:r>
      <w:r w:rsidRPr="00D8536A">
        <w:rPr>
          <w:rFonts w:ascii="Times New Roman" w:eastAsia="Times New Roman" w:hAnsi="Times New Roman" w:cs="Times New Roman"/>
          <w:b/>
          <w:bCs/>
          <w:color w:val="000000"/>
          <w:kern w:val="0"/>
          <w:sz w:val="24"/>
          <w:szCs w:val="24"/>
          <w:lang w:eastAsia="ru-RU" w:bidi="ru-RU"/>
        </w:rPr>
        <w:tab/>
        <w:t>2.7.</w:t>
      </w:r>
      <w:r w:rsidRPr="00D8536A">
        <w:rPr>
          <w:rFonts w:ascii="Times New Roman" w:eastAsia="Times New Roman" w:hAnsi="Times New Roman" w:cs="Times New Roman"/>
          <w:b/>
          <w:bCs/>
          <w:color w:val="000000"/>
          <w:kern w:val="0"/>
          <w:sz w:val="24"/>
          <w:szCs w:val="24"/>
          <w:lang w:eastAsia="ru-RU" w:bidi="ru-RU"/>
        </w:rPr>
        <w:tab/>
        <w:t>Термический анализ сорбентов СТРГ и УСВР</w:t>
      </w:r>
    </w:p>
    <w:p w:rsidR="00D8536A" w:rsidRPr="00D8536A" w:rsidRDefault="00D8536A" w:rsidP="00D8536A">
      <w:pPr>
        <w:tabs>
          <w:tab w:val="clear" w:pos="709"/>
          <w:tab w:val="right" w:leader="dot" w:pos="10096"/>
        </w:tabs>
        <w:suppressAutoHyphens w:val="0"/>
        <w:spacing w:after="0" w:line="454" w:lineRule="exact"/>
        <w:ind w:left="220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в атмосфере воздуха</w:t>
      </w:r>
      <w:r w:rsidRPr="00D8536A">
        <w:rPr>
          <w:rFonts w:ascii="Times New Roman" w:eastAsia="Times New Roman" w:hAnsi="Times New Roman" w:cs="Times New Roman"/>
          <w:b/>
          <w:bCs/>
          <w:color w:val="000000"/>
          <w:kern w:val="0"/>
          <w:sz w:val="24"/>
          <w:szCs w:val="24"/>
          <w:lang w:eastAsia="ru-RU" w:bidi="ru-RU"/>
        </w:rPr>
        <w:tab/>
        <w:t>95</w:t>
      </w:r>
    </w:p>
    <w:p w:rsidR="00D8536A" w:rsidRPr="00D8536A" w:rsidRDefault="00D8536A" w:rsidP="00D8536A">
      <w:pPr>
        <w:numPr>
          <w:ilvl w:val="0"/>
          <w:numId w:val="27"/>
        </w:numPr>
        <w:tabs>
          <w:tab w:val="clear" w:pos="709"/>
          <w:tab w:val="left" w:pos="2262"/>
          <w:tab w:val="right" w:leader="dot" w:pos="10096"/>
        </w:tabs>
        <w:suppressAutoHyphens w:val="0"/>
        <w:spacing w:after="0" w:line="454" w:lineRule="exact"/>
        <w:ind w:left="168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Сравнительный анализ полученных результатов</w:t>
      </w:r>
      <w:r w:rsidRPr="00D8536A">
        <w:rPr>
          <w:rFonts w:ascii="Times New Roman" w:eastAsia="Times New Roman" w:hAnsi="Times New Roman" w:cs="Times New Roman"/>
          <w:b/>
          <w:bCs/>
          <w:color w:val="000000"/>
          <w:kern w:val="0"/>
          <w:sz w:val="24"/>
          <w:szCs w:val="24"/>
          <w:lang w:eastAsia="ru-RU" w:bidi="ru-RU"/>
        </w:rPr>
        <w:tab/>
        <w:t>98</w:t>
      </w:r>
    </w:p>
    <w:p w:rsidR="00D8536A" w:rsidRPr="00D8536A" w:rsidRDefault="00D8536A" w:rsidP="00D8536A">
      <w:pPr>
        <w:tabs>
          <w:tab w:val="clear" w:pos="709"/>
        </w:tabs>
        <w:suppressAutoHyphens w:val="0"/>
        <w:spacing w:after="0" w:line="454" w:lineRule="exact"/>
        <w:ind w:left="118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3. ЭФФЕКТИВНОСТЬ ОЧИСТКИ НЕФТЕСОДЕРЖАЩИХ СТОЧНЫХ ВОД</w:t>
      </w:r>
    </w:p>
    <w:p w:rsidR="00D8536A" w:rsidRPr="00D8536A" w:rsidRDefault="00D8536A" w:rsidP="00D8536A">
      <w:pPr>
        <w:tabs>
          <w:tab w:val="clear" w:pos="709"/>
          <w:tab w:val="right" w:leader="dot" w:pos="10096"/>
        </w:tabs>
        <w:suppressAutoHyphens w:val="0"/>
        <w:spacing w:after="0" w:line="454" w:lineRule="exact"/>
        <w:ind w:left="118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С ПОМОЩЬЮ СОРБЕНТОВ</w:t>
      </w:r>
      <w:r w:rsidRPr="00D8536A">
        <w:rPr>
          <w:rFonts w:ascii="Times New Roman" w:eastAsia="Times New Roman" w:hAnsi="Times New Roman" w:cs="Times New Roman"/>
          <w:b/>
          <w:bCs/>
          <w:color w:val="000000"/>
          <w:kern w:val="0"/>
          <w:sz w:val="24"/>
          <w:szCs w:val="24"/>
          <w:lang w:eastAsia="ru-RU" w:bidi="ru-RU"/>
        </w:rPr>
        <w:tab/>
        <w:t>102</w:t>
      </w:r>
    </w:p>
    <w:p w:rsidR="00D8536A" w:rsidRPr="00D8536A" w:rsidRDefault="00D8536A" w:rsidP="00D8536A">
      <w:pPr>
        <w:numPr>
          <w:ilvl w:val="0"/>
          <w:numId w:val="28"/>
        </w:numPr>
        <w:tabs>
          <w:tab w:val="clear" w:pos="709"/>
          <w:tab w:val="left" w:pos="2266"/>
        </w:tabs>
        <w:suppressAutoHyphens w:val="0"/>
        <w:spacing w:after="0" w:line="454" w:lineRule="exact"/>
        <w:ind w:left="1680" w:firstLine="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Очистка сточных вод, содержащих нефть, методом фильтрации</w:t>
      </w:r>
    </w:p>
    <w:p w:rsidR="00D8536A" w:rsidRPr="00D8536A" w:rsidRDefault="00D8536A" w:rsidP="00D8536A">
      <w:pPr>
        <w:tabs>
          <w:tab w:val="clear" w:pos="709"/>
          <w:tab w:val="right" w:leader="dot" w:pos="10096"/>
        </w:tabs>
        <w:suppressAutoHyphens w:val="0"/>
        <w:spacing w:after="0" w:line="454" w:lineRule="exact"/>
        <w:ind w:left="220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раствора через неподвижный слой адсорбента</w:t>
      </w:r>
      <w:r w:rsidRPr="00D8536A">
        <w:rPr>
          <w:rFonts w:ascii="Times New Roman" w:eastAsia="Times New Roman" w:hAnsi="Times New Roman" w:cs="Times New Roman"/>
          <w:b/>
          <w:bCs/>
          <w:color w:val="000000"/>
          <w:kern w:val="0"/>
          <w:sz w:val="24"/>
          <w:szCs w:val="24"/>
          <w:lang w:eastAsia="ru-RU" w:bidi="ru-RU"/>
        </w:rPr>
        <w:tab/>
        <w:t>103</w:t>
      </w:r>
    </w:p>
    <w:p w:rsidR="00D8536A" w:rsidRPr="00D8536A" w:rsidRDefault="00D8536A" w:rsidP="00D8536A">
      <w:pPr>
        <w:tabs>
          <w:tab w:val="clear" w:pos="709"/>
          <w:tab w:val="right" w:leader="dot" w:pos="10096"/>
        </w:tabs>
        <w:suppressAutoHyphens w:val="0"/>
        <w:spacing w:after="0" w:line="454" w:lineRule="exact"/>
        <w:ind w:left="1180" w:firstLine="0"/>
        <w:rPr>
          <w:rFonts w:ascii="Times New Roman" w:eastAsia="Times New Roman" w:hAnsi="Times New Roman" w:cs="Times New Roman"/>
          <w:b/>
          <w:bCs/>
          <w:color w:val="000000"/>
          <w:kern w:val="0"/>
          <w:sz w:val="24"/>
          <w:szCs w:val="24"/>
          <w:lang w:eastAsia="ru-RU" w:bidi="ru-RU"/>
        </w:rPr>
      </w:pPr>
      <w:hyperlink w:anchor="bookmark5" w:tooltip="Current Document">
        <w:r w:rsidRPr="00D8536A">
          <w:rPr>
            <w:rFonts w:ascii="Times New Roman" w:eastAsia="Times New Roman" w:hAnsi="Times New Roman" w:cs="Times New Roman"/>
            <w:b/>
            <w:bCs/>
            <w:color w:val="000000"/>
            <w:kern w:val="0"/>
            <w:sz w:val="24"/>
            <w:szCs w:val="24"/>
            <w:lang w:eastAsia="ru-RU" w:bidi="ru-RU"/>
          </w:rPr>
          <w:t>ВЫВОДЫ</w:t>
        </w:r>
        <w:r w:rsidRPr="00D8536A">
          <w:rPr>
            <w:rFonts w:ascii="Times New Roman" w:eastAsia="Times New Roman" w:hAnsi="Times New Roman" w:cs="Times New Roman"/>
            <w:b/>
            <w:bCs/>
            <w:color w:val="000000"/>
            <w:kern w:val="0"/>
            <w:sz w:val="24"/>
            <w:szCs w:val="24"/>
            <w:lang w:eastAsia="ru-RU" w:bidi="ru-RU"/>
          </w:rPr>
          <w:tab/>
          <w:t>113</w:t>
        </w:r>
      </w:hyperlink>
    </w:p>
    <w:p w:rsidR="00D8536A" w:rsidRPr="00D8536A" w:rsidRDefault="00D8536A" w:rsidP="00D8536A">
      <w:pPr>
        <w:tabs>
          <w:tab w:val="clear" w:pos="709"/>
          <w:tab w:val="right" w:leader="dot" w:pos="10096"/>
        </w:tabs>
        <w:suppressAutoHyphens w:val="0"/>
        <w:spacing w:after="0" w:line="454" w:lineRule="exact"/>
        <w:ind w:left="1180" w:firstLine="0"/>
        <w:rPr>
          <w:rFonts w:ascii="Times New Roman" w:eastAsia="Times New Roman" w:hAnsi="Times New Roman" w:cs="Times New Roman"/>
          <w:b/>
          <w:bCs/>
          <w:color w:val="000000"/>
          <w:kern w:val="0"/>
          <w:sz w:val="24"/>
          <w:szCs w:val="24"/>
          <w:lang w:eastAsia="ru-RU" w:bidi="ru-RU"/>
        </w:rPr>
        <w:sectPr w:rsidR="00D8536A" w:rsidRPr="00D8536A">
          <w:type w:val="continuous"/>
          <w:pgSz w:w="11909" w:h="16838"/>
          <w:pgMar w:top="1467" w:right="899" w:bottom="7091" w:left="899" w:header="0" w:footer="3" w:gutter="0"/>
          <w:cols w:space="720"/>
          <w:noEndnote/>
          <w:docGrid w:linePitch="360"/>
        </w:sectPr>
      </w:pPr>
      <w:r w:rsidRPr="00D8536A">
        <w:rPr>
          <w:rFonts w:ascii="Times New Roman" w:eastAsia="Times New Roman" w:hAnsi="Times New Roman" w:cs="Times New Roman"/>
          <w:b/>
          <w:bCs/>
          <w:color w:val="000000"/>
          <w:kern w:val="0"/>
          <w:sz w:val="24"/>
          <w:szCs w:val="24"/>
          <w:lang w:eastAsia="ru-RU" w:bidi="ru-RU"/>
        </w:rPr>
        <w:t>СПИСОК ИСПОЛЬЗОВАННОЙ ЛИТЕРАТУРЫ</w:t>
      </w:r>
      <w:r w:rsidRPr="00D8536A">
        <w:rPr>
          <w:rFonts w:ascii="Times New Roman" w:eastAsia="Times New Roman" w:hAnsi="Times New Roman" w:cs="Times New Roman"/>
          <w:b/>
          <w:bCs/>
          <w:color w:val="000000"/>
          <w:kern w:val="0"/>
          <w:sz w:val="24"/>
          <w:szCs w:val="24"/>
          <w:lang w:eastAsia="ru-RU" w:bidi="ru-RU"/>
        </w:rPr>
        <w:tab/>
        <w:t>115</w:t>
      </w:r>
      <w:r w:rsidRPr="00D8536A">
        <w:rPr>
          <w:rFonts w:ascii="Times New Roman" w:eastAsia="Times New Roman" w:hAnsi="Times New Roman" w:cs="Times New Roman"/>
          <w:b/>
          <w:bCs/>
          <w:color w:val="000000"/>
          <w:kern w:val="0"/>
          <w:sz w:val="24"/>
          <w:szCs w:val="24"/>
          <w:lang w:eastAsia="ru-RU" w:bidi="ru-RU"/>
        </w:rPr>
        <w:fldChar w:fldCharType="end"/>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Попадание нефти и ее компонентов в окружающую среду, будь то воз</w:t>
      </w:r>
      <w:r w:rsidRPr="00D8536A">
        <w:rPr>
          <w:rFonts w:ascii="Times New Roman" w:eastAsia="Times New Roman" w:hAnsi="Times New Roman" w:cs="Times New Roman"/>
          <w:b/>
          <w:bCs/>
          <w:color w:val="000000"/>
          <w:kern w:val="0"/>
          <w:sz w:val="24"/>
          <w:szCs w:val="24"/>
          <w:lang w:eastAsia="ru-RU" w:bidi="ru-RU"/>
        </w:rPr>
        <w:softHyphen/>
        <w:t>дух, вода или почва, вызывает изменение их физических, химических и био</w:t>
      </w:r>
      <w:r w:rsidRPr="00D8536A">
        <w:rPr>
          <w:rFonts w:ascii="Times New Roman" w:eastAsia="Times New Roman" w:hAnsi="Times New Roman" w:cs="Times New Roman"/>
          <w:b/>
          <w:bCs/>
          <w:color w:val="000000"/>
          <w:kern w:val="0"/>
          <w:sz w:val="24"/>
          <w:szCs w:val="24"/>
          <w:lang w:eastAsia="ru-RU" w:bidi="ru-RU"/>
        </w:rPr>
        <w:softHyphen/>
        <w:t>логических характеристик, нарушая протекание естественных биохимиче</w:t>
      </w:r>
      <w:r w:rsidRPr="00D8536A">
        <w:rPr>
          <w:rFonts w:ascii="Times New Roman" w:eastAsia="Times New Roman" w:hAnsi="Times New Roman" w:cs="Times New Roman"/>
          <w:b/>
          <w:bCs/>
          <w:color w:val="000000"/>
          <w:kern w:val="0"/>
          <w:sz w:val="24"/>
          <w:szCs w:val="24"/>
          <w:lang w:eastAsia="ru-RU" w:bidi="ru-RU"/>
        </w:rPr>
        <w:softHyphen/>
        <w:t>ских процессов. Сложность проблемы заключается не только в ее масштабах, но и в разработке критериев и методов борьбы с этим сложным и непостоян</w:t>
      </w:r>
      <w:r w:rsidRPr="00D8536A">
        <w:rPr>
          <w:rFonts w:ascii="Times New Roman" w:eastAsia="Times New Roman" w:hAnsi="Times New Roman" w:cs="Times New Roman"/>
          <w:b/>
          <w:bCs/>
          <w:color w:val="000000"/>
          <w:kern w:val="0"/>
          <w:sz w:val="24"/>
          <w:szCs w:val="24"/>
          <w:lang w:eastAsia="ru-RU" w:bidi="ru-RU"/>
        </w:rPr>
        <w:softHyphen/>
        <w:t>ным по своему составу загрязнением. Ликвидация нефтяных загрязнений не обходится без применения различного рода сорбентов.</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Особый интерес представляет поиск и исследование материалов, обла</w:t>
      </w:r>
      <w:r w:rsidRPr="00D8536A">
        <w:rPr>
          <w:rFonts w:ascii="Times New Roman" w:eastAsia="Times New Roman" w:hAnsi="Times New Roman" w:cs="Times New Roman"/>
          <w:b/>
          <w:bCs/>
          <w:color w:val="000000"/>
          <w:kern w:val="0"/>
          <w:sz w:val="24"/>
          <w:szCs w:val="24"/>
          <w:lang w:eastAsia="ru-RU" w:bidi="ru-RU"/>
        </w:rPr>
        <w:softHyphen/>
        <w:t>дающих высокими сорбционными характеристиками и имеющими неоргани</w:t>
      </w:r>
      <w:r w:rsidRPr="00D8536A">
        <w:rPr>
          <w:rFonts w:ascii="Times New Roman" w:eastAsia="Times New Roman" w:hAnsi="Times New Roman" w:cs="Times New Roman"/>
          <w:b/>
          <w:bCs/>
          <w:color w:val="000000"/>
          <w:kern w:val="0"/>
          <w:sz w:val="24"/>
          <w:szCs w:val="24"/>
          <w:lang w:eastAsia="ru-RU" w:bidi="ru-RU"/>
        </w:rPr>
        <w:softHyphen/>
        <w:t>ческую основу. Этот факт весьма важен, так как при решении вопросов ути</w:t>
      </w:r>
      <w:r w:rsidRPr="00D8536A">
        <w:rPr>
          <w:rFonts w:ascii="Times New Roman" w:eastAsia="Times New Roman" w:hAnsi="Times New Roman" w:cs="Times New Roman"/>
          <w:b/>
          <w:bCs/>
          <w:color w:val="000000"/>
          <w:kern w:val="0"/>
          <w:sz w:val="24"/>
          <w:szCs w:val="24"/>
          <w:lang w:eastAsia="ru-RU" w:bidi="ru-RU"/>
        </w:rPr>
        <w:softHyphen/>
        <w:t>лизации и (или) регенерации сорбентов, в случае их органической основы, появляется ряд дополнительных проблем, связанных, в первую очередь, с низкой рентабельностью их возврата в технологический цикл.</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Несмотря на имеющиеся в этом направлении разработки, вопросам ис</w:t>
      </w:r>
      <w:r w:rsidRPr="00D8536A">
        <w:rPr>
          <w:rFonts w:ascii="Times New Roman" w:eastAsia="Times New Roman" w:hAnsi="Times New Roman" w:cs="Times New Roman"/>
          <w:b/>
          <w:bCs/>
          <w:color w:val="000000"/>
          <w:kern w:val="0"/>
          <w:sz w:val="24"/>
          <w:szCs w:val="24"/>
          <w:lang w:eastAsia="ru-RU" w:bidi="ru-RU"/>
        </w:rPr>
        <w:softHyphen/>
        <w:t>следования сбора нефти с поверхности воды при различной толщине нефтя</w:t>
      </w:r>
      <w:r w:rsidRPr="00D8536A">
        <w:rPr>
          <w:rFonts w:ascii="Times New Roman" w:eastAsia="Times New Roman" w:hAnsi="Times New Roman" w:cs="Times New Roman"/>
          <w:b/>
          <w:bCs/>
          <w:color w:val="000000"/>
          <w:kern w:val="0"/>
          <w:sz w:val="24"/>
          <w:szCs w:val="24"/>
          <w:lang w:eastAsia="ru-RU" w:bidi="ru-RU"/>
        </w:rPr>
        <w:softHyphen/>
        <w:t>ного слоя и оценке эффективности применения сорбентов не уделялось дос</w:t>
      </w:r>
      <w:r w:rsidRPr="00D8536A">
        <w:rPr>
          <w:rFonts w:ascii="Times New Roman" w:eastAsia="Times New Roman" w:hAnsi="Times New Roman" w:cs="Times New Roman"/>
          <w:b/>
          <w:bCs/>
          <w:color w:val="000000"/>
          <w:kern w:val="0"/>
          <w:sz w:val="24"/>
          <w:szCs w:val="24"/>
          <w:lang w:eastAsia="ru-RU" w:bidi="ru-RU"/>
        </w:rPr>
        <w:softHyphen/>
        <w:t>таточного внимания. Отсутствуют систематизированные данные по эффек</w:t>
      </w:r>
      <w:r w:rsidRPr="00D8536A">
        <w:rPr>
          <w:rFonts w:ascii="Times New Roman" w:eastAsia="Times New Roman" w:hAnsi="Times New Roman" w:cs="Times New Roman"/>
          <w:b/>
          <w:bCs/>
          <w:color w:val="000000"/>
          <w:kern w:val="0"/>
          <w:sz w:val="24"/>
          <w:szCs w:val="24"/>
          <w:lang w:eastAsia="ru-RU" w:bidi="ru-RU"/>
        </w:rPr>
        <w:softHyphen/>
        <w:t>тивности использования различных типов, сопоставительный анализ, а также границы применимости сорбентов. Поэтому существует потребность в про</w:t>
      </w:r>
      <w:r w:rsidRPr="00D8536A">
        <w:rPr>
          <w:rFonts w:ascii="Times New Roman" w:eastAsia="Times New Roman" w:hAnsi="Times New Roman" w:cs="Times New Roman"/>
          <w:b/>
          <w:bCs/>
          <w:color w:val="000000"/>
          <w:kern w:val="0"/>
          <w:sz w:val="24"/>
          <w:szCs w:val="24"/>
          <w:lang w:eastAsia="ru-RU" w:bidi="ru-RU"/>
        </w:rPr>
        <w:softHyphen/>
        <w:t>ведении исследований по комплексной оценке эффективности сорбентов нефти.</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Целью настоящей работы являлось поиск и исследование углеродсодер</w:t>
      </w:r>
      <w:r w:rsidRPr="00D8536A">
        <w:rPr>
          <w:rFonts w:ascii="Times New Roman" w:eastAsia="Times New Roman" w:hAnsi="Times New Roman" w:cs="Times New Roman"/>
          <w:b/>
          <w:bCs/>
          <w:color w:val="000000"/>
          <w:kern w:val="0"/>
          <w:sz w:val="24"/>
          <w:szCs w:val="24"/>
          <w:lang w:eastAsia="ru-RU" w:bidi="ru-RU"/>
        </w:rPr>
        <w:softHyphen/>
        <w:t>жащих материалов, обладающих высокими сорбционными характеристиками по отношению к нефти и нефтепродуктам.</w:t>
      </w:r>
    </w:p>
    <w:p w:rsidR="00D8536A" w:rsidRPr="00D8536A" w:rsidRDefault="00D8536A" w:rsidP="00D8536A">
      <w:pPr>
        <w:tabs>
          <w:tab w:val="clear" w:pos="709"/>
        </w:tabs>
        <w:suppressAutoHyphens w:val="0"/>
        <w:spacing w:after="0" w:line="454" w:lineRule="exact"/>
        <w:ind w:lef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В соответствии с указанной целью сформулированы следующие задачи:</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sectPr w:rsidR="00D8536A" w:rsidRPr="00D8536A">
          <w:type w:val="continuous"/>
          <w:pgSz w:w="11909" w:h="16838"/>
          <w:pgMar w:top="1741" w:right="1427" w:bottom="1414" w:left="1450" w:header="0" w:footer="3" w:gutter="0"/>
          <w:cols w:space="720"/>
          <w:noEndnote/>
          <w:docGrid w:linePitch="360"/>
        </w:sectPr>
      </w:pPr>
      <w:r w:rsidRPr="00D8536A">
        <w:rPr>
          <w:rFonts w:ascii="Times New Roman" w:eastAsia="Times New Roman" w:hAnsi="Times New Roman" w:cs="Times New Roman"/>
          <w:b/>
          <w:bCs/>
          <w:color w:val="000000"/>
          <w:kern w:val="0"/>
          <w:sz w:val="24"/>
          <w:szCs w:val="24"/>
          <w:lang w:eastAsia="ru-RU" w:bidi="ru-RU"/>
        </w:rPr>
        <w:t>- Изучение сорбционной емкости перспективных и ряда коммерческих материалов;</w:t>
      </w:r>
    </w:p>
    <w:p w:rsidR="00D8536A" w:rsidRPr="00D8536A" w:rsidRDefault="00D8536A" w:rsidP="00D8536A">
      <w:pPr>
        <w:numPr>
          <w:ilvl w:val="0"/>
          <w:numId w:val="29"/>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Исследование зависимости сорбционной емкости сорбентов от вязко</w:t>
      </w:r>
      <w:r w:rsidRPr="00D8536A">
        <w:rPr>
          <w:rFonts w:ascii="Times New Roman" w:eastAsia="Times New Roman" w:hAnsi="Times New Roman" w:cs="Times New Roman"/>
          <w:b/>
          <w:bCs/>
          <w:color w:val="000000"/>
          <w:kern w:val="0"/>
          <w:sz w:val="24"/>
          <w:szCs w:val="24"/>
          <w:lang w:eastAsia="ru-RU" w:bidi="ru-RU"/>
        </w:rPr>
        <w:softHyphen/>
        <w:t>сти нефти и нефтепродуктов, от времени сорбции;</w:t>
      </w:r>
    </w:p>
    <w:p w:rsidR="00D8536A" w:rsidRPr="00D8536A" w:rsidRDefault="00D8536A" w:rsidP="00D8536A">
      <w:pPr>
        <w:numPr>
          <w:ilvl w:val="0"/>
          <w:numId w:val="29"/>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Исследование регенерации сорбентов после сбора нефти и их даль</w:t>
      </w:r>
      <w:r w:rsidRPr="00D8536A">
        <w:rPr>
          <w:rFonts w:ascii="Times New Roman" w:eastAsia="Times New Roman" w:hAnsi="Times New Roman" w:cs="Times New Roman"/>
          <w:b/>
          <w:bCs/>
          <w:color w:val="000000"/>
          <w:kern w:val="0"/>
          <w:sz w:val="24"/>
          <w:szCs w:val="24"/>
          <w:lang w:eastAsia="ru-RU" w:bidi="ru-RU"/>
        </w:rPr>
        <w:softHyphen/>
        <w:t>нейшей утилизации;</w:t>
      </w:r>
    </w:p>
    <w:p w:rsidR="00D8536A" w:rsidRPr="00D8536A" w:rsidRDefault="00D8536A" w:rsidP="00D8536A">
      <w:pPr>
        <w:numPr>
          <w:ilvl w:val="0"/>
          <w:numId w:val="29"/>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Оценка эффективности применения углеродсодержащих сорбентов по показателям нефтеемкости, влагоемкости, плавучести с учетом природной основы очищаемого объекта.</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В настоящей работе исследованы физико-химические и некоторые тех</w:t>
      </w:r>
      <w:r w:rsidRPr="00D8536A">
        <w:rPr>
          <w:rFonts w:ascii="Times New Roman" w:eastAsia="Times New Roman" w:hAnsi="Times New Roman" w:cs="Times New Roman"/>
          <w:b/>
          <w:bCs/>
          <w:color w:val="000000"/>
          <w:kern w:val="0"/>
          <w:sz w:val="24"/>
          <w:szCs w:val="24"/>
          <w:lang w:eastAsia="ru-RU" w:bidi="ru-RU"/>
        </w:rPr>
        <w:softHyphen/>
        <w:t>нические характеристики новых углеродсодержащих и ряда коммерческих материалов, имеющих углеродную основу, оценена возможность их приме</w:t>
      </w:r>
      <w:r w:rsidRPr="00D8536A">
        <w:rPr>
          <w:rFonts w:ascii="Times New Roman" w:eastAsia="Times New Roman" w:hAnsi="Times New Roman" w:cs="Times New Roman"/>
          <w:b/>
          <w:bCs/>
          <w:color w:val="000000"/>
          <w:kern w:val="0"/>
          <w:sz w:val="24"/>
          <w:szCs w:val="24"/>
          <w:lang w:eastAsia="ru-RU" w:bidi="ru-RU"/>
        </w:rPr>
        <w:softHyphen/>
        <w:t>нения для очистки вод от нефти и нефтепродуктов.</w:t>
      </w:r>
    </w:p>
    <w:p w:rsidR="00D8536A" w:rsidRPr="00D8536A" w:rsidRDefault="00D8536A" w:rsidP="00D8536A">
      <w:pPr>
        <w:tabs>
          <w:tab w:val="clear" w:pos="709"/>
        </w:tabs>
        <w:suppressAutoHyphens w:val="0"/>
        <w:spacing w:after="0" w:line="454" w:lineRule="exact"/>
        <w:ind w:left="20" w:righ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Для оценки практической значимости проведен сопоставительный ана</w:t>
      </w:r>
      <w:r w:rsidRPr="00D8536A">
        <w:rPr>
          <w:rFonts w:ascii="Times New Roman" w:eastAsia="Times New Roman" w:hAnsi="Times New Roman" w:cs="Times New Roman"/>
          <w:b/>
          <w:bCs/>
          <w:color w:val="000000"/>
          <w:kern w:val="0"/>
          <w:sz w:val="24"/>
          <w:szCs w:val="24"/>
          <w:lang w:eastAsia="ru-RU" w:bidi="ru-RU"/>
        </w:rPr>
        <w:softHyphen/>
        <w:t>лиз применимости коммерческих и новых сорбентов для очистки вод от неф</w:t>
      </w:r>
      <w:r w:rsidRPr="00D8536A">
        <w:rPr>
          <w:rFonts w:ascii="Times New Roman" w:eastAsia="Times New Roman" w:hAnsi="Times New Roman" w:cs="Times New Roman"/>
          <w:b/>
          <w:bCs/>
          <w:color w:val="000000"/>
          <w:kern w:val="0"/>
          <w:sz w:val="24"/>
          <w:szCs w:val="24"/>
          <w:lang w:eastAsia="ru-RU" w:bidi="ru-RU"/>
        </w:rPr>
        <w:softHyphen/>
        <w:t>ти и нефтепродуктов, что позволит наиболее экономично и эффективно оп</w:t>
      </w:r>
      <w:r w:rsidRPr="00D8536A">
        <w:rPr>
          <w:rFonts w:ascii="Times New Roman" w:eastAsia="Times New Roman" w:hAnsi="Times New Roman" w:cs="Times New Roman"/>
          <w:b/>
          <w:bCs/>
          <w:color w:val="000000"/>
          <w:kern w:val="0"/>
          <w:sz w:val="24"/>
          <w:szCs w:val="24"/>
          <w:lang w:eastAsia="ru-RU" w:bidi="ru-RU"/>
        </w:rPr>
        <w:softHyphen/>
        <w:t>ределить области их применимости в зависимости от условий и объектов очистки.</w:t>
      </w:r>
    </w:p>
    <w:p w:rsidR="00D8536A" w:rsidRPr="00D8536A" w:rsidRDefault="00D8536A" w:rsidP="00D8536A">
      <w:pPr>
        <w:tabs>
          <w:tab w:val="clear" w:pos="709"/>
        </w:tabs>
        <w:suppressAutoHyphens w:val="0"/>
        <w:spacing w:after="0" w:line="454" w:lineRule="exact"/>
        <w:ind w:left="20" w:firstLine="52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В процессе выполнения настоящей работы получены:</w:t>
      </w:r>
    </w:p>
    <w:p w:rsidR="00D8536A" w:rsidRPr="00D8536A" w:rsidRDefault="00D8536A" w:rsidP="00D8536A">
      <w:pPr>
        <w:numPr>
          <w:ilvl w:val="0"/>
          <w:numId w:val="30"/>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Результаты исследования сорбционных свойств материалов при сорб</w:t>
      </w:r>
      <w:r w:rsidRPr="00D8536A">
        <w:rPr>
          <w:rFonts w:ascii="Times New Roman" w:eastAsia="Times New Roman" w:hAnsi="Times New Roman" w:cs="Times New Roman"/>
          <w:b/>
          <w:bCs/>
          <w:color w:val="000000"/>
          <w:kern w:val="0"/>
          <w:sz w:val="24"/>
          <w:szCs w:val="24"/>
          <w:lang w:eastAsia="ru-RU" w:bidi="ru-RU"/>
        </w:rPr>
        <w:softHyphen/>
        <w:t>ции различных типов нефти и нефтепродуктов с поверхности морской и по</w:t>
      </w:r>
      <w:r w:rsidRPr="00D8536A">
        <w:rPr>
          <w:rFonts w:ascii="Times New Roman" w:eastAsia="Times New Roman" w:hAnsi="Times New Roman" w:cs="Times New Roman"/>
          <w:b/>
          <w:bCs/>
          <w:color w:val="000000"/>
          <w:kern w:val="0"/>
          <w:sz w:val="24"/>
          <w:szCs w:val="24"/>
          <w:lang w:eastAsia="ru-RU" w:bidi="ru-RU"/>
        </w:rPr>
        <w:softHyphen/>
        <w:t>верхностной вод.</w:t>
      </w:r>
    </w:p>
    <w:p w:rsidR="00D8536A" w:rsidRPr="00D8536A" w:rsidRDefault="00D8536A" w:rsidP="00D8536A">
      <w:pPr>
        <w:numPr>
          <w:ilvl w:val="0"/>
          <w:numId w:val="30"/>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Характеристики сорбентов (плавучесть, </w:t>
      </w:r>
      <w:r w:rsidRPr="00D8536A">
        <w:rPr>
          <w:rFonts w:ascii="Times New Roman" w:eastAsia="Times New Roman" w:hAnsi="Times New Roman" w:cs="Times New Roman"/>
          <w:b/>
          <w:bCs/>
          <w:color w:val="000000"/>
          <w:kern w:val="0"/>
          <w:sz w:val="24"/>
          <w:szCs w:val="24"/>
          <w:lang w:val="uk-UA" w:eastAsia="uk-UA" w:bidi="uk-UA"/>
        </w:rPr>
        <w:t xml:space="preserve">водо- </w:t>
      </w:r>
      <w:r w:rsidRPr="00D8536A">
        <w:rPr>
          <w:rFonts w:ascii="Times New Roman" w:eastAsia="Times New Roman" w:hAnsi="Times New Roman" w:cs="Times New Roman"/>
          <w:b/>
          <w:bCs/>
          <w:color w:val="000000"/>
          <w:kern w:val="0"/>
          <w:sz w:val="24"/>
          <w:szCs w:val="24"/>
          <w:lang w:eastAsia="ru-RU" w:bidi="ru-RU"/>
        </w:rPr>
        <w:t>и нефтепоглощение), полученные при сборе нефти с поверхности воды при различной толщине нефтяного слоя.</w:t>
      </w:r>
    </w:p>
    <w:p w:rsidR="00D8536A" w:rsidRPr="00D8536A" w:rsidRDefault="00D8536A" w:rsidP="00D8536A">
      <w:pPr>
        <w:numPr>
          <w:ilvl w:val="0"/>
          <w:numId w:val="30"/>
        </w:num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 xml:space="preserve"> Результаты исследований по регенерации и возможности повторного применения сорбентов при очистке поверхностных вод от нефти и нефтепро</w:t>
      </w:r>
      <w:r w:rsidRPr="00D8536A">
        <w:rPr>
          <w:rFonts w:ascii="Times New Roman" w:eastAsia="Times New Roman" w:hAnsi="Times New Roman" w:cs="Times New Roman"/>
          <w:b/>
          <w:bCs/>
          <w:color w:val="000000"/>
          <w:kern w:val="0"/>
          <w:sz w:val="24"/>
          <w:szCs w:val="24"/>
          <w:lang w:eastAsia="ru-RU" w:bidi="ru-RU"/>
        </w:rPr>
        <w:softHyphen/>
        <w:t>дуктов.</w:t>
      </w:r>
    </w:p>
    <w:p w:rsidR="00D8536A" w:rsidRPr="00D8536A" w:rsidRDefault="00D8536A" w:rsidP="00D8536A">
      <w:pPr>
        <w:tabs>
          <w:tab w:val="clear" w:pos="709"/>
        </w:tabs>
        <w:suppressAutoHyphens w:val="0"/>
        <w:spacing w:after="0" w:line="454" w:lineRule="exact"/>
        <w:ind w:left="20" w:right="20" w:firstLine="520"/>
        <w:jc w:val="left"/>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Диссертационная работа выполнена в соответствии с фантом РФФИ № 06-03-96619 р_юг_а «Поиск и исследование новых углеродсодержащих материалов для ликвидации нефтяных загрязнений».</w:t>
      </w:r>
    </w:p>
    <w:p w:rsidR="00D8536A" w:rsidRPr="00D8536A" w:rsidRDefault="00D8536A" w:rsidP="00D8536A"/>
    <w:p w:rsidR="00D8536A" w:rsidRDefault="00D8536A" w:rsidP="00D8536A">
      <w:pPr>
        <w:rPr>
          <w:lang w:val="en-US"/>
        </w:rPr>
      </w:pPr>
    </w:p>
    <w:p w:rsidR="00D8536A" w:rsidRDefault="00D8536A" w:rsidP="00D8536A">
      <w:pPr>
        <w:rPr>
          <w:lang w:val="en-US"/>
        </w:rPr>
      </w:pPr>
    </w:p>
    <w:p w:rsidR="00D8536A" w:rsidRPr="00D8536A" w:rsidRDefault="00D8536A" w:rsidP="00D8536A">
      <w:pPr>
        <w:keepNext/>
        <w:keepLines/>
        <w:tabs>
          <w:tab w:val="clear" w:pos="709"/>
        </w:tabs>
        <w:suppressAutoHyphens w:val="0"/>
        <w:spacing w:after="219" w:line="360" w:lineRule="exact"/>
        <w:ind w:firstLine="0"/>
        <w:jc w:val="center"/>
        <w:outlineLvl w:val="2"/>
        <w:rPr>
          <w:rFonts w:ascii="Times New Roman" w:eastAsia="Times New Roman" w:hAnsi="Times New Roman" w:cs="Times New Roman"/>
          <w:color w:val="000000"/>
          <w:kern w:val="0"/>
          <w:sz w:val="36"/>
          <w:szCs w:val="36"/>
          <w:lang w:eastAsia="ru-RU" w:bidi="ru-RU"/>
        </w:rPr>
      </w:pPr>
      <w:bookmarkStart w:id="1" w:name="bookmark5"/>
      <w:r w:rsidRPr="00D8536A">
        <w:rPr>
          <w:rFonts w:ascii="Times New Roman" w:eastAsia="Times New Roman" w:hAnsi="Times New Roman" w:cs="Times New Roman"/>
          <w:color w:val="000000"/>
          <w:kern w:val="0"/>
          <w:sz w:val="36"/>
          <w:szCs w:val="36"/>
          <w:lang w:eastAsia="ru-RU" w:bidi="ru-RU"/>
        </w:rPr>
        <w:t>выводы</w:t>
      </w:r>
      <w:bookmarkEnd w:id="1"/>
    </w:p>
    <w:p w:rsidR="00D8536A" w:rsidRPr="00D8536A" w:rsidRDefault="00D8536A" w:rsidP="00D8536A">
      <w:pPr>
        <w:tabs>
          <w:tab w:val="clear" w:pos="709"/>
        </w:tabs>
        <w:suppressAutoHyphens w:val="0"/>
        <w:spacing w:after="0" w:line="451" w:lineRule="exact"/>
        <w:ind w:left="20" w:right="2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Изучены свойства углеродсодержащих материалов предъявляемые к сорбентам нефти и их структура для целей очистки вод от нефти и неф</w:t>
      </w:r>
      <w:r w:rsidRPr="00D8536A">
        <w:rPr>
          <w:rFonts w:ascii="Times New Roman" w:eastAsia="Times New Roman" w:hAnsi="Times New Roman" w:cs="Times New Roman"/>
          <w:b/>
          <w:bCs/>
          <w:color w:val="000000"/>
          <w:kern w:val="0"/>
          <w:sz w:val="24"/>
          <w:szCs w:val="24"/>
          <w:lang w:eastAsia="ru-RU" w:bidi="ru-RU"/>
        </w:rPr>
        <w:softHyphen/>
        <w:t>тепродуктов. Показано, что они являются по структуре объемно</w:t>
      </w:r>
      <w:r w:rsidRPr="00D8536A">
        <w:rPr>
          <w:rFonts w:ascii="Times New Roman" w:eastAsia="Times New Roman" w:hAnsi="Times New Roman" w:cs="Times New Roman"/>
          <w:b/>
          <w:bCs/>
          <w:color w:val="000000"/>
          <w:kern w:val="0"/>
          <w:sz w:val="24"/>
          <w:szCs w:val="24"/>
          <w:lang w:eastAsia="ru-RU" w:bidi="ru-RU"/>
        </w:rPr>
        <w:softHyphen/>
        <w:t>пористыми материалами, общим для всех этих материалов является гид</w:t>
      </w:r>
      <w:r w:rsidRPr="00D8536A">
        <w:rPr>
          <w:rFonts w:ascii="Times New Roman" w:eastAsia="Times New Roman" w:hAnsi="Times New Roman" w:cs="Times New Roman"/>
          <w:b/>
          <w:bCs/>
          <w:color w:val="000000"/>
          <w:kern w:val="0"/>
          <w:sz w:val="24"/>
          <w:szCs w:val="24"/>
          <w:lang w:eastAsia="ru-RU" w:bidi="ru-RU"/>
        </w:rPr>
        <w:softHyphen/>
        <w:t>рофобность и олеофильность их поверхности.</w:t>
      </w:r>
    </w:p>
    <w:p w:rsidR="00D8536A" w:rsidRPr="00D8536A" w:rsidRDefault="00D8536A" w:rsidP="00D8536A">
      <w:pPr>
        <w:tabs>
          <w:tab w:val="clear" w:pos="709"/>
        </w:tabs>
        <w:suppressAutoHyphens w:val="0"/>
        <w:spacing w:after="0" w:line="451" w:lineRule="exact"/>
        <w:ind w:left="20" w:right="2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Исследованы сорбционные процессы, протекающие в системе сорбент - нефть (нефтепродукт) - вода и влияние на них ряда факторов (вязкости нефти, толщины нефтяного слоя, длительности сорбции и др.). Показано, что увеличение нефтяной пленки (0,5-6 мм) повышает нефтепоглощаю</w:t>
      </w:r>
      <w:r w:rsidRPr="00D8536A">
        <w:rPr>
          <w:rFonts w:ascii="Times New Roman" w:eastAsia="Times New Roman" w:hAnsi="Times New Roman" w:cs="Times New Roman"/>
          <w:b/>
          <w:bCs/>
          <w:color w:val="000000"/>
          <w:kern w:val="0"/>
          <w:sz w:val="24"/>
          <w:szCs w:val="24"/>
          <w:lang w:eastAsia="ru-RU" w:bidi="ru-RU"/>
        </w:rPr>
        <w:softHyphen/>
        <w:t>щую способность сорбента, снижает или стабилизирует его водопогло</w:t>
      </w:r>
      <w:r w:rsidRPr="00D8536A">
        <w:rPr>
          <w:rFonts w:ascii="Times New Roman" w:eastAsia="Times New Roman" w:hAnsi="Times New Roman" w:cs="Times New Roman"/>
          <w:b/>
          <w:bCs/>
          <w:color w:val="000000"/>
          <w:kern w:val="0"/>
          <w:sz w:val="24"/>
          <w:szCs w:val="24"/>
          <w:lang w:eastAsia="ru-RU" w:bidi="ru-RU"/>
        </w:rPr>
        <w:softHyphen/>
        <w:t>щение,. наибольшая степень очистки водной поверхности от нефти дос</w:t>
      </w:r>
      <w:r w:rsidRPr="00D8536A">
        <w:rPr>
          <w:rFonts w:ascii="Times New Roman" w:eastAsia="Times New Roman" w:hAnsi="Times New Roman" w:cs="Times New Roman"/>
          <w:b/>
          <w:bCs/>
          <w:color w:val="000000"/>
          <w:kern w:val="0"/>
          <w:sz w:val="24"/>
          <w:szCs w:val="24"/>
          <w:lang w:eastAsia="ru-RU" w:bidi="ru-RU"/>
        </w:rPr>
        <w:softHyphen/>
        <w:t>тигается сорбентами УСВР и СТРГ (до 99%).</w:t>
      </w:r>
    </w:p>
    <w:p w:rsidR="00D8536A" w:rsidRPr="00D8536A" w:rsidRDefault="00D8536A" w:rsidP="00D8536A">
      <w:pPr>
        <w:tabs>
          <w:tab w:val="clear" w:pos="709"/>
        </w:tabs>
        <w:suppressAutoHyphens w:val="0"/>
        <w:spacing w:after="0" w:line="451" w:lineRule="exact"/>
        <w:ind w:left="20" w:right="2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Установлены возможности и особенности применимости сорбентов с учетом специфики и состава очищаемых объектов. Высокая степень очистки вод, содержащих небольшие количества нефти и нефтепродук</w:t>
      </w:r>
      <w:r w:rsidRPr="00D8536A">
        <w:rPr>
          <w:rFonts w:ascii="Times New Roman" w:eastAsia="Times New Roman" w:hAnsi="Times New Roman" w:cs="Times New Roman"/>
          <w:b/>
          <w:bCs/>
          <w:color w:val="000000"/>
          <w:kern w:val="0"/>
          <w:sz w:val="24"/>
          <w:szCs w:val="24"/>
          <w:lang w:eastAsia="ru-RU" w:bidi="ru-RU"/>
        </w:rPr>
        <w:softHyphen/>
        <w:t>тов, достигается при использовании активированных углей марки БАУ, ДАК, карбонизованной РЛ, а также сорбентов УСВР и СТРГ. Показано, что при использовании активированных углей для очистки вод от нефте</w:t>
      </w:r>
      <w:r w:rsidRPr="00D8536A">
        <w:rPr>
          <w:rFonts w:ascii="Times New Roman" w:eastAsia="Times New Roman" w:hAnsi="Times New Roman" w:cs="Times New Roman"/>
          <w:b/>
          <w:bCs/>
          <w:color w:val="000000"/>
          <w:kern w:val="0"/>
          <w:sz w:val="24"/>
          <w:szCs w:val="24"/>
          <w:lang w:eastAsia="ru-RU" w:bidi="ru-RU"/>
        </w:rPr>
        <w:softHyphen/>
        <w:t>продуктов имеет место процесс кольматирования коллоидными и мел</w:t>
      </w:r>
      <w:r w:rsidRPr="00D8536A">
        <w:rPr>
          <w:rFonts w:ascii="Times New Roman" w:eastAsia="Times New Roman" w:hAnsi="Times New Roman" w:cs="Times New Roman"/>
          <w:b/>
          <w:bCs/>
          <w:color w:val="000000"/>
          <w:kern w:val="0"/>
          <w:sz w:val="24"/>
          <w:szCs w:val="24"/>
          <w:lang w:eastAsia="ru-RU" w:bidi="ru-RU"/>
        </w:rPr>
        <w:softHyphen/>
        <w:t>кодисперсными примесями, необходимым при этом является проведение деаэрации.</w:t>
      </w:r>
    </w:p>
    <w:p w:rsidR="00D8536A" w:rsidRPr="00D8536A" w:rsidRDefault="00D8536A" w:rsidP="00D8536A">
      <w:pPr>
        <w:tabs>
          <w:tab w:val="clear" w:pos="709"/>
        </w:tabs>
        <w:suppressAutoHyphens w:val="0"/>
        <w:spacing w:after="0" w:line="451" w:lineRule="exact"/>
        <w:ind w:left="20" w:right="20" w:firstLine="0"/>
        <w:rPr>
          <w:rFonts w:ascii="Times New Roman" w:eastAsia="Times New Roman" w:hAnsi="Times New Roman" w:cs="Times New Roman"/>
          <w:b/>
          <w:bCs/>
          <w:color w:val="000000"/>
          <w:kern w:val="0"/>
          <w:sz w:val="24"/>
          <w:szCs w:val="24"/>
          <w:lang w:eastAsia="ru-RU" w:bidi="ru-RU"/>
        </w:rPr>
      </w:pPr>
      <w:r w:rsidRPr="00D8536A">
        <w:rPr>
          <w:rFonts w:ascii="Times New Roman" w:eastAsia="Times New Roman" w:hAnsi="Times New Roman" w:cs="Times New Roman"/>
          <w:b/>
          <w:bCs/>
          <w:color w:val="000000"/>
          <w:kern w:val="0"/>
          <w:sz w:val="24"/>
          <w:szCs w:val="24"/>
          <w:lang w:eastAsia="ru-RU" w:bidi="ru-RU"/>
        </w:rPr>
        <w:t>Проведенные исследования по водопоглощению и плавучести сорбен</w:t>
      </w:r>
      <w:r w:rsidRPr="00D8536A">
        <w:rPr>
          <w:rFonts w:ascii="Times New Roman" w:eastAsia="Times New Roman" w:hAnsi="Times New Roman" w:cs="Times New Roman"/>
          <w:b/>
          <w:bCs/>
          <w:color w:val="000000"/>
          <w:kern w:val="0"/>
          <w:sz w:val="24"/>
          <w:szCs w:val="24"/>
          <w:lang w:eastAsia="ru-RU" w:bidi="ru-RU"/>
        </w:rPr>
        <w:softHyphen/>
        <w:t xml:space="preserve">тов, нефтепоглощению и плавучести сорбентов показали, что сорбенты обеспечивают степень очистки от нефти (при толщине пленки от 0,5 до </w:t>
      </w:r>
      <w:r w:rsidRPr="00D8536A">
        <w:rPr>
          <w:rFonts w:ascii="Garamond" w:eastAsia="Garamond" w:hAnsi="Garamond" w:cs="Garamond"/>
          <w:color w:val="000000"/>
          <w:kern w:val="0"/>
          <w:sz w:val="18"/>
          <w:szCs w:val="18"/>
          <w:lang w:eastAsia="ru-RU" w:bidi="ru-RU"/>
        </w:rPr>
        <w:t xml:space="preserve">6 </w:t>
      </w:r>
      <w:r w:rsidRPr="00D8536A">
        <w:rPr>
          <w:rFonts w:ascii="Times New Roman" w:eastAsia="Times New Roman" w:hAnsi="Times New Roman" w:cs="Times New Roman"/>
          <w:b/>
          <w:bCs/>
          <w:color w:val="000000"/>
          <w:kern w:val="0"/>
          <w:sz w:val="24"/>
          <w:szCs w:val="24"/>
          <w:lang w:eastAsia="ru-RU" w:bidi="ru-RU"/>
        </w:rPr>
        <w:t>мм) от 85 до 99%. Максимальную эффективность при этом показали СТРГ и УСВР, которые обладают также высокими показателями плаву</w:t>
      </w:r>
      <w:r w:rsidRPr="00D8536A">
        <w:rPr>
          <w:rFonts w:ascii="Times New Roman" w:eastAsia="Times New Roman" w:hAnsi="Times New Roman" w:cs="Times New Roman"/>
          <w:b/>
          <w:bCs/>
          <w:color w:val="000000"/>
          <w:kern w:val="0"/>
          <w:sz w:val="24"/>
          <w:szCs w:val="24"/>
          <w:lang w:eastAsia="ru-RU" w:bidi="ru-RU"/>
        </w:rPr>
        <w:softHyphen/>
        <w:t>чести.</w:t>
      </w:r>
    </w:p>
    <w:p w:rsidR="00D8536A" w:rsidRPr="00D8536A" w:rsidRDefault="00D8536A" w:rsidP="00D8536A">
      <w:r w:rsidRPr="00D8536A">
        <w:rPr>
          <w:rFonts w:ascii="Times New Roman" w:hAnsi="Times New Roman" w:cs="Times New Roman"/>
          <w:b/>
          <w:bCs/>
          <w:color w:val="000000"/>
          <w:kern w:val="0"/>
          <w:sz w:val="24"/>
          <w:szCs w:val="24"/>
          <w:lang w:eastAsia="ru-RU" w:bidi="ru-RU"/>
        </w:rPr>
        <w:t>Изучены процессы регенерации сорбентов после сбора нефти и их даль</w:t>
      </w:r>
      <w:r w:rsidRPr="00D8536A">
        <w:rPr>
          <w:rFonts w:ascii="Times New Roman" w:hAnsi="Times New Roman" w:cs="Times New Roman"/>
          <w:b/>
          <w:bCs/>
          <w:color w:val="000000"/>
          <w:kern w:val="0"/>
          <w:sz w:val="24"/>
          <w:szCs w:val="24"/>
          <w:lang w:eastAsia="ru-RU" w:bidi="ru-RU"/>
        </w:rPr>
        <w:softHyphen/>
        <w:t>нейшей утилизации. Показано, что углеродсодержащие сорбенты, имеющие первичное органическое происхождение (Новосорб, НЕС, кар- бонизованная рисовая лузга), могут применяться только для однократно</w:t>
      </w:r>
      <w:r w:rsidRPr="00D8536A">
        <w:rPr>
          <w:rFonts w:ascii="Times New Roman" w:hAnsi="Times New Roman" w:cs="Times New Roman"/>
          <w:b/>
          <w:bCs/>
          <w:color w:val="000000"/>
          <w:kern w:val="0"/>
          <w:sz w:val="24"/>
          <w:szCs w:val="24"/>
          <w:lang w:eastAsia="ru-RU" w:bidi="ru-RU"/>
        </w:rPr>
        <w:softHyphen/>
        <w:t>го применения. Параметры плавучести и водопоглощения сохраняют при трехкратности применения сорбенты УСВР и СТРГ, которые можно повторно возвращать в технологический цикл очистки.</w:t>
      </w:r>
    </w:p>
    <w:sectPr w:rsidR="00D8536A" w:rsidRPr="00D8536A" w:rsidSect="004653E8">
      <w:headerReference w:type="even" r:id="rId11"/>
      <w:headerReference w:type="default" r:id="rId12"/>
      <w:footerReference w:type="even"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7DD" w:rsidRDefault="007C27DD">
      <w:pPr>
        <w:spacing w:after="0" w:line="240" w:lineRule="auto"/>
      </w:pPr>
      <w:r>
        <w:separator/>
      </w:r>
    </w:p>
  </w:endnote>
  <w:endnote w:type="continuationSeparator" w:id="0">
    <w:p w:rsidR="007C27DD" w:rsidRDefault="007C2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C27DD" w:rsidRDefault="007C27D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7DD" w:rsidRDefault="007C27DD"/>
    <w:p w:rsidR="007C27DD" w:rsidRDefault="007C27DD"/>
    <w:p w:rsidR="007C27DD" w:rsidRDefault="007C27DD"/>
    <w:p w:rsidR="007C27DD" w:rsidRDefault="007C27DD"/>
    <w:p w:rsidR="007C27DD" w:rsidRDefault="007C27DD"/>
    <w:p w:rsidR="007C27DD" w:rsidRDefault="007C27DD"/>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C27DD" w:rsidRDefault="007C27DD">
                  <w:pPr>
                    <w:spacing w:line="240" w:lineRule="auto"/>
                  </w:pPr>
                  <w:fldSimple w:instr=" PAGE \* MERGEFORMAT ">
                    <w:r w:rsidR="007E24F2" w:rsidRPr="007E24F2">
                      <w:rPr>
                        <w:rStyle w:val="afffff9"/>
                        <w:b w:val="0"/>
                        <w:bCs w:val="0"/>
                        <w:noProof/>
                      </w:rPr>
                      <w:t>10</w:t>
                    </w:r>
                  </w:fldSimple>
                </w:p>
              </w:txbxContent>
            </v:textbox>
            <w10:wrap anchorx="page" anchory="page"/>
          </v:shape>
        </w:pict>
      </w:r>
    </w:p>
    <w:p w:rsidR="007C27DD" w:rsidRDefault="007C27DD"/>
    <w:p w:rsidR="007C27DD" w:rsidRDefault="007C27DD"/>
    <w:p w:rsidR="007C27DD" w:rsidRDefault="007C27DD">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C27DD" w:rsidRDefault="007C27DD"/>
              </w:txbxContent>
            </v:textbox>
            <w10:wrap anchorx="page" anchory="page"/>
          </v:shape>
        </w:pict>
      </w:r>
    </w:p>
    <w:p w:rsidR="007C27DD" w:rsidRDefault="007C27DD"/>
    <w:p w:rsidR="007C27DD" w:rsidRDefault="007C27DD">
      <w:pPr>
        <w:rPr>
          <w:sz w:val="2"/>
          <w:szCs w:val="2"/>
        </w:rPr>
      </w:pPr>
    </w:p>
    <w:p w:rsidR="007C27DD" w:rsidRDefault="007C27DD"/>
    <w:p w:rsidR="007C27DD" w:rsidRDefault="007C27DD">
      <w:pPr>
        <w:spacing w:after="0" w:line="240" w:lineRule="auto"/>
      </w:pPr>
    </w:p>
  </w:footnote>
  <w:footnote w:type="continuationSeparator" w:id="0">
    <w:p w:rsidR="007C27DD" w:rsidRDefault="007C2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A" w:rsidRDefault="00D8536A">
    <w:pPr>
      <w:rPr>
        <w:sz w:val="2"/>
        <w:szCs w:val="2"/>
      </w:rPr>
    </w:pPr>
    <w:r w:rsidRPr="000836B8">
      <w:rPr>
        <w:sz w:val="24"/>
        <w:szCs w:val="24"/>
        <w:lang w:bidi="ru-RU"/>
      </w:rPr>
      <w:pict>
        <v:shapetype id="_x0000_t202" coordsize="21600,21600" o:spt="202" path="m,l,21600r21600,l21600,xe">
          <v:stroke joinstyle="miter"/>
          <v:path gradientshapeok="t" o:connecttype="rect"/>
        </v:shapetype>
        <v:shape id="_x0000_s609433" type="#_x0000_t202" style="position:absolute;left:0;text-align:left;margin-left:261.1pt;margin-top:70.6pt;width:70.4pt;height:11.35pt;z-index:-251620352;mso-wrap-style:none;mso-wrap-distance-left:5pt;mso-wrap-distance-right:5pt;mso-position-horizontal-relative:page;mso-position-vertical-relative:page" wrapcoords="0 0" filled="f" stroked="f">
          <v:textbox style="mso-fit-shape-to-text:t" inset="0,0,0,0">
            <w:txbxContent>
              <w:p w:rsidR="00D8536A" w:rsidRDefault="00D8536A">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A" w:rsidRDefault="00D8536A">
    <w:pPr>
      <w:rPr>
        <w:sz w:val="2"/>
        <w:szCs w:val="2"/>
      </w:rPr>
    </w:pPr>
    <w:r w:rsidRPr="000836B8">
      <w:rPr>
        <w:sz w:val="24"/>
        <w:szCs w:val="24"/>
        <w:lang w:bidi="ru-RU"/>
      </w:rPr>
      <w:pict>
        <v:shapetype id="_x0000_t202" coordsize="21600,21600" o:spt="202" path="m,l,21600r21600,l21600,xe">
          <v:stroke joinstyle="miter"/>
          <v:path gradientshapeok="t" o:connecttype="rect"/>
        </v:shapetype>
        <v:shape id="_x0000_s609434" type="#_x0000_t202" style="position:absolute;left:0;text-align:left;margin-left:251.45pt;margin-top:55.2pt;width:91.85pt;height:11.6pt;z-index:-251619328;mso-wrap-style:none;mso-wrap-distance-left:5pt;mso-wrap-distance-right:5pt;mso-position-horizontal-relative:page;mso-position-vertical-relative:page" wrapcoords="0 0" filled="f" stroked="f">
          <v:textbox style="mso-fit-shape-to-text:t" inset="0,0,0,0">
            <w:txbxContent>
              <w:p w:rsidR="00D8536A" w:rsidRDefault="00D8536A">
                <w:pPr>
                  <w:spacing w:line="240" w:lineRule="auto"/>
                  <w:jc w:val="left"/>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7C27DD" w:rsidRDefault="007C27DD"/>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7DD" w:rsidRDefault="007C27DD">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7C27DD" w:rsidRDefault="007C27DD"/>
            </w:txbxContent>
          </v:textbox>
          <w10:wrap anchorx="page" anchory="page"/>
        </v:shape>
      </w:pict>
    </w:r>
  </w:p>
  <w:p w:rsidR="007C27DD" w:rsidRPr="005856C0" w:rsidRDefault="007C27D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3C8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4D5E729A"/>
    <w:lvl w:ilvl="0">
      <w:start w:val="1"/>
      <w:numFmt w:val="decimal"/>
      <w:pStyle w:val="2"/>
      <w:lvlText w:val="%1."/>
      <w:lvlJc w:val="left"/>
      <w:pPr>
        <w:tabs>
          <w:tab w:val="num" w:pos="643"/>
        </w:tabs>
        <w:ind w:left="643" w:hanging="360"/>
      </w:pPr>
    </w:lvl>
  </w:abstractNum>
  <w:abstractNum w:abstractNumId="2">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B1BC1FF8"/>
    <w:lvl w:ilvl="0">
      <w:start w:val="1"/>
      <w:numFmt w:val="decimal"/>
      <w:pStyle w:val="a"/>
      <w:lvlText w:val="%1."/>
      <w:lvlJc w:val="left"/>
      <w:pPr>
        <w:tabs>
          <w:tab w:val="num" w:pos="360"/>
        </w:tabs>
        <w:ind w:left="360" w:hanging="360"/>
      </w:pPr>
    </w:lvl>
  </w:abstractNum>
  <w:abstractNum w:abstractNumId="4">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5">
    <w:nsid w:val="FFFFFFFE"/>
    <w:multiLevelType w:val="singleLevel"/>
    <w:tmpl w:val="C202607E"/>
    <w:lvl w:ilvl="0">
      <w:numFmt w:val="bullet"/>
      <w:lvlText w:val="*"/>
      <w:lvlJc w:val="left"/>
    </w:lvl>
  </w:abstractNum>
  <w:abstractNum w:abstractNumId="6">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BE3A17"/>
    <w:multiLevelType w:val="multilevel"/>
    <w:tmpl w:val="8264C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5C4047"/>
    <w:multiLevelType w:val="multilevel"/>
    <w:tmpl w:val="438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5E350C"/>
    <w:multiLevelType w:val="multilevel"/>
    <w:tmpl w:val="9AF04E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06AAB"/>
    <w:multiLevelType w:val="multilevel"/>
    <w:tmpl w:val="CA98C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7E14AC7"/>
    <w:multiLevelType w:val="hybridMultilevel"/>
    <w:tmpl w:val="FCB2BC62"/>
    <w:lvl w:ilvl="0" w:tplc="1BA03E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1">
    <w:nsid w:val="2D363561"/>
    <w:multiLevelType w:val="hybridMultilevel"/>
    <w:tmpl w:val="05828AB4"/>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2">
    <w:nsid w:val="2F8A71C4"/>
    <w:multiLevelType w:val="multilevel"/>
    <w:tmpl w:val="57D26D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FF04792"/>
    <w:multiLevelType w:val="hybridMultilevel"/>
    <w:tmpl w:val="4E6A9FE6"/>
    <w:lvl w:ilvl="0" w:tplc="1BA03E74">
      <w:start w:val="1"/>
      <w:numFmt w:val="bullet"/>
      <w:lvlText w:val=""/>
      <w:lvlJc w:val="left"/>
      <w:pPr>
        <w:ind w:left="1380" w:hanging="360"/>
      </w:pPr>
      <w:rPr>
        <w:rFonts w:ascii="Symbol" w:hAnsi="Symbol" w:hint="default"/>
      </w:rPr>
    </w:lvl>
    <w:lvl w:ilvl="1" w:tplc="04220003" w:tentative="1">
      <w:start w:val="1"/>
      <w:numFmt w:val="bullet"/>
      <w:lvlText w:val="o"/>
      <w:lvlJc w:val="left"/>
      <w:pPr>
        <w:ind w:left="2100" w:hanging="360"/>
      </w:pPr>
      <w:rPr>
        <w:rFonts w:ascii="Courier New" w:hAnsi="Courier New" w:cs="Courier New" w:hint="default"/>
      </w:rPr>
    </w:lvl>
    <w:lvl w:ilvl="2" w:tplc="04220005" w:tentative="1">
      <w:start w:val="1"/>
      <w:numFmt w:val="bullet"/>
      <w:lvlText w:val=""/>
      <w:lvlJc w:val="left"/>
      <w:pPr>
        <w:ind w:left="2820" w:hanging="360"/>
      </w:pPr>
      <w:rPr>
        <w:rFonts w:ascii="Wingdings" w:hAnsi="Wingdings" w:hint="default"/>
      </w:rPr>
    </w:lvl>
    <w:lvl w:ilvl="3" w:tplc="04220001" w:tentative="1">
      <w:start w:val="1"/>
      <w:numFmt w:val="bullet"/>
      <w:lvlText w:val=""/>
      <w:lvlJc w:val="left"/>
      <w:pPr>
        <w:ind w:left="3540" w:hanging="360"/>
      </w:pPr>
      <w:rPr>
        <w:rFonts w:ascii="Symbol" w:hAnsi="Symbol" w:hint="default"/>
      </w:rPr>
    </w:lvl>
    <w:lvl w:ilvl="4" w:tplc="04220003" w:tentative="1">
      <w:start w:val="1"/>
      <w:numFmt w:val="bullet"/>
      <w:lvlText w:val="o"/>
      <w:lvlJc w:val="left"/>
      <w:pPr>
        <w:ind w:left="4260" w:hanging="360"/>
      </w:pPr>
      <w:rPr>
        <w:rFonts w:ascii="Courier New" w:hAnsi="Courier New" w:cs="Courier New" w:hint="default"/>
      </w:rPr>
    </w:lvl>
    <w:lvl w:ilvl="5" w:tplc="04220005" w:tentative="1">
      <w:start w:val="1"/>
      <w:numFmt w:val="bullet"/>
      <w:lvlText w:val=""/>
      <w:lvlJc w:val="left"/>
      <w:pPr>
        <w:ind w:left="4980" w:hanging="360"/>
      </w:pPr>
      <w:rPr>
        <w:rFonts w:ascii="Wingdings" w:hAnsi="Wingdings" w:hint="default"/>
      </w:rPr>
    </w:lvl>
    <w:lvl w:ilvl="6" w:tplc="04220001" w:tentative="1">
      <w:start w:val="1"/>
      <w:numFmt w:val="bullet"/>
      <w:lvlText w:val=""/>
      <w:lvlJc w:val="left"/>
      <w:pPr>
        <w:ind w:left="5700" w:hanging="360"/>
      </w:pPr>
      <w:rPr>
        <w:rFonts w:ascii="Symbol" w:hAnsi="Symbol" w:hint="default"/>
      </w:rPr>
    </w:lvl>
    <w:lvl w:ilvl="7" w:tplc="04220003" w:tentative="1">
      <w:start w:val="1"/>
      <w:numFmt w:val="bullet"/>
      <w:lvlText w:val="o"/>
      <w:lvlJc w:val="left"/>
      <w:pPr>
        <w:ind w:left="6420" w:hanging="360"/>
      </w:pPr>
      <w:rPr>
        <w:rFonts w:ascii="Courier New" w:hAnsi="Courier New" w:cs="Courier New" w:hint="default"/>
      </w:rPr>
    </w:lvl>
    <w:lvl w:ilvl="8" w:tplc="04220005" w:tentative="1">
      <w:start w:val="1"/>
      <w:numFmt w:val="bullet"/>
      <w:lvlText w:val=""/>
      <w:lvlJc w:val="left"/>
      <w:pPr>
        <w:ind w:left="7140" w:hanging="360"/>
      </w:pPr>
      <w:rPr>
        <w:rFonts w:ascii="Wingdings" w:hAnsi="Wingdings" w:hint="default"/>
      </w:rPr>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20D480B"/>
    <w:multiLevelType w:val="multilevel"/>
    <w:tmpl w:val="FE883AEC"/>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6D13AD"/>
    <w:multiLevelType w:val="multilevel"/>
    <w:tmpl w:val="F90E193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E231C9"/>
    <w:multiLevelType w:val="hybridMultilevel"/>
    <w:tmpl w:val="58041254"/>
    <w:lvl w:ilvl="0" w:tplc="ABC647B4">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24F090A"/>
    <w:multiLevelType w:val="hybridMultilevel"/>
    <w:tmpl w:val="BCACA3C2"/>
    <w:lvl w:ilvl="0" w:tplc="C5840E94">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0">
    <w:nsid w:val="47F7246B"/>
    <w:multiLevelType w:val="hybridMultilevel"/>
    <w:tmpl w:val="8F567E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49E35965"/>
    <w:multiLevelType w:val="multilevel"/>
    <w:tmpl w:val="87401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64D9274D"/>
    <w:multiLevelType w:val="hybridMultilevel"/>
    <w:tmpl w:val="7DC46534"/>
    <w:lvl w:ilvl="0" w:tplc="AD32F16C">
      <w:start w:val="9"/>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4">
    <w:nsid w:val="68042549"/>
    <w:multiLevelType w:val="multilevel"/>
    <w:tmpl w:val="2D1AA88A"/>
    <w:lvl w:ilvl="0">
      <w:start w:val="8"/>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6D62A2"/>
    <w:multiLevelType w:val="multilevel"/>
    <w:tmpl w:val="78FE4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BC94530"/>
    <w:multiLevelType w:val="multilevel"/>
    <w:tmpl w:val="10F85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E0446B"/>
    <w:multiLevelType w:val="multilevel"/>
    <w:tmpl w:val="07E07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C170FE"/>
    <w:multiLevelType w:val="hybridMultilevel"/>
    <w:tmpl w:val="316A1F4A"/>
    <w:lvl w:ilvl="0" w:tplc="0422000F">
      <w:start w:val="1"/>
      <w:numFmt w:val="decimal"/>
      <w:lvlText w:val="%1."/>
      <w:lvlJc w:val="left"/>
      <w:pPr>
        <w:ind w:left="1380" w:hanging="360"/>
      </w:pPr>
    </w:lvl>
    <w:lvl w:ilvl="1" w:tplc="04220019" w:tentative="1">
      <w:start w:val="1"/>
      <w:numFmt w:val="lowerLetter"/>
      <w:lvlText w:val="%2."/>
      <w:lvlJc w:val="left"/>
      <w:pPr>
        <w:ind w:left="2100" w:hanging="360"/>
      </w:pPr>
    </w:lvl>
    <w:lvl w:ilvl="2" w:tplc="0422001B" w:tentative="1">
      <w:start w:val="1"/>
      <w:numFmt w:val="lowerRoman"/>
      <w:lvlText w:val="%3."/>
      <w:lvlJc w:val="right"/>
      <w:pPr>
        <w:ind w:left="2820" w:hanging="180"/>
      </w:pPr>
    </w:lvl>
    <w:lvl w:ilvl="3" w:tplc="0422000F" w:tentative="1">
      <w:start w:val="1"/>
      <w:numFmt w:val="decimal"/>
      <w:lvlText w:val="%4."/>
      <w:lvlJc w:val="left"/>
      <w:pPr>
        <w:ind w:left="3540" w:hanging="360"/>
      </w:pPr>
    </w:lvl>
    <w:lvl w:ilvl="4" w:tplc="04220019" w:tentative="1">
      <w:start w:val="1"/>
      <w:numFmt w:val="lowerLetter"/>
      <w:lvlText w:val="%5."/>
      <w:lvlJc w:val="left"/>
      <w:pPr>
        <w:ind w:left="4260" w:hanging="360"/>
      </w:pPr>
    </w:lvl>
    <w:lvl w:ilvl="5" w:tplc="0422001B" w:tentative="1">
      <w:start w:val="1"/>
      <w:numFmt w:val="lowerRoman"/>
      <w:lvlText w:val="%6."/>
      <w:lvlJc w:val="right"/>
      <w:pPr>
        <w:ind w:left="4980" w:hanging="180"/>
      </w:pPr>
    </w:lvl>
    <w:lvl w:ilvl="6" w:tplc="0422000F" w:tentative="1">
      <w:start w:val="1"/>
      <w:numFmt w:val="decimal"/>
      <w:lvlText w:val="%7."/>
      <w:lvlJc w:val="left"/>
      <w:pPr>
        <w:ind w:left="5700" w:hanging="360"/>
      </w:pPr>
    </w:lvl>
    <w:lvl w:ilvl="7" w:tplc="04220019" w:tentative="1">
      <w:start w:val="1"/>
      <w:numFmt w:val="lowerLetter"/>
      <w:lvlText w:val="%8."/>
      <w:lvlJc w:val="left"/>
      <w:pPr>
        <w:ind w:left="6420" w:hanging="360"/>
      </w:pPr>
    </w:lvl>
    <w:lvl w:ilvl="8" w:tplc="0422001B" w:tentative="1">
      <w:start w:val="1"/>
      <w:numFmt w:val="lowerRoman"/>
      <w:lvlText w:val="%9."/>
      <w:lvlJc w:val="right"/>
      <w:pPr>
        <w:ind w:left="7140" w:hanging="180"/>
      </w:pPr>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2661AB"/>
    <w:multiLevelType w:val="multilevel"/>
    <w:tmpl w:val="66A89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264C23"/>
    <w:multiLevelType w:val="multilevel"/>
    <w:tmpl w:val="642695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83680B"/>
    <w:multiLevelType w:val="multilevel"/>
    <w:tmpl w:val="9B14F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lvlOverride w:ilvl="0">
      <w:startOverride w:val="1"/>
    </w:lvlOverride>
  </w:num>
  <w:num w:numId="4">
    <w:abstractNumId w:val="1"/>
  </w:num>
  <w:num w:numId="5">
    <w:abstractNumId w:val="2"/>
  </w:num>
  <w:num w:numId="6">
    <w:abstractNumId w:val="93"/>
  </w:num>
  <w:num w:numId="7">
    <w:abstractNumId w:val="108"/>
  </w:num>
  <w:num w:numId="8">
    <w:abstractNumId w:val="88"/>
  </w:num>
  <w:num w:numId="9">
    <w:abstractNumId w:val="97"/>
  </w:num>
  <w:num w:numId="10">
    <w:abstractNumId w:val="99"/>
  </w:num>
  <w:num w:numId="11">
    <w:abstractNumId w:val="5"/>
    <w:lvlOverride w:ilvl="0">
      <w:lvl w:ilvl="0">
        <w:start w:val="65535"/>
        <w:numFmt w:val="bullet"/>
        <w:lvlText w:val="-"/>
        <w:legacy w:legacy="1" w:legacySpace="0" w:legacyIndent="226"/>
        <w:lvlJc w:val="left"/>
        <w:rPr>
          <w:rFonts w:ascii="Times New Roman" w:hAnsi="Times New Roman" w:cs="Times New Roman" w:hint="default"/>
        </w:rPr>
      </w:lvl>
    </w:lvlOverride>
  </w:num>
  <w:num w:numId="12">
    <w:abstractNumId w:val="100"/>
  </w:num>
  <w:num w:numId="13">
    <w:abstractNumId w:val="103"/>
  </w:num>
  <w:num w:numId="14">
    <w:abstractNumId w:val="91"/>
  </w:num>
  <w:num w:numId="15">
    <w:abstractNumId w:val="0"/>
  </w:num>
  <w:num w:numId="16">
    <w:abstractNumId w:val="86"/>
  </w:num>
  <w:num w:numId="17">
    <w:abstractNumId w:val="110"/>
  </w:num>
  <w:num w:numId="18">
    <w:abstractNumId w:val="81"/>
  </w:num>
  <w:num w:numId="19">
    <w:abstractNumId w:val="113"/>
  </w:num>
  <w:num w:numId="20">
    <w:abstractNumId w:val="101"/>
  </w:num>
  <w:num w:numId="21">
    <w:abstractNumId w:val="107"/>
  </w:num>
  <w:num w:numId="22">
    <w:abstractNumId w:val="80"/>
  </w:num>
  <w:num w:numId="23">
    <w:abstractNumId w:val="78"/>
  </w:num>
  <w:num w:numId="24">
    <w:abstractNumId w:val="105"/>
  </w:num>
  <w:num w:numId="25">
    <w:abstractNumId w:val="106"/>
  </w:num>
  <w:num w:numId="26">
    <w:abstractNumId w:val="95"/>
  </w:num>
  <w:num w:numId="27">
    <w:abstractNumId w:val="104"/>
  </w:num>
  <w:num w:numId="28">
    <w:abstractNumId w:val="96"/>
  </w:num>
  <w:num w:numId="29">
    <w:abstractNumId w:val="92"/>
  </w:num>
  <w:num w:numId="30">
    <w:abstractNumId w:val="1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24312-C3E9-43D9-8E9D-33F07CE0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2955</TotalTime>
  <Pages>7</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2020-07-23T19:05:00Z</dcterms:created>
  <dcterms:modified xsi:type="dcterms:W3CDTF">2020-07-27T19:36:00Z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