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830D0F" w:rsidRDefault="00830D0F" w:rsidP="00830D0F">
      <w:r w:rsidRPr="007F10FE">
        <w:rPr>
          <w:rFonts w:ascii="Times New Roman" w:eastAsia="Times New Roman" w:hAnsi="Times New Roman" w:cs="Times New Roman"/>
          <w:b/>
          <w:sz w:val="24"/>
          <w:szCs w:val="24"/>
        </w:rPr>
        <w:t>Могиляста Світлана Миколаївна</w:t>
      </w:r>
      <w:r w:rsidRPr="007F10FE">
        <w:rPr>
          <w:rFonts w:ascii="Times New Roman" w:eastAsia="Times New Roman" w:hAnsi="Times New Roman" w:cs="Times New Roman"/>
          <w:b/>
          <w:bCs/>
          <w:sz w:val="24"/>
          <w:szCs w:val="24"/>
          <w:lang w:eastAsia="uk-UA"/>
        </w:rPr>
        <w:t xml:space="preserve">, </w:t>
      </w:r>
      <w:r w:rsidRPr="007F10FE">
        <w:rPr>
          <w:rFonts w:ascii="Times New Roman" w:eastAsia="Times New Roman" w:hAnsi="Times New Roman" w:cs="Times New Roman"/>
          <w:sz w:val="24"/>
          <w:szCs w:val="24"/>
        </w:rPr>
        <w:t>вчитель англійської мови, Києво-Печерський ліцей № 171 «Лідер».</w:t>
      </w:r>
      <w:r w:rsidRPr="007F10FE">
        <w:rPr>
          <w:rFonts w:ascii="Times New Roman" w:eastAsia="Times New Roman" w:hAnsi="Times New Roman" w:cs="Times New Roman"/>
          <w:sz w:val="24"/>
          <w:szCs w:val="24"/>
          <w:lang w:eastAsia="uk-UA"/>
        </w:rPr>
        <w:t xml:space="preserve"> Назва дисертації: </w:t>
      </w:r>
      <w:r w:rsidRPr="007F10FE">
        <w:rPr>
          <w:rFonts w:ascii="Times New Roman" w:eastAsia="Times New Roman" w:hAnsi="Times New Roman" w:cs="Times New Roman"/>
          <w:sz w:val="24"/>
          <w:szCs w:val="24"/>
        </w:rPr>
        <w:t xml:space="preserve">«Психолого-педагогічні засоби розвитку емоційного інтелекту старшокласників». </w:t>
      </w:r>
      <w:r w:rsidRPr="007F10FE">
        <w:rPr>
          <w:rFonts w:ascii="Times New Roman" w:eastAsia="Times New Roman" w:hAnsi="Times New Roman" w:cs="Times New Roman"/>
          <w:bCs/>
          <w:sz w:val="24"/>
          <w:szCs w:val="24"/>
          <w:lang w:eastAsia="uk-UA"/>
        </w:rPr>
        <w:t>Шифр та назва спеціальності –</w:t>
      </w:r>
      <w:r w:rsidRPr="007F10FE">
        <w:rPr>
          <w:rFonts w:ascii="Times New Roman" w:eastAsia="Times New Roman" w:hAnsi="Times New Roman" w:cs="Times New Roman"/>
          <w:b/>
          <w:bCs/>
          <w:sz w:val="24"/>
          <w:szCs w:val="24"/>
          <w:lang w:eastAsia="uk-UA"/>
        </w:rPr>
        <w:t xml:space="preserve"> </w:t>
      </w:r>
      <w:r w:rsidRPr="007F10FE">
        <w:rPr>
          <w:rFonts w:ascii="Times New Roman" w:eastAsia="Times New Roman" w:hAnsi="Times New Roman" w:cs="Times New Roman"/>
          <w:sz w:val="24"/>
          <w:szCs w:val="24"/>
          <w:lang w:eastAsia="uk-UA"/>
        </w:rPr>
        <w:t>19.00.07 – педагогічна та вікова психологія. Спецрада Д 26.453.02 Інституту психології імені Г.С. Костюка</w:t>
      </w:r>
    </w:p>
    <w:sectPr w:rsidR="0064656E" w:rsidRPr="00830D0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5E75C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5E75C3">
                <w:pPr>
                  <w:spacing w:line="240" w:lineRule="auto"/>
                </w:pPr>
                <w:fldSimple w:instr=" PAGE \* MERGEFORMAT ">
                  <w:r w:rsidR="00830D0F" w:rsidRPr="00830D0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5E75C3">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5E75C3">
                  <w:pPr>
                    <w:spacing w:line="240" w:lineRule="auto"/>
                  </w:pPr>
                  <w:fldSimple w:instr=" PAGE \* MERGEFORMAT ">
                    <w:r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5E75C3">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AF7D8-1D1F-41E0-927B-4289A004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1</Pages>
  <Words>48</Words>
  <Characters>279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288</cp:revision>
  <cp:lastPrinted>2009-02-06T05:36:00Z</cp:lastPrinted>
  <dcterms:created xsi:type="dcterms:W3CDTF">2021-04-12T15:35:00Z</dcterms:created>
  <dcterms:modified xsi:type="dcterms:W3CDTF">2021-04-25T20:17:00Z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