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350E"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Бунаков, Никита Андреевич.</w:t>
      </w:r>
    </w:p>
    <w:p w14:paraId="11713F3E"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Особенности микроструктуры и физико-механических свойств композиционного материала на основе алюминия с углеродными нанотрубками, полученного с использованием искро-плазменного спекания : диссертация ... кандидата технических наук : 01.04.07 / Бунаков Никита Андреевич; [Место защиты: ФГБОУ ВО «Ульяновский государственный университет»]. - Ульяновск, 2020. - 159 с. : ил.</w:t>
      </w:r>
    </w:p>
    <w:p w14:paraId="4093E93E"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Оглавление диссертациикандидат наук Бунаков Никита Андреевич</w:t>
      </w:r>
    </w:p>
    <w:p w14:paraId="0567C073"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ВВЕДЕНИЕ</w:t>
      </w:r>
    </w:p>
    <w:p w14:paraId="784EB5D8"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Глава 1. Композиционные материалы, упрочненные наноразмерными частицами</w:t>
      </w:r>
    </w:p>
    <w:p w14:paraId="7EA316E7"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1.1. Углеродные нанотрубки как перспективный материал для создания композитов с металлической матрицей</w:t>
      </w:r>
    </w:p>
    <w:p w14:paraId="51B28A70"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1.1.1. Физико-механические свойства углеродных нанотрубок</w:t>
      </w:r>
    </w:p>
    <w:p w14:paraId="4975C187"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1.1.2. Основные методы синтеза углеродных нанотрубок</w:t>
      </w:r>
    </w:p>
    <w:p w14:paraId="458E45E3"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1.1.3. Функционализация углеродных нанотрубок</w:t>
      </w:r>
    </w:p>
    <w:p w14:paraId="7E1BFA3D"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1.2. Межфазное взаимодействие компонентов композита</w:t>
      </w:r>
    </w:p>
    <w:p w14:paraId="125C0221"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1.3. Технология, структура и свойства композиционных материалов на основе металлической матрицы, упрочненных углеродными нанотрубками</w:t>
      </w:r>
    </w:p>
    <w:p w14:paraId="6ECA6B26"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1.3.1. Обычное спекание</w:t>
      </w:r>
    </w:p>
    <w:p w14:paraId="667D95BA"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1.3.2. Горячее прессование</w:t>
      </w:r>
    </w:p>
    <w:p w14:paraId="7AE5E366"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1.3.3. Искро-плазменное спекание</w:t>
      </w:r>
    </w:p>
    <w:p w14:paraId="6051B04C"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1.4. Механизмы и модели описания механических свойств систем «металлическая матрица - многостенные углеродные нанотрубки»</w:t>
      </w:r>
    </w:p>
    <w:p w14:paraId="38E53158"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1.4.1. Модели расчета прочности</w:t>
      </w:r>
    </w:p>
    <w:p w14:paraId="4BA2DFB9"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Выводы по главе</w:t>
      </w:r>
    </w:p>
    <w:p w14:paraId="426DA57B"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Глава 2. Материалы, оборудование и методики для получения и исследования алюмоматричных композитов, упрочненных многостенными углеродными нанотрубками</w:t>
      </w:r>
    </w:p>
    <w:p w14:paraId="03724165"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2.1. Материалы для получения композиционных материалов</w:t>
      </w:r>
    </w:p>
    <w:p w14:paraId="51436DC6"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2.1.1. Характеристика порошка алюминия</w:t>
      </w:r>
    </w:p>
    <w:p w14:paraId="22D7139B"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2.1.2. Характеристика многостенных углеродных нанотрубок</w:t>
      </w:r>
    </w:p>
    <w:p w14:paraId="3017F082"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2.2. Особенности технологии введения углеродных нанотрубок в алюминиевую матрицу и получение композитов для исследований</w:t>
      </w:r>
    </w:p>
    <w:p w14:paraId="217284D8"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2.2.1. Оборудование, применяемое при смешивании компонентов</w:t>
      </w:r>
    </w:p>
    <w:p w14:paraId="415F0F3C"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2.2.2. Оборудование и технология спекания композиционных материалов</w:t>
      </w:r>
    </w:p>
    <w:p w14:paraId="76D8568C"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2.3. Методы исследования структуры и свойств композиционных материалов</w:t>
      </w:r>
    </w:p>
    <w:p w14:paraId="647D2C52"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lastRenderedPageBreak/>
        <w:t>2.3.1. Сканирующая электронная микроскопия</w:t>
      </w:r>
    </w:p>
    <w:p w14:paraId="311A428C"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2.3.2. Просвечивающая электронная микроскопия</w:t>
      </w:r>
    </w:p>
    <w:p w14:paraId="5777B8E5"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2.3.3. Рентгеноструктурный анализ</w:t>
      </w:r>
    </w:p>
    <w:p w14:paraId="26FD0056"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2.3.4. Спектроскопия комбинационного рассеяния света</w:t>
      </w:r>
    </w:p>
    <w:p w14:paraId="5302A03C"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2.3.5. Химический анализ</w:t>
      </w:r>
    </w:p>
    <w:p w14:paraId="26C9F218"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2.3.6. Измерение плотности</w:t>
      </w:r>
    </w:p>
    <w:p w14:paraId="2C594375"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2.4. Методы оценки механических свойств композиционных материалов</w:t>
      </w:r>
    </w:p>
    <w:p w14:paraId="777DB6F1"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2.4.1. Измерение микротвердости по Виккерсу</w:t>
      </w:r>
    </w:p>
    <w:p w14:paraId="2CE03AC8"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2.4.2. Прочностные испытания на статическое растяжение</w:t>
      </w:r>
    </w:p>
    <w:p w14:paraId="313BCE9E"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Выводы по главе</w:t>
      </w:r>
    </w:p>
    <w:p w14:paraId="5E725392"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Глава 3. Исследование структурно-фазового состава применяемых многостенных углеродных нанотрубок</w:t>
      </w:r>
    </w:p>
    <w:p w14:paraId="62FCEF83"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3.1. Исследование строения углеродных нанотрубок методами электронной микроскопии и рентгеноструктурного анализа</w:t>
      </w:r>
    </w:p>
    <w:p w14:paraId="1C7D6EE0"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3.2. Исследование многостенных углеродных нанотрубок методами колебательной спектроскопии</w:t>
      </w:r>
    </w:p>
    <w:p w14:paraId="13134BA3"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Выводы по главе</w:t>
      </w:r>
    </w:p>
    <w:p w14:paraId="664971E5"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Глава 4. Исследование влияния многостенных углеродных нанотрубок и технологических параметров на микроструктуру и свойства композиционных материалов на основе алюминия</w:t>
      </w:r>
    </w:p>
    <w:p w14:paraId="2AA35B8C"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4.1. Особенности распределения многостенных углеродных нанотрубок в порошке алюминия после совместного перемешивания</w:t>
      </w:r>
    </w:p>
    <w:p w14:paraId="57FBDF47"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4.2. Исследование влияния искро-плазменного спекания на структурно-фазовый состав алюмоматричных композитов с многостенными углеродными нанотрубками</w:t>
      </w:r>
    </w:p>
    <w:p w14:paraId="74B18354"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4.2.1. Микроструктура композитов после искро-плазменного спекания</w:t>
      </w:r>
    </w:p>
    <w:p w14:paraId="590813DE"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4.2.2. Влияние выдержки при спекании на микроструктуру композитов</w:t>
      </w:r>
    </w:p>
    <w:p w14:paraId="25EF0A49"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Выводы по главе</w:t>
      </w:r>
    </w:p>
    <w:p w14:paraId="5E6A55CE"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Глава 5. Моделирование процесса искро-плазменного спекания</w:t>
      </w:r>
    </w:p>
    <w:p w14:paraId="306A9E06"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5.1. Макромасштабное моделирование процесса искро-плазменного спекания (моделирование установки спекания)</w:t>
      </w:r>
    </w:p>
    <w:p w14:paraId="053D0C06"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5.2. Микромасштабное моделирование</w:t>
      </w:r>
    </w:p>
    <w:p w14:paraId="1202EC5E"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Выводы по главе</w:t>
      </w:r>
    </w:p>
    <w:p w14:paraId="15328FBE"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Глава 6. Исследование механических свойств композиционных материалов на основе алюминия, упрочненных многостенными углеродными нанотрубками</w:t>
      </w:r>
    </w:p>
    <w:p w14:paraId="4FC12B56"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6.1. Определение микротвердости композитов методом Виккерса</w:t>
      </w:r>
    </w:p>
    <w:p w14:paraId="40A86EBD"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lastRenderedPageBreak/>
        <w:t>6.2. Определение прочностных характеристик композитов</w:t>
      </w:r>
    </w:p>
    <w:p w14:paraId="18AD231A"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6.3. Фрактографические исследования композитов</w:t>
      </w:r>
    </w:p>
    <w:p w14:paraId="45285923"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6.4. Описание механизма изменения прочностных свойств при введении многостенных углеродных нанотрубок в матрицу алюминия</w:t>
      </w:r>
    </w:p>
    <w:p w14:paraId="37F07280"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Выводы по главе</w:t>
      </w:r>
    </w:p>
    <w:p w14:paraId="1E6569BA"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ЗАКЛЮЧЕНИЕ</w:t>
      </w:r>
    </w:p>
    <w:p w14:paraId="3395B427"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Список сокращений и условных обозначений Список использованных источников</w:t>
      </w:r>
    </w:p>
    <w:p w14:paraId="112CFCC2"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140</w:t>
      </w:r>
    </w:p>
    <w:p w14:paraId="05E967FC"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141</w:t>
      </w:r>
    </w:p>
    <w:p w14:paraId="6646E94A" w14:textId="77777777" w:rsidR="00651361" w:rsidRPr="00651361" w:rsidRDefault="00651361" w:rsidP="00651361">
      <w:pPr>
        <w:rPr>
          <w:rFonts w:ascii="Helvetica" w:eastAsia="Symbol" w:hAnsi="Helvetica" w:cs="Helvetica"/>
          <w:b/>
          <w:bCs/>
          <w:color w:val="222222"/>
          <w:kern w:val="0"/>
          <w:sz w:val="21"/>
          <w:szCs w:val="21"/>
          <w:lang w:eastAsia="ru-RU"/>
        </w:rPr>
      </w:pPr>
      <w:r w:rsidRPr="00651361">
        <w:rPr>
          <w:rFonts w:ascii="Helvetica" w:eastAsia="Symbol" w:hAnsi="Helvetica" w:cs="Helvetica"/>
          <w:b/>
          <w:bCs/>
          <w:color w:val="222222"/>
          <w:kern w:val="0"/>
          <w:sz w:val="21"/>
          <w:szCs w:val="21"/>
          <w:lang w:eastAsia="ru-RU"/>
        </w:rPr>
        <w:t>ВВЕДЕНИЕ</w:t>
      </w:r>
    </w:p>
    <w:p w14:paraId="071EBB05" w14:textId="16FF0A10" w:rsidR="00E67B85" w:rsidRPr="00651361" w:rsidRDefault="00E67B85" w:rsidP="00651361"/>
    <w:sectPr w:rsidR="00E67B85" w:rsidRPr="0065136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8DF4F" w14:textId="77777777" w:rsidR="00BB26A5" w:rsidRDefault="00BB26A5">
      <w:pPr>
        <w:spacing w:after="0" w:line="240" w:lineRule="auto"/>
      </w:pPr>
      <w:r>
        <w:separator/>
      </w:r>
    </w:p>
  </w:endnote>
  <w:endnote w:type="continuationSeparator" w:id="0">
    <w:p w14:paraId="6C27F6C4" w14:textId="77777777" w:rsidR="00BB26A5" w:rsidRDefault="00BB2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6CE1" w14:textId="77777777" w:rsidR="00BB26A5" w:rsidRDefault="00BB26A5"/>
    <w:p w14:paraId="3304DFA3" w14:textId="77777777" w:rsidR="00BB26A5" w:rsidRDefault="00BB26A5"/>
    <w:p w14:paraId="5D045059" w14:textId="77777777" w:rsidR="00BB26A5" w:rsidRDefault="00BB26A5"/>
    <w:p w14:paraId="098B41E6" w14:textId="77777777" w:rsidR="00BB26A5" w:rsidRDefault="00BB26A5"/>
    <w:p w14:paraId="3E6BC6AF" w14:textId="77777777" w:rsidR="00BB26A5" w:rsidRDefault="00BB26A5"/>
    <w:p w14:paraId="47B1EEE8" w14:textId="77777777" w:rsidR="00BB26A5" w:rsidRDefault="00BB26A5"/>
    <w:p w14:paraId="10271120" w14:textId="77777777" w:rsidR="00BB26A5" w:rsidRDefault="00BB26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687FF0" wp14:editId="0D00FC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D8835" w14:textId="77777777" w:rsidR="00BB26A5" w:rsidRDefault="00BB26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687FF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CD8835" w14:textId="77777777" w:rsidR="00BB26A5" w:rsidRDefault="00BB26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C8C01B" w14:textId="77777777" w:rsidR="00BB26A5" w:rsidRDefault="00BB26A5"/>
    <w:p w14:paraId="417EB096" w14:textId="77777777" w:rsidR="00BB26A5" w:rsidRDefault="00BB26A5"/>
    <w:p w14:paraId="34495019" w14:textId="77777777" w:rsidR="00BB26A5" w:rsidRDefault="00BB26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F492D2" wp14:editId="36B18A5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3ED41" w14:textId="77777777" w:rsidR="00BB26A5" w:rsidRDefault="00BB26A5"/>
                          <w:p w14:paraId="1F119F5F" w14:textId="77777777" w:rsidR="00BB26A5" w:rsidRDefault="00BB26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F492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E3ED41" w14:textId="77777777" w:rsidR="00BB26A5" w:rsidRDefault="00BB26A5"/>
                    <w:p w14:paraId="1F119F5F" w14:textId="77777777" w:rsidR="00BB26A5" w:rsidRDefault="00BB26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928E3E" w14:textId="77777777" w:rsidR="00BB26A5" w:rsidRDefault="00BB26A5"/>
    <w:p w14:paraId="4067E572" w14:textId="77777777" w:rsidR="00BB26A5" w:rsidRDefault="00BB26A5">
      <w:pPr>
        <w:rPr>
          <w:sz w:val="2"/>
          <w:szCs w:val="2"/>
        </w:rPr>
      </w:pPr>
    </w:p>
    <w:p w14:paraId="6CDA293E" w14:textId="77777777" w:rsidR="00BB26A5" w:rsidRDefault="00BB26A5"/>
    <w:p w14:paraId="086D1FC5" w14:textId="77777777" w:rsidR="00BB26A5" w:rsidRDefault="00BB26A5">
      <w:pPr>
        <w:spacing w:after="0" w:line="240" w:lineRule="auto"/>
      </w:pPr>
    </w:p>
  </w:footnote>
  <w:footnote w:type="continuationSeparator" w:id="0">
    <w:p w14:paraId="616E7652" w14:textId="77777777" w:rsidR="00BB26A5" w:rsidRDefault="00BB2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5"/>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110389</TotalTime>
  <Pages>3</Pages>
  <Words>586</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1723</cp:revision>
  <cp:lastPrinted>2009-02-06T05:36:00Z</cp:lastPrinted>
  <dcterms:created xsi:type="dcterms:W3CDTF">2024-01-07T13:43:00Z</dcterms:created>
  <dcterms:modified xsi:type="dcterms:W3CDTF">2025-06-09T19:48:00Z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