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B965" w14:textId="77777777" w:rsidR="00033E65" w:rsidRDefault="00033E65" w:rsidP="00033E65">
      <w:pPr>
        <w:pStyle w:val="afffffffffffffffffffffffffff5"/>
        <w:rPr>
          <w:rFonts w:ascii="Verdana" w:hAnsi="Verdana"/>
          <w:color w:val="000000"/>
          <w:sz w:val="21"/>
          <w:szCs w:val="21"/>
        </w:rPr>
      </w:pPr>
      <w:r>
        <w:rPr>
          <w:rFonts w:ascii="Helvetica" w:hAnsi="Helvetica" w:cs="Helvetica"/>
          <w:b/>
          <w:bCs w:val="0"/>
          <w:color w:val="222222"/>
          <w:sz w:val="21"/>
          <w:szCs w:val="21"/>
        </w:rPr>
        <w:t>Михайлов, Александр Сергеевич.</w:t>
      </w:r>
    </w:p>
    <w:p w14:paraId="0EB957E6" w14:textId="77777777" w:rsidR="00033E65" w:rsidRDefault="00033E65" w:rsidP="00033E6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Исследования сильно-неравновесных конденсированных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доктора физико-математических наук : 01.04.07. - Москва, 1983. - 323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6DBDEF" w14:textId="77777777" w:rsidR="00033E65" w:rsidRDefault="00033E65" w:rsidP="00033E6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Михайлов, Александр Сергеевич</w:t>
      </w:r>
    </w:p>
    <w:p w14:paraId="481C808C"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7C451E"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Исследования </w:t>
      </w:r>
      <w:proofErr w:type="gramStart"/>
      <w:r>
        <w:rPr>
          <w:rFonts w:ascii="Arial" w:hAnsi="Arial" w:cs="Arial"/>
          <w:color w:val="333333"/>
          <w:sz w:val="21"/>
          <w:szCs w:val="21"/>
        </w:rPr>
        <w:t>сильно«</w:t>
      </w:r>
      <w:proofErr w:type="gramEnd"/>
      <w:r>
        <w:rPr>
          <w:rFonts w:ascii="Arial" w:hAnsi="Arial" w:cs="Arial"/>
          <w:color w:val="333333"/>
          <w:sz w:val="21"/>
          <w:szCs w:val="21"/>
        </w:rPr>
        <w:t>неравновесного состояния системы параметрически возбужденных спиновых волн.</w:t>
      </w:r>
    </w:p>
    <w:p w14:paraId="2274439A"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Параметрический резонанс спиновых волн.</w:t>
      </w:r>
    </w:p>
    <w:p w14:paraId="61522B28"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Квантовая теория </w:t>
      </w:r>
      <w:proofErr w:type="gramStart"/>
      <w:r>
        <w:rPr>
          <w:rFonts w:ascii="Arial" w:hAnsi="Arial" w:cs="Arial"/>
          <w:color w:val="333333"/>
          <w:sz w:val="21"/>
          <w:szCs w:val="21"/>
        </w:rPr>
        <w:t>сильно-неравновесного</w:t>
      </w:r>
      <w:proofErr w:type="gramEnd"/>
      <w:r>
        <w:rPr>
          <w:rFonts w:ascii="Arial" w:hAnsi="Arial" w:cs="Arial"/>
          <w:color w:val="333333"/>
          <w:sz w:val="21"/>
          <w:szCs w:val="21"/>
        </w:rPr>
        <w:t xml:space="preserve"> состояния системы спиновых волн за порогом параметрического резонанса.</w:t>
      </w:r>
    </w:p>
    <w:p w14:paraId="284E90EC"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стационарного состояния системы параметрически возбужденных спиновых волн.</w:t>
      </w:r>
    </w:p>
    <w:p w14:paraId="691A7D15"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Стохастические автоколебания при параметрическом возбуждении спиновых волн.</w:t>
      </w:r>
    </w:p>
    <w:p w14:paraId="383D762E"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Взаимодействие интенсивных спиновых волн с парамагнитными примесными ионами.</w:t>
      </w:r>
    </w:p>
    <w:p w14:paraId="28EB9D9A"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 Парамагнитные примесные ионы в магнитоупорядоченных кристаллах.</w:t>
      </w:r>
    </w:p>
    <w:p w14:paraId="7209DD15"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Одномагнонный процесс релаксации на парамагнитных примесях.</w:t>
      </w:r>
    </w:p>
    <w:p w14:paraId="7F735B0C"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fMeдленная" релаксация спиновых волн в пределе плавной модуляции. хи</w:t>
      </w:r>
    </w:p>
    <w:p w14:paraId="0778D546"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Выключение "медленной" релаксации при высокой интенсивности спиновых волн.</w:t>
      </w:r>
    </w:p>
    <w:p w14:paraId="419A7FEC"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"МедленнаД"релаксация спиновых волн в пределе быстрой модуляции.</w:t>
      </w:r>
    </w:p>
    <w:p w14:paraId="5F2A61FD"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Двух- и трехмагнонные процессы релаксации интенсивных спиновых волн на парамагнитных примесях.</w:t>
      </w:r>
    </w:p>
    <w:p w14:paraId="77FE1E45"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Критические явления в средах с размножением, распадом и диффузией.</w:t>
      </w:r>
    </w:p>
    <w:p w14:paraId="6ADC2477"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1A6FDC8C"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Системы со случайным раомножением и распадом.</w:t>
      </w:r>
    </w:p>
    <w:p w14:paraId="506CAF50"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Сильные и слабые центры размножения.</w:t>
      </w:r>
    </w:p>
    <w:p w14:paraId="748E82B3"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Порог взрывной неустойчивости для сильных центров.</w:t>
      </w:r>
    </w:p>
    <w:p w14:paraId="1A3909C9"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Порог взрывной неустойчивости для слабых центров.</w:t>
      </w:r>
    </w:p>
    <w:p w14:paraId="19392822"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2Л. Роль редких кластеров.</w:t>
      </w:r>
    </w:p>
    <w:p w14:paraId="40C55819"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Кинетический переход типа "заселения среды".</w:t>
      </w:r>
    </w:p>
    <w:p w14:paraId="6DD19650"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Гауссовские флуктуации в скоростях распада и размножения.</w:t>
      </w:r>
    </w:p>
    <w:p w14:paraId="1C807619"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Процессы конкуренции в флуктуирующих средах.</w:t>
      </w:r>
    </w:p>
    <w:p w14:paraId="073F5A74"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Влияние флуктуации внешних параметров на кинетические режимы в средах с диффузией.</w:t>
      </w:r>
    </w:p>
    <w:p w14:paraId="247DBE8D"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Диффузия на случайной флуктуирующей поверхности.</w:t>
      </w:r>
    </w:p>
    <w:p w14:paraId="0703F9B9"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Стохастическое движение распространяющегося фронта в бистабильных средах.</w:t>
      </w:r>
    </w:p>
    <w:p w14:paraId="3E8FE129"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Квантово-полевые методы в кинетической теории классических неравновесных реагирующих систем с диффузией.</w:t>
      </w:r>
    </w:p>
    <w:p w14:paraId="30BDA927"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Представление управляющего уравнения во вторично-квантованной" форме.</w:t>
      </w:r>
    </w:p>
    <w:p w14:paraId="770F0D0A"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управляющего уравнения в виде интеграла по траекториям. ^^</w:t>
      </w:r>
    </w:p>
    <w:p w14:paraId="17742A9A"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ВКБ-асимптотика решений управляющего уравнения.</w:t>
      </w:r>
    </w:p>
    <w:p w14:paraId="5E93140F"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Диаграммная техника теории возмущений для диффузионно «контролируемых реакций.</w:t>
      </w:r>
    </w:p>
    <w:p w14:paraId="4B75738B"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Диффузионно-контролируемые реакции в средах низкой размерности.;.</w:t>
      </w:r>
    </w:p>
    <w:p w14:paraId="73DE6B24"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б. Теория автоволновых источников в распределенных активных средах.</w:t>
      </w:r>
    </w:p>
    <w:p w14:paraId="36C14781"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Спиральные волны в активных средах.</w:t>
      </w:r>
    </w:p>
    <w:p w14:paraId="2FE0EA6B"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Закон дисперсии автоволн.</w:t>
      </w:r>
    </w:p>
    <w:p w14:paraId="628DDA71"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Спиральные волны в кольцевом канале.</w:t>
      </w:r>
    </w:p>
    <w:p w14:paraId="77021D81"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Уединенная спиральная волна в однородной среде.</w:t>
      </w:r>
    </w:p>
    <w:p w14:paraId="2732D2C1"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Спиральные волны в модели активной среды</w:t>
      </w:r>
    </w:p>
    <w:p w14:paraId="63CBF760"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Ринце ля -Келлера.</w:t>
      </w:r>
    </w:p>
    <w:p w14:paraId="22DDFFBC"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Сравнение с данными численного расчета.</w:t>
      </w:r>
    </w:p>
    <w:p w14:paraId="39A88B51" w14:textId="77777777" w:rsidR="00033E65" w:rsidRDefault="00033E65" w:rsidP="00033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Ведущие центры в активных средах.</w:t>
      </w:r>
    </w:p>
    <w:p w14:paraId="071EBB05" w14:textId="32D8A506" w:rsidR="00E67B85" w:rsidRPr="00033E65" w:rsidRDefault="00E67B85" w:rsidP="00033E65"/>
    <w:sectPr w:rsidR="00E67B85" w:rsidRPr="00033E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C60B" w14:textId="77777777" w:rsidR="00CD7D44" w:rsidRDefault="00CD7D44">
      <w:pPr>
        <w:spacing w:after="0" w:line="240" w:lineRule="auto"/>
      </w:pPr>
      <w:r>
        <w:separator/>
      </w:r>
    </w:p>
  </w:endnote>
  <w:endnote w:type="continuationSeparator" w:id="0">
    <w:p w14:paraId="42B48D06" w14:textId="77777777" w:rsidR="00CD7D44" w:rsidRDefault="00CD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1D9C" w14:textId="77777777" w:rsidR="00CD7D44" w:rsidRDefault="00CD7D44"/>
    <w:p w14:paraId="5E16DDE2" w14:textId="77777777" w:rsidR="00CD7D44" w:rsidRDefault="00CD7D44"/>
    <w:p w14:paraId="2E4B1CBE" w14:textId="77777777" w:rsidR="00CD7D44" w:rsidRDefault="00CD7D44"/>
    <w:p w14:paraId="129A5F3F" w14:textId="77777777" w:rsidR="00CD7D44" w:rsidRDefault="00CD7D44"/>
    <w:p w14:paraId="4744AC88" w14:textId="77777777" w:rsidR="00CD7D44" w:rsidRDefault="00CD7D44"/>
    <w:p w14:paraId="309BC389" w14:textId="77777777" w:rsidR="00CD7D44" w:rsidRDefault="00CD7D44"/>
    <w:p w14:paraId="62A92859" w14:textId="77777777" w:rsidR="00CD7D44" w:rsidRDefault="00CD7D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B83468" wp14:editId="0EBF45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372B" w14:textId="77777777" w:rsidR="00CD7D44" w:rsidRDefault="00CD7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834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0E372B" w14:textId="77777777" w:rsidR="00CD7D44" w:rsidRDefault="00CD7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7DC669" w14:textId="77777777" w:rsidR="00CD7D44" w:rsidRDefault="00CD7D44"/>
    <w:p w14:paraId="0A316917" w14:textId="77777777" w:rsidR="00CD7D44" w:rsidRDefault="00CD7D44"/>
    <w:p w14:paraId="24993AA6" w14:textId="77777777" w:rsidR="00CD7D44" w:rsidRDefault="00CD7D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E1247D" wp14:editId="0A41A8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E12A" w14:textId="77777777" w:rsidR="00CD7D44" w:rsidRDefault="00CD7D44"/>
                          <w:p w14:paraId="4597E206" w14:textId="77777777" w:rsidR="00CD7D44" w:rsidRDefault="00CD7D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124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31E12A" w14:textId="77777777" w:rsidR="00CD7D44" w:rsidRDefault="00CD7D44"/>
                    <w:p w14:paraId="4597E206" w14:textId="77777777" w:rsidR="00CD7D44" w:rsidRDefault="00CD7D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BBAFD" w14:textId="77777777" w:rsidR="00CD7D44" w:rsidRDefault="00CD7D44"/>
    <w:p w14:paraId="30F136BB" w14:textId="77777777" w:rsidR="00CD7D44" w:rsidRDefault="00CD7D44">
      <w:pPr>
        <w:rPr>
          <w:sz w:val="2"/>
          <w:szCs w:val="2"/>
        </w:rPr>
      </w:pPr>
    </w:p>
    <w:p w14:paraId="30CD6DF7" w14:textId="77777777" w:rsidR="00CD7D44" w:rsidRDefault="00CD7D44"/>
    <w:p w14:paraId="540061E3" w14:textId="77777777" w:rsidR="00CD7D44" w:rsidRDefault="00CD7D44">
      <w:pPr>
        <w:spacing w:after="0" w:line="240" w:lineRule="auto"/>
      </w:pPr>
    </w:p>
  </w:footnote>
  <w:footnote w:type="continuationSeparator" w:id="0">
    <w:p w14:paraId="7FB011DF" w14:textId="77777777" w:rsidR="00CD7D44" w:rsidRDefault="00CD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D44"/>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115736</TotalTime>
  <Pages>3</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2293</cp:revision>
  <cp:lastPrinted>2009-02-06T05:36:00Z</cp:lastPrinted>
  <dcterms:created xsi:type="dcterms:W3CDTF">2024-01-07T13:43:00Z</dcterms:created>
  <dcterms:modified xsi:type="dcterms:W3CDTF">2025-06-17T09:16:00Z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