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4F2903A" w:rsidR="00FC58E6" w:rsidRPr="00264BEA" w:rsidRDefault="00264BEA" w:rsidP="00264BEA">
      <w:r>
        <w:rPr>
          <w:rFonts w:ascii="Verdana" w:hAnsi="Verdana"/>
          <w:b/>
          <w:bCs/>
          <w:color w:val="000000"/>
          <w:shd w:val="clear" w:color="auto" w:fill="FFFFFF"/>
        </w:rPr>
        <w:t>Негребецька Юлія Михайлівна. Тактика ведення жінок репродуктивного віку з генітальним ендометріозом на тлі патології молочних залоз.- Дисертація канд. мед. наук: 14.01.01, Нац. мед. акад. післядиплом. освіти ім. П. Л. Шупика. - К., 2013.- 160 с. : табл.</w:t>
      </w:r>
    </w:p>
    <w:sectPr w:rsidR="00FC58E6" w:rsidRPr="00264BE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D66D" w14:textId="77777777" w:rsidR="00F3056C" w:rsidRDefault="00F3056C">
      <w:pPr>
        <w:spacing w:after="0" w:line="240" w:lineRule="auto"/>
      </w:pPr>
      <w:r>
        <w:separator/>
      </w:r>
    </w:p>
  </w:endnote>
  <w:endnote w:type="continuationSeparator" w:id="0">
    <w:p w14:paraId="30B7C5FC" w14:textId="77777777" w:rsidR="00F3056C" w:rsidRDefault="00F3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989B" w14:textId="77777777" w:rsidR="00F3056C" w:rsidRDefault="00F3056C">
      <w:pPr>
        <w:spacing w:after="0" w:line="240" w:lineRule="auto"/>
      </w:pPr>
      <w:r>
        <w:separator/>
      </w:r>
    </w:p>
  </w:footnote>
  <w:footnote w:type="continuationSeparator" w:id="0">
    <w:p w14:paraId="5FF3D3B9" w14:textId="77777777" w:rsidR="00F3056C" w:rsidRDefault="00F3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05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56C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1825</cp:revision>
  <dcterms:created xsi:type="dcterms:W3CDTF">2024-06-20T08:51:00Z</dcterms:created>
  <dcterms:modified xsi:type="dcterms:W3CDTF">2024-12-27T17:21:00Z</dcterms:modified>
  <cp:category/>
</cp:coreProperties>
</file>