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FE29" w14:textId="458E1217" w:rsidR="00565367" w:rsidRDefault="00AF4943" w:rsidP="00AF4943">
      <w:pPr>
        <w:rPr>
          <w:rFonts w:ascii="Verdana" w:hAnsi="Verdana"/>
          <w:b/>
          <w:bCs/>
          <w:color w:val="000000"/>
          <w:shd w:val="clear" w:color="auto" w:fill="FFFFFF"/>
        </w:rPr>
      </w:pPr>
      <w:r>
        <w:rPr>
          <w:rFonts w:ascii="Verdana" w:hAnsi="Verdana"/>
          <w:b/>
          <w:bCs/>
          <w:color w:val="000000"/>
          <w:shd w:val="clear" w:color="auto" w:fill="FFFFFF"/>
        </w:rPr>
        <w:t xml:space="preserve">Налуцишин Віктор Володимирович. Кримінальна відповідальність за хуліганство (ст. 296 КК України).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2008</w:t>
      </w:r>
    </w:p>
    <w:p w14:paraId="2086C690" w14:textId="77777777" w:rsidR="00AF4943" w:rsidRPr="00AF4943" w:rsidRDefault="00AF4943" w:rsidP="00AF494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F4943">
        <w:rPr>
          <w:rFonts w:ascii="Times New Roman" w:eastAsia="Times New Roman" w:hAnsi="Times New Roman" w:cs="Times New Roman"/>
          <w:b/>
          <w:bCs/>
          <w:color w:val="000000"/>
          <w:sz w:val="27"/>
          <w:szCs w:val="27"/>
        </w:rPr>
        <w:t>Налуцишин В.В. Кримінальна відповідальність за хуліганство (ст. 296 КК України). –</w:t>
      </w:r>
      <w:r w:rsidRPr="00AF4943">
        <w:rPr>
          <w:rFonts w:ascii="Times New Roman" w:eastAsia="Times New Roman" w:hAnsi="Times New Roman" w:cs="Times New Roman"/>
          <w:color w:val="000000"/>
          <w:sz w:val="27"/>
          <w:szCs w:val="27"/>
        </w:rPr>
        <w:t> Рукопис.</w:t>
      </w:r>
    </w:p>
    <w:p w14:paraId="6D7C5794" w14:textId="77777777" w:rsidR="00AF4943" w:rsidRPr="00AF4943" w:rsidRDefault="00AF4943" w:rsidP="00AF494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F4943">
        <w:rPr>
          <w:rFonts w:ascii="Times New Roman" w:eastAsia="Times New Roman" w:hAnsi="Times New Roman" w:cs="Times New Roman"/>
          <w:color w:val="000000"/>
          <w:sz w:val="27"/>
          <w:szCs w:val="27"/>
        </w:rPr>
        <w:t>Дисертація на здобуття наукового ступеня кандидата юридичних наук</w:t>
      </w:r>
    </w:p>
    <w:p w14:paraId="5638BDBA" w14:textId="77777777" w:rsidR="00AF4943" w:rsidRPr="00AF4943" w:rsidRDefault="00AF4943" w:rsidP="00AF494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F4943">
        <w:rPr>
          <w:rFonts w:ascii="Times New Roman" w:eastAsia="Times New Roman" w:hAnsi="Times New Roman" w:cs="Times New Roman"/>
          <w:color w:val="000000"/>
          <w:sz w:val="27"/>
          <w:szCs w:val="27"/>
        </w:rPr>
        <w:t>за спеціальністю 12.00.08 – кримінальне право та кримінологія; кримінально-виконавче право. – Київський національний університет імені Тараса Шевченка, Київ, 2007.</w:t>
      </w:r>
    </w:p>
    <w:p w14:paraId="59D3773D" w14:textId="77777777" w:rsidR="00AF4943" w:rsidRPr="00AF4943" w:rsidRDefault="00AF4943" w:rsidP="00AF494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F4943">
        <w:rPr>
          <w:rFonts w:ascii="Times New Roman" w:eastAsia="Times New Roman" w:hAnsi="Times New Roman" w:cs="Times New Roman"/>
          <w:color w:val="000000"/>
          <w:sz w:val="27"/>
          <w:szCs w:val="27"/>
        </w:rPr>
        <w:t>Дисертація є першим комплексним монографічним дослідженням кримінально-караного хуліганства (ст. 296 КК). Розглянуті історичні та порівняльно-правові аспекти нормативного визначення хуліганства; проаналізовані термінологічні та змістові ознаки цього злочину, їх відповідність юридичній природі хуліганства та запропоноване авторське їх бачення; досліджені проблемні і суперечливі питання об’єктивних і суб’єктивних ознак; уточнено визначення об’єкта злочину, способів його вчинення, кваліфікуючих та особливо кваліфікуючих ознак, відмежування діяння, передбаченого ст. 296 КК, від суміжних складів злочинів, зокрема, злочинів проти здоров’я людини, власності тощо. Пропонується вдосконалити конститутивні, кваліфікуючі та особливо кваліфікуючі ознаки складу злочину, передбаченого ст. 296 КК, посилити покарання за різновиди хуліганства та авторська редакція ст. 296 КК України.</w:t>
      </w:r>
    </w:p>
    <w:p w14:paraId="4D869833" w14:textId="77777777" w:rsidR="00AF4943" w:rsidRPr="00AF4943" w:rsidRDefault="00AF4943" w:rsidP="00AF4943"/>
    <w:sectPr w:rsidR="00AF4943" w:rsidRPr="00AF49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0A4B" w14:textId="77777777" w:rsidR="0067284B" w:rsidRDefault="0067284B">
      <w:pPr>
        <w:spacing w:after="0" w:line="240" w:lineRule="auto"/>
      </w:pPr>
      <w:r>
        <w:separator/>
      </w:r>
    </w:p>
  </w:endnote>
  <w:endnote w:type="continuationSeparator" w:id="0">
    <w:p w14:paraId="233F94FE" w14:textId="77777777" w:rsidR="0067284B" w:rsidRDefault="0067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079C" w14:textId="77777777" w:rsidR="0067284B" w:rsidRDefault="0067284B">
      <w:pPr>
        <w:spacing w:after="0" w:line="240" w:lineRule="auto"/>
      </w:pPr>
      <w:r>
        <w:separator/>
      </w:r>
    </w:p>
  </w:footnote>
  <w:footnote w:type="continuationSeparator" w:id="0">
    <w:p w14:paraId="12F09FDA" w14:textId="77777777" w:rsidR="0067284B" w:rsidRDefault="0067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28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45D0"/>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84B"/>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39334</TotalTime>
  <Pages>1</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8112</cp:revision>
  <dcterms:created xsi:type="dcterms:W3CDTF">2024-06-20T08:51:00Z</dcterms:created>
  <dcterms:modified xsi:type="dcterms:W3CDTF">2024-07-30T01:12:00Z</dcterms:modified>
  <cp:category/>
</cp:coreProperties>
</file>