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FA7FF1" w:rsidRDefault="00FA7FF1" w:rsidP="00FA7FF1">
      <w:r w:rsidRPr="00FA7FF1">
        <w:rPr>
          <w:rFonts w:ascii="Times New Roman" w:eastAsia="Arial Narrow" w:hAnsi="Times New Roman" w:cs="Times New Roman"/>
          <w:b/>
          <w:bCs/>
          <w:color w:val="000000"/>
          <w:kern w:val="0"/>
          <w:sz w:val="24"/>
          <w:lang w:val="uk-UA" w:eastAsia="uk-UA" w:bidi="uk-UA"/>
        </w:rPr>
        <w:t>Галімська Інна Іванівна</w:t>
      </w:r>
      <w:r w:rsidRPr="00FA7FF1">
        <w:rPr>
          <w:rFonts w:ascii="Times New Roman" w:eastAsia="Arial Narrow" w:hAnsi="Times New Roman" w:cs="Times New Roman"/>
          <w:color w:val="000000"/>
          <w:kern w:val="0"/>
          <w:sz w:val="24"/>
          <w:lang w:val="uk-UA" w:eastAsia="uk-UA" w:bidi="uk-UA"/>
        </w:rPr>
        <w:t>, аспірант кафедри фізичної та психофізіологічної підготовки Відокремленого структурно</w:t>
      </w:r>
      <w:r w:rsidRPr="00FA7FF1">
        <w:rPr>
          <w:rFonts w:ascii="Times New Roman" w:eastAsia="Arial Narrow" w:hAnsi="Times New Roman" w:cs="Times New Roman"/>
          <w:color w:val="000000"/>
          <w:kern w:val="0"/>
          <w:sz w:val="24"/>
          <w:lang w:val="uk-UA" w:eastAsia="uk-UA" w:bidi="uk-UA"/>
        </w:rPr>
        <w:softHyphen/>
        <w:t>го підрозділу Національного авіаційного університету «Кі</w:t>
      </w:r>
      <w:r w:rsidRPr="00FA7FF1">
        <w:rPr>
          <w:rFonts w:ascii="Times New Roman" w:eastAsia="Arial Narrow" w:hAnsi="Times New Roman" w:cs="Times New Roman"/>
          <w:color w:val="000000"/>
          <w:kern w:val="0"/>
          <w:sz w:val="24"/>
          <w:lang w:val="uk-UA" w:eastAsia="uk-UA" w:bidi="uk-UA"/>
        </w:rPr>
        <w:softHyphen/>
        <w:t>ровоградська льотна академія»: «Формування професійно значущих якостей особистості майбутнього авіаційного фахівця засобами фізичної підготовки у льотному вищому навчальному закладі» (13.00.04 - теорія і методика про</w:t>
      </w:r>
      <w:r w:rsidRPr="00FA7FF1">
        <w:rPr>
          <w:rFonts w:ascii="Times New Roman" w:eastAsia="Arial Narrow" w:hAnsi="Times New Roman" w:cs="Times New Roman"/>
          <w:color w:val="000000"/>
          <w:kern w:val="0"/>
          <w:sz w:val="24"/>
          <w:lang w:val="uk-UA" w:eastAsia="uk-UA" w:bidi="uk-UA"/>
        </w:rPr>
        <w:softHyphen/>
        <w:t>фесійної освіти). Спецрада К 23.053.02 у Кіровоградському державному педагогічному університеті імені Володимира Винниченка</w:t>
      </w:r>
    </w:p>
    <w:sectPr w:rsidR="00047DE3" w:rsidRPr="00FA7FF1"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altName w:val="Century Gothic"/>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Pr>
      <w:rPr>
        <w:sz w:val="2"/>
        <w:szCs w:val="2"/>
      </w:rPr>
    </w:pPr>
    <w:r w:rsidRPr="002F6A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EA240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EA2401">
      <w:pPr>
        <w:rPr>
          <w:sz w:val="2"/>
          <w:szCs w:val="2"/>
        </w:rPr>
      </w:pPr>
      <w:r w:rsidRPr="002F6A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EA2401">
                  <w:pPr>
                    <w:spacing w:line="240" w:lineRule="auto"/>
                  </w:pPr>
                  <w:fldSimple w:instr=" PAGE \* MERGEFORMAT ">
                    <w:r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EA2401">
      <w:pPr>
        <w:rPr>
          <w:sz w:val="2"/>
          <w:szCs w:val="2"/>
        </w:rPr>
      </w:pPr>
      <w:r w:rsidRPr="002F6A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5"/>
  </w:num>
  <w:num w:numId="9">
    <w:abstractNumId w:val="83"/>
  </w:num>
  <w:num w:numId="10">
    <w:abstractNumId w:val="89"/>
  </w:num>
  <w:num w:numId="11">
    <w:abstractNumId w:val="85"/>
  </w:num>
  <w:num w:numId="12">
    <w:abstractNumId w:val="98"/>
  </w:num>
  <w:num w:numId="13">
    <w:abstractNumId w:val="91"/>
  </w:num>
  <w:num w:numId="14">
    <w:abstractNumId w:val="79"/>
  </w:num>
  <w:num w:numId="15">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810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81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38B54-86C2-44D8-B9D5-350A022BB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Pages>
  <Words>75</Words>
  <Characters>433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189</cp:revision>
  <cp:lastPrinted>2009-02-06T05:36:00Z</cp:lastPrinted>
  <dcterms:created xsi:type="dcterms:W3CDTF">2020-04-18T18:06:00Z</dcterms:created>
  <dcterms:modified xsi:type="dcterms:W3CDTF">2020-04-26T09:17:00Z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