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D2B0"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Дерюгин, Евгений Евгеньевич.</w:t>
      </w:r>
    </w:p>
    <w:p w14:paraId="46A66940"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 xml:space="preserve">Взаимодействие мезо- и </w:t>
      </w:r>
      <w:proofErr w:type="spellStart"/>
      <w:r w:rsidRPr="00203B49">
        <w:rPr>
          <w:rFonts w:ascii="Helvetica" w:eastAsia="Symbol" w:hAnsi="Helvetica" w:cs="Helvetica"/>
          <w:b/>
          <w:bCs/>
          <w:color w:val="222222"/>
          <w:kern w:val="0"/>
          <w:sz w:val="21"/>
          <w:szCs w:val="21"/>
          <w:lang w:eastAsia="ru-RU"/>
        </w:rPr>
        <w:t>макрополос</w:t>
      </w:r>
      <w:proofErr w:type="spellEnd"/>
      <w:r w:rsidRPr="00203B49">
        <w:rPr>
          <w:rFonts w:ascii="Helvetica" w:eastAsia="Symbol" w:hAnsi="Helvetica" w:cs="Helvetica"/>
          <w:b/>
          <w:bCs/>
          <w:color w:val="222222"/>
          <w:kern w:val="0"/>
          <w:sz w:val="21"/>
          <w:szCs w:val="21"/>
          <w:lang w:eastAsia="ru-RU"/>
        </w:rPr>
        <w:t xml:space="preserve"> локализованной деформации в </w:t>
      </w:r>
      <w:proofErr w:type="gramStart"/>
      <w:r w:rsidRPr="00203B49">
        <w:rPr>
          <w:rFonts w:ascii="Helvetica" w:eastAsia="Symbol" w:hAnsi="Helvetica" w:cs="Helvetica"/>
          <w:b/>
          <w:bCs/>
          <w:color w:val="222222"/>
          <w:kern w:val="0"/>
          <w:sz w:val="21"/>
          <w:szCs w:val="21"/>
          <w:lang w:eastAsia="ru-RU"/>
        </w:rPr>
        <w:t>поликристаллах :</w:t>
      </w:r>
      <w:proofErr w:type="gramEnd"/>
      <w:r w:rsidRPr="00203B49">
        <w:rPr>
          <w:rFonts w:ascii="Helvetica" w:eastAsia="Symbol" w:hAnsi="Helvetica" w:cs="Helvetica"/>
          <w:b/>
          <w:bCs/>
          <w:color w:val="222222"/>
          <w:kern w:val="0"/>
          <w:sz w:val="21"/>
          <w:szCs w:val="21"/>
          <w:lang w:eastAsia="ru-RU"/>
        </w:rPr>
        <w:t xml:space="preserve"> диссертация ... доктора физико-математических наук : 01.04.07. - Томск, 1999. - 354 </w:t>
      </w:r>
      <w:proofErr w:type="gramStart"/>
      <w:r w:rsidRPr="00203B49">
        <w:rPr>
          <w:rFonts w:ascii="Helvetica" w:eastAsia="Symbol" w:hAnsi="Helvetica" w:cs="Helvetica"/>
          <w:b/>
          <w:bCs/>
          <w:color w:val="222222"/>
          <w:kern w:val="0"/>
          <w:sz w:val="21"/>
          <w:szCs w:val="21"/>
          <w:lang w:eastAsia="ru-RU"/>
        </w:rPr>
        <w:t>с. :</w:t>
      </w:r>
      <w:proofErr w:type="gramEnd"/>
      <w:r w:rsidRPr="00203B49">
        <w:rPr>
          <w:rFonts w:ascii="Helvetica" w:eastAsia="Symbol" w:hAnsi="Helvetica" w:cs="Helvetica"/>
          <w:b/>
          <w:bCs/>
          <w:color w:val="222222"/>
          <w:kern w:val="0"/>
          <w:sz w:val="21"/>
          <w:szCs w:val="21"/>
          <w:lang w:eastAsia="ru-RU"/>
        </w:rPr>
        <w:t xml:space="preserve"> ил.</w:t>
      </w:r>
    </w:p>
    <w:p w14:paraId="7920A8BE"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 xml:space="preserve">Оглавление </w:t>
      </w:r>
      <w:proofErr w:type="spellStart"/>
      <w:r w:rsidRPr="00203B49">
        <w:rPr>
          <w:rFonts w:ascii="Helvetica" w:eastAsia="Symbol" w:hAnsi="Helvetica" w:cs="Helvetica"/>
          <w:b/>
          <w:bCs/>
          <w:color w:val="222222"/>
          <w:kern w:val="0"/>
          <w:sz w:val="21"/>
          <w:szCs w:val="21"/>
          <w:lang w:eastAsia="ru-RU"/>
        </w:rPr>
        <w:t>диссертациидоктор</w:t>
      </w:r>
      <w:proofErr w:type="spellEnd"/>
      <w:r w:rsidRPr="00203B49">
        <w:rPr>
          <w:rFonts w:ascii="Helvetica" w:eastAsia="Symbol" w:hAnsi="Helvetica" w:cs="Helvetica"/>
          <w:b/>
          <w:bCs/>
          <w:color w:val="222222"/>
          <w:kern w:val="0"/>
          <w:sz w:val="21"/>
          <w:szCs w:val="21"/>
          <w:lang w:eastAsia="ru-RU"/>
        </w:rPr>
        <w:t xml:space="preserve"> физико-математических наук Дерюгин, Евгений Евгеньевич</w:t>
      </w:r>
    </w:p>
    <w:p w14:paraId="74F681D3"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ВВЕДЕНИЕ.</w:t>
      </w:r>
    </w:p>
    <w:p w14:paraId="2FDF5EC9"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 ЛОКАЛИЗАЦИЯ ПЛАСТИЧЕСКОГО ТЕЧЕНИЯ В ДЕФОРМИРУЕМОМ ТВЕРДОМ ТЕЛЕ (аналитический обзор)</w:t>
      </w:r>
    </w:p>
    <w:p w14:paraId="2744047C"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 xml:space="preserve">1.1. Закономерности локализации пластической деформации в материалах под </w:t>
      </w:r>
      <w:proofErr w:type="gramStart"/>
      <w:r w:rsidRPr="00203B49">
        <w:rPr>
          <w:rFonts w:ascii="Helvetica" w:eastAsia="Symbol" w:hAnsi="Helvetica" w:cs="Helvetica"/>
          <w:b/>
          <w:bCs/>
          <w:color w:val="222222"/>
          <w:kern w:val="0"/>
          <w:sz w:val="21"/>
          <w:szCs w:val="21"/>
          <w:lang w:eastAsia="ru-RU"/>
        </w:rPr>
        <w:t>нагрузкой .</w:t>
      </w:r>
      <w:proofErr w:type="gramEnd"/>
      <w:r w:rsidRPr="00203B49">
        <w:rPr>
          <w:rFonts w:ascii="Helvetica" w:eastAsia="Symbol" w:hAnsi="Helvetica" w:cs="Helvetica"/>
          <w:b/>
          <w:bCs/>
          <w:color w:val="222222"/>
          <w:kern w:val="0"/>
          <w:sz w:val="21"/>
          <w:szCs w:val="21"/>
          <w:lang w:eastAsia="ru-RU"/>
        </w:rPr>
        <w:t xml:space="preserve"> *</w:t>
      </w:r>
    </w:p>
    <w:p w14:paraId="776CDD1D"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•1.1.1. Предварительные замечания.</w:t>
      </w:r>
    </w:p>
    <w:p w14:paraId="266B9A19"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 xml:space="preserve">1.1.2. Стадия зарождения и формирования полосы </w:t>
      </w:r>
      <w:proofErr w:type="spellStart"/>
      <w:r w:rsidRPr="00203B49">
        <w:rPr>
          <w:rFonts w:ascii="Helvetica" w:eastAsia="Symbol" w:hAnsi="Helvetica" w:cs="Helvetica"/>
          <w:b/>
          <w:bCs/>
          <w:color w:val="222222"/>
          <w:kern w:val="0"/>
          <w:sz w:val="21"/>
          <w:szCs w:val="21"/>
          <w:lang w:eastAsia="ru-RU"/>
        </w:rPr>
        <w:t>Людерса</w:t>
      </w:r>
      <w:proofErr w:type="spellEnd"/>
      <w:r w:rsidRPr="00203B49">
        <w:rPr>
          <w:rFonts w:ascii="Helvetica" w:eastAsia="Symbol" w:hAnsi="Helvetica" w:cs="Helvetica"/>
          <w:b/>
          <w:bCs/>
          <w:color w:val="222222"/>
          <w:kern w:val="0"/>
          <w:sz w:val="21"/>
          <w:szCs w:val="21"/>
          <w:lang w:eastAsia="ru-RU"/>
        </w:rPr>
        <w:t>.</w:t>
      </w:r>
    </w:p>
    <w:p w14:paraId="09036E9A"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1.1.3. Влияние размера зерен на напряжение течения.</w:t>
      </w:r>
    </w:p>
    <w:p w14:paraId="63B6C24A"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1.1.4. Стадия деформации до начала формирования шейки.</w:t>
      </w:r>
    </w:p>
    <w:p w14:paraId="7548817F"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1.1.5. Полосы локализованного сдвига при больших степенях деформации.</w:t>
      </w:r>
    </w:p>
    <w:p w14:paraId="799CE590"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1.1.6. Дислокационные субструктуры и их корреляция со стадиями диаграмм нагружения.</w:t>
      </w:r>
    </w:p>
    <w:p w14:paraId="131FAC0B"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1.2. Проблемы моделирования локализации деформации в материалах.</w:t>
      </w:r>
    </w:p>
    <w:p w14:paraId="4117D6AC"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1.3. Постановка задачи.</w:t>
      </w:r>
    </w:p>
    <w:p w14:paraId="4A93528F"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2. ОБЩИЕ ЗАКОНОМЕРНОСТИ ЭВОЛЮЦИИ ЛОКАЛИЗОВАННОЙ ДЕФОРМАЦИИ В ПОЛИКРИСТАЛЛАХ НА МЕЗОМАСШТАБНОМ УРОВНЕ</w:t>
      </w:r>
    </w:p>
    <w:p w14:paraId="10D31C22"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2.1. Предварительные замечания.</w:t>
      </w:r>
    </w:p>
    <w:p w14:paraId="0DEAF236"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2.2. Пластическая деформация мелкозернистых материалов.</w:t>
      </w:r>
    </w:p>
    <w:p w14:paraId="095ABB64"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 xml:space="preserve">2.2.1. Стадия зарождения и формирования полосы </w:t>
      </w:r>
      <w:proofErr w:type="spellStart"/>
      <w:r w:rsidRPr="00203B49">
        <w:rPr>
          <w:rFonts w:ascii="Helvetica" w:eastAsia="Symbol" w:hAnsi="Helvetica" w:cs="Helvetica"/>
          <w:b/>
          <w:bCs/>
          <w:color w:val="222222"/>
          <w:kern w:val="0"/>
          <w:sz w:val="21"/>
          <w:szCs w:val="21"/>
          <w:lang w:eastAsia="ru-RU"/>
        </w:rPr>
        <w:t>Людерса</w:t>
      </w:r>
      <w:proofErr w:type="spellEnd"/>
      <w:r w:rsidRPr="00203B49">
        <w:rPr>
          <w:rFonts w:ascii="Helvetica" w:eastAsia="Symbol" w:hAnsi="Helvetica" w:cs="Helvetica"/>
          <w:b/>
          <w:bCs/>
          <w:color w:val="222222"/>
          <w:kern w:val="0"/>
          <w:sz w:val="21"/>
          <w:szCs w:val="21"/>
          <w:lang w:eastAsia="ru-RU"/>
        </w:rPr>
        <w:t>.</w:t>
      </w:r>
    </w:p>
    <w:p w14:paraId="78D3A086"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2.2.2. Стадия линейного деформационного упрочнения.</w:t>
      </w:r>
    </w:p>
    <w:p w14:paraId="69C23388"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2.2.3. Стадия параболического деформационного упрочнения.</w:t>
      </w:r>
    </w:p>
    <w:p w14:paraId="5A3FD62D" w14:textId="77777777" w:rsidR="00203B49" w:rsidRPr="00203B49" w:rsidRDefault="00203B49" w:rsidP="00203B49">
      <w:pPr>
        <w:rPr>
          <w:rFonts w:ascii="Helvetica" w:eastAsia="Symbol" w:hAnsi="Helvetica" w:cs="Helvetica"/>
          <w:b/>
          <w:bCs/>
          <w:color w:val="222222"/>
          <w:kern w:val="0"/>
          <w:sz w:val="21"/>
          <w:szCs w:val="21"/>
          <w:lang w:eastAsia="ru-RU"/>
        </w:rPr>
      </w:pPr>
      <w:r w:rsidRPr="00203B49">
        <w:rPr>
          <w:rFonts w:ascii="Helvetica" w:eastAsia="Symbol" w:hAnsi="Helvetica" w:cs="Helvetica"/>
          <w:b/>
          <w:bCs/>
          <w:color w:val="222222"/>
          <w:kern w:val="0"/>
          <w:sz w:val="21"/>
          <w:szCs w:val="21"/>
          <w:lang w:eastAsia="ru-RU"/>
        </w:rPr>
        <w:t>2.3. Вихревой характер пластической деформации поликристаллов.</w:t>
      </w:r>
    </w:p>
    <w:p w14:paraId="071EBB05" w14:textId="0E8E1FD7" w:rsidR="00E67B85" w:rsidRPr="00203B49" w:rsidRDefault="00E67B85" w:rsidP="00203B49"/>
    <w:sectPr w:rsidR="00E67B85" w:rsidRPr="00203B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301C" w14:textId="77777777" w:rsidR="00C827A2" w:rsidRDefault="00C827A2">
      <w:pPr>
        <w:spacing w:after="0" w:line="240" w:lineRule="auto"/>
      </w:pPr>
      <w:r>
        <w:separator/>
      </w:r>
    </w:p>
  </w:endnote>
  <w:endnote w:type="continuationSeparator" w:id="0">
    <w:p w14:paraId="31ED58ED" w14:textId="77777777" w:rsidR="00C827A2" w:rsidRDefault="00C8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2D4C" w14:textId="77777777" w:rsidR="00C827A2" w:rsidRDefault="00C827A2"/>
    <w:p w14:paraId="51CBA103" w14:textId="77777777" w:rsidR="00C827A2" w:rsidRDefault="00C827A2"/>
    <w:p w14:paraId="0BECD938" w14:textId="77777777" w:rsidR="00C827A2" w:rsidRDefault="00C827A2"/>
    <w:p w14:paraId="1855E6C1" w14:textId="77777777" w:rsidR="00C827A2" w:rsidRDefault="00C827A2"/>
    <w:p w14:paraId="32823070" w14:textId="77777777" w:rsidR="00C827A2" w:rsidRDefault="00C827A2"/>
    <w:p w14:paraId="4789069D" w14:textId="77777777" w:rsidR="00C827A2" w:rsidRDefault="00C827A2"/>
    <w:p w14:paraId="6ECF8B46" w14:textId="77777777" w:rsidR="00C827A2" w:rsidRDefault="00C827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BF094F" wp14:editId="0ED51B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554D5" w14:textId="77777777" w:rsidR="00C827A2" w:rsidRDefault="00C82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F09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1554D5" w14:textId="77777777" w:rsidR="00C827A2" w:rsidRDefault="00C82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1EFF42" w14:textId="77777777" w:rsidR="00C827A2" w:rsidRDefault="00C827A2"/>
    <w:p w14:paraId="5F334025" w14:textId="77777777" w:rsidR="00C827A2" w:rsidRDefault="00C827A2"/>
    <w:p w14:paraId="4C30BBFC" w14:textId="77777777" w:rsidR="00C827A2" w:rsidRDefault="00C827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7CA004" wp14:editId="681373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EB3AA" w14:textId="77777777" w:rsidR="00C827A2" w:rsidRDefault="00C827A2"/>
                          <w:p w14:paraId="31EF35BC" w14:textId="77777777" w:rsidR="00C827A2" w:rsidRDefault="00C82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CA0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6EB3AA" w14:textId="77777777" w:rsidR="00C827A2" w:rsidRDefault="00C827A2"/>
                    <w:p w14:paraId="31EF35BC" w14:textId="77777777" w:rsidR="00C827A2" w:rsidRDefault="00C82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885A5" w14:textId="77777777" w:rsidR="00C827A2" w:rsidRDefault="00C827A2"/>
    <w:p w14:paraId="501BCF46" w14:textId="77777777" w:rsidR="00C827A2" w:rsidRDefault="00C827A2">
      <w:pPr>
        <w:rPr>
          <w:sz w:val="2"/>
          <w:szCs w:val="2"/>
        </w:rPr>
      </w:pPr>
    </w:p>
    <w:p w14:paraId="55EBA372" w14:textId="77777777" w:rsidR="00C827A2" w:rsidRDefault="00C827A2"/>
    <w:p w14:paraId="4BEA1F49" w14:textId="77777777" w:rsidR="00C827A2" w:rsidRDefault="00C827A2">
      <w:pPr>
        <w:spacing w:after="0" w:line="240" w:lineRule="auto"/>
      </w:pPr>
    </w:p>
  </w:footnote>
  <w:footnote w:type="continuationSeparator" w:id="0">
    <w:p w14:paraId="4A00C63A" w14:textId="77777777" w:rsidR="00C827A2" w:rsidRDefault="00C8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7A2"/>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111492</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1768</cp:revision>
  <cp:lastPrinted>2009-02-06T05:36:00Z</cp:lastPrinted>
  <dcterms:created xsi:type="dcterms:W3CDTF">2024-01-07T13:43:00Z</dcterms:created>
  <dcterms:modified xsi:type="dcterms:W3CDTF">2025-06-10T21:12:00Z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