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1C02" w14:textId="20358439" w:rsidR="000940BB" w:rsidRDefault="00226EE7" w:rsidP="00226E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Ігнатьєв Олександр Валерійович. Акустооптичні фільтри зображення з підвищеною селективністю на основі других порядків брегівської дифракції для систем дистанційного дослідження Землі : Дис... канд. наук: 05.07.12 - 2007.</w:t>
      </w:r>
    </w:p>
    <w:p w14:paraId="572343F2" w14:textId="77777777" w:rsidR="00226EE7" w:rsidRPr="00226EE7" w:rsidRDefault="00226EE7" w:rsidP="00226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EE7">
        <w:rPr>
          <w:rFonts w:ascii="Times New Roman" w:eastAsia="Times New Roman" w:hAnsi="Times New Roman" w:cs="Times New Roman"/>
          <w:color w:val="000000"/>
          <w:sz w:val="27"/>
          <w:szCs w:val="27"/>
        </w:rPr>
        <w:t>Ігнатьєв О.В. Акустооптичні фільтри зображення з підвищеною селективністю на основі других порядків брегівської дифракції для систем дистанційного аерокосмічного дослідження Землі. – Рукопис.</w:t>
      </w:r>
    </w:p>
    <w:p w14:paraId="7EF27C05" w14:textId="77777777" w:rsidR="00226EE7" w:rsidRPr="00226EE7" w:rsidRDefault="00226EE7" w:rsidP="00226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EE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05.07.12 – дистанційні аерокосмічні дослідження. – Національний аерокосмічний університет ім. М.Є. Жуковського «Харківський авіаційний інститут», Харків, 2006.</w:t>
      </w:r>
    </w:p>
    <w:p w14:paraId="378CB53E" w14:textId="77777777" w:rsidR="00226EE7" w:rsidRPr="00226EE7" w:rsidRDefault="00226EE7" w:rsidP="00226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EE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питанням підвищення селективності акустооптичних фільтрів зображення, які входять до складу відеоспектрометрів дистанційного зондування Землі. У роботі розглядаються властивості перших і других порядків брегівської дифракції при взаємодії світлових та ультразвукових хвиль. Встановлено, що інформаційні зображувальні властивості акустооптичної взаємодії визначаються розбіжністю світлового та ультразвукового пучків і не залежать від селективних властивостей брегівської взаємодії. При цьому просторова роздільна здатність акустооптичних фільтрів, які реєструють просторове зображення у перших чи у других порядках брегівської дифракції, буде однакова. Запропоновано методику розрахунку основних параметрів акустооптичних фільтрів. Виконано експериментальні дослідження з визначення кутового поля зору і просторової роздільної здатності акустооптичних фільтрів зображення.</w:t>
      </w:r>
    </w:p>
    <w:p w14:paraId="2C11D4E1" w14:textId="77777777" w:rsidR="00226EE7" w:rsidRPr="00226EE7" w:rsidRDefault="00226EE7" w:rsidP="00226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EE7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структуру побудови схеми спектральної балансної фільтрації, яка відрізняється від відомих тим, що в інтересах підвищення контрасту зображень акустооптичні фільтри використовують складові другого порядку брегівської дифракції.</w:t>
      </w:r>
    </w:p>
    <w:p w14:paraId="401E460A" w14:textId="77777777" w:rsidR="00226EE7" w:rsidRPr="00226EE7" w:rsidRDefault="00226EE7" w:rsidP="00226EE7"/>
    <w:sectPr w:rsidR="00226EE7" w:rsidRPr="00226E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BE75" w14:textId="77777777" w:rsidR="00E23A60" w:rsidRDefault="00E23A60">
      <w:pPr>
        <w:spacing w:after="0" w:line="240" w:lineRule="auto"/>
      </w:pPr>
      <w:r>
        <w:separator/>
      </w:r>
    </w:p>
  </w:endnote>
  <w:endnote w:type="continuationSeparator" w:id="0">
    <w:p w14:paraId="054008D0" w14:textId="77777777" w:rsidR="00E23A60" w:rsidRDefault="00E2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6941" w14:textId="77777777" w:rsidR="00E23A60" w:rsidRDefault="00E23A60">
      <w:pPr>
        <w:spacing w:after="0" w:line="240" w:lineRule="auto"/>
      </w:pPr>
      <w:r>
        <w:separator/>
      </w:r>
    </w:p>
  </w:footnote>
  <w:footnote w:type="continuationSeparator" w:id="0">
    <w:p w14:paraId="669345B4" w14:textId="77777777" w:rsidR="00E23A60" w:rsidRDefault="00E2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A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A60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71179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</cp:revision>
  <dcterms:created xsi:type="dcterms:W3CDTF">2024-06-20T08:51:00Z</dcterms:created>
  <dcterms:modified xsi:type="dcterms:W3CDTF">2024-11-16T16:35:00Z</dcterms:modified>
  <cp:category/>
</cp:coreProperties>
</file>