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D253" w14:textId="570A4D82" w:rsidR="007E1663" w:rsidRPr="00D67BBA" w:rsidRDefault="00D67BBA" w:rsidP="00D67BBA">
      <w:r>
        <w:rPr>
          <w:rFonts w:ascii="Verdana" w:hAnsi="Verdana"/>
          <w:b/>
          <w:bCs/>
          <w:color w:val="000000"/>
          <w:shd w:val="clear" w:color="auto" w:fill="FFFFFF"/>
        </w:rPr>
        <w:t>Потапенко Євгеній Сергійович. Вплив змін лужно-кислотної рівноваги позаклітинного середовища на функціонування кальцієвих депо нейронів заднього рогу спинного мозку щурів : Дис... канд. мед. наук: 14.03.04 / НАН України; Інститут фізіології ім. О.О.Богомольця. — К., 2003. — 133арк. — Бібліогр.: арк. 109-133.</w:t>
      </w:r>
    </w:p>
    <w:sectPr w:rsidR="007E1663" w:rsidRPr="00D67B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B786" w14:textId="77777777" w:rsidR="0012477D" w:rsidRDefault="0012477D">
      <w:pPr>
        <w:spacing w:after="0" w:line="240" w:lineRule="auto"/>
      </w:pPr>
      <w:r>
        <w:separator/>
      </w:r>
    </w:p>
  </w:endnote>
  <w:endnote w:type="continuationSeparator" w:id="0">
    <w:p w14:paraId="74FD7F50" w14:textId="77777777" w:rsidR="0012477D" w:rsidRDefault="0012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1A34" w14:textId="77777777" w:rsidR="0012477D" w:rsidRDefault="0012477D">
      <w:pPr>
        <w:spacing w:after="0" w:line="240" w:lineRule="auto"/>
      </w:pPr>
      <w:r>
        <w:separator/>
      </w:r>
    </w:p>
  </w:footnote>
  <w:footnote w:type="continuationSeparator" w:id="0">
    <w:p w14:paraId="58699FC0" w14:textId="77777777" w:rsidR="0012477D" w:rsidRDefault="0012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7D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7033</cp:revision>
  <dcterms:created xsi:type="dcterms:W3CDTF">2024-06-20T08:51:00Z</dcterms:created>
  <dcterms:modified xsi:type="dcterms:W3CDTF">2025-02-03T20:33:00Z</dcterms:modified>
  <cp:category/>
</cp:coreProperties>
</file>