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D05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Гавриленко, Валерий Петрович.</w:t>
      </w:r>
    </w:p>
    <w:p w14:paraId="0E0C33AF"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Теоретические основы эмиссионной и лазерной спектроскопической диагностики электрических полей в плазме : диссертация ... доктора физико-математических наук : 01.04.08. - Москва, 1998. - 377 с.</w:t>
      </w:r>
    </w:p>
    <w:p w14:paraId="052787AF"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Оглавление диссертациидоктор физико-математических наук Гавриленко, Валерий Петрович</w:t>
      </w:r>
    </w:p>
    <w:p w14:paraId="588D068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ВВЕДЕНИЕ.</w:t>
      </w:r>
    </w:p>
    <w:p w14:paraId="353FA370"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Глава I. МЕТОДЫ ДИАГНОСТИКИ ЭЛЕКТРИЧЕСКИХ ПОЛЕЙ В ПЛАЗМЕ НА ОСНОВЕ ЭМИССИОННЫХ СПЕКТРОВ НЕВОДОРОДОПОДОБНЫХ ИЗЛУЧАТЕЛЕЙ.</w:t>
      </w:r>
    </w:p>
    <w:p w14:paraId="656DBCF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 Спектроскопический метод определения состояния поляризации осциллирующих электрических полей в плазме.</w:t>
      </w:r>
    </w:p>
    <w:p w14:paraId="3DF7B2FD"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1.1. Расчет поляризации и интенсивности сателлитов з а-прещенных спектральных линий.</w:t>
      </w:r>
    </w:p>
    <w:p w14:paraId="629A6A8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1.2. Метод определения состояния поляризации электрического поля.</w:t>
      </w:r>
    </w:p>
    <w:p w14:paraId="58F595FB"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§2. Принцип определения статистических характеристик осциллирующих электрических полей в плазме. ^</w:t>
      </w:r>
    </w:p>
    <w:p w14:paraId="6087AF5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 Методы диагностики сильных линейно поляризованных осциллирующих электрических полей. ^ ^</w:t>
      </w:r>
    </w:p>
    <w:p w14:paraId="505DE7A1"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3.1. Случай умеренно сильных полей. Модификация интенсивностей ближнего и дальнего сателлитов запрещенной спектральной линии. Поляризация сателли</w:t>
      </w:r>
    </w:p>
    <w:p w14:paraId="3D8BFB9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TOB. по</w:t>
      </w:r>
    </w:p>
    <w:p w14:paraId="3E3F52C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A. Расчет интенсивностей ближнего и дальнего сателлитов запрещенной спектральной линии.</w:t>
      </w:r>
    </w:p>
    <w:p w14:paraId="1E57795B"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Методы измерения напряженности сильного осциллирующего электрического поля на основе сателлитов запрещенных линий.</w:t>
      </w:r>
    </w:p>
    <w:p w14:paraId="1CD7627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B. Поляризация сателлитов и определение направления сильного осциллирующего электрического поля.</w:t>
      </w:r>
    </w:p>
    <w:p w14:paraId="0DE930DF"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3.2. Случай очень сильных полей. Многосателлитная структура вблизи запрещенной и разрешенной спектральных линий.</w:t>
      </w:r>
    </w:p>
    <w:p w14:paraId="460492FC"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 Модификация интенсивностей сателлитов диполь но запрещенных спектральных линий под влиянием внутриплазменных квазистатических электрических полей.</w:t>
      </w:r>
    </w:p>
    <w:p w14:paraId="38879B5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§5. Метод диагностики электрических полей в низкотемпературной плазме по спектрам излучения двухатомных полярных молекул.</w:t>
      </w:r>
    </w:p>
    <w:p w14:paraId="455E877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Глава И. МЕТОДЫ ДИАГНОСТИКИ ЭЛЕКТРИЧЕСКИХ ПОЛЕЙ В ПЛАЗМЕ НА ОСНОВЕ ЭМИССИОННЫХ СПЕКТРОВ ВОДОРОДОПОДОБНЫХ ИЗЛУЧАТЕЛЕЙ.ВО</w:t>
      </w:r>
    </w:p>
    <w:p w14:paraId="567F783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 Спектр излучения водородоподобноп) атома, взаимодействующего с осциллирующим электрическим полем в плазме: переход от динамического к квазистатическому режиму.</w:t>
      </w:r>
    </w:p>
    <w:p w14:paraId="733367E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§2. Резонансные эффекты в штарковской спектроскопии водородоподобных атомов в плазме, обусловленные присутствием в плазме осциллирующих электрических полей.</w:t>
      </w:r>
    </w:p>
    <w:p w14:paraId="1625591E"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lastRenderedPageBreak/>
        <w:t>2.1. Резонансные рельефы на квазистатических штарковских профилях спектральных линий водородоподобных атомов, взаимодействующих с линейно поляризованным осциллирующим электрическим полем в плазме.</w:t>
      </w:r>
    </w:p>
    <w:p w14:paraId="31D88BDF"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А. Расщепление спектральных линий водородоподобного атома в условиях многоквантового резонанса.</w:t>
      </w:r>
    </w:p>
    <w:p w14:paraId="5B7AB7C9"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Спектральная линия La с учетом расстройки от резонансных частот.</w:t>
      </w:r>
    </w:p>
    <w:p w14:paraId="0DE988B1"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В. Проявление резонансных эффектов на результирующем штарковском профиле спектральной линии водоро-доподобных атомов в плазме. Диагностические рекомендации.</w:t>
      </w:r>
    </w:p>
    <w:p w14:paraId="532DACA4"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2.2. Проявление резонансных эффектов на квазистатических штарк-зеемановских профилях спектральных линий водородоподобных атомов, взаимодействующих с линейно поляризованным осциллирующим электрическим полем в плазме.</w:t>
      </w:r>
    </w:p>
    <w:p w14:paraId="1A44EE3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A. Сущность резонансных эффектов при совместном воздействии на водородоподобный атом квазистатических электрического и магнитного полей, а также осциллирующего электрического поля.</w:t>
      </w:r>
    </w:p>
    <w:p w14:paraId="61737744"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Расчет расщепления спектральных линий водоро-доподобного атома в условиях резонанса.</w:t>
      </w:r>
    </w:p>
    <w:p w14:paraId="25B349E4"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B. Диагностические рекомендации.</w:t>
      </w:r>
    </w:p>
    <w:p w14:paraId="6A266FA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2.3. Резонансная перестройка квазистатических профилей спектральных линий водородоподобных атомов в плазме, вызванная влиянием неколлинеарных осциллирующих электрических полей.Мб</w:t>
      </w:r>
    </w:p>
    <w:p w14:paraId="5F96C3AB"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А. Резонансные эффекты в штарковском спектре водородоподобных атомов, вызванные влиянием неколлинеарных осциллирующих электрических полей.</w:t>
      </w:r>
    </w:p>
    <w:p w14:paraId="35DD5B14"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Резонансные эффекты в зеемановском спектре водородоподобных атомов, вызванные влиянием неколлинеарных осциллирующих электрических полей.</w:t>
      </w:r>
    </w:p>
    <w:p w14:paraId="07FBCD9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В. Рекомендации по диагностике суперпозиции не-коллинеарных осциллирующих электрических полей в плазме.</w:t>
      </w:r>
    </w:p>
    <w:p w14:paraId="620A934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 Влияние высокочастотного квазимонохроматического электрического поля на штарк-зеемановские профили спектральных линий водородоподобных атомов.</w:t>
      </w:r>
    </w:p>
    <w:p w14:paraId="4AC04BC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3.1. Спектр излучения водородоподобного атома при совместном действии статического и высокочастотного электрического полей.</w:t>
      </w:r>
    </w:p>
    <w:p w14:paraId="4E27F459"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3.2. Спектр излучения водородоподобного атома при совместном действии высокочастотного осциллирующего электрического поля и статического магнитного поля.</w:t>
      </w:r>
    </w:p>
    <w:p w14:paraId="6DD5D91D"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3.3. Модификация спектра водородоподобного атома, вызванная влиянием суперпозиции высокочастотного осциллирующего электрического поля и электрического поля пролетающих заряженных частиц. 1*</w:t>
      </w:r>
    </w:p>
    <w:p w14:paraId="3FF7251F"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 Модификация спектра водородоподобного атома в эллиптически поляризованном электрическом поле: плазменно-диагностические возможности. ^</w:t>
      </w:r>
    </w:p>
    <w:p w14:paraId="0757EC3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4.1. Спектральные линии водородоподобного атома в эллиптически поляризованном электрическом поле. Динамический режим.</w:t>
      </w:r>
    </w:p>
    <w:p w14:paraId="530D6DD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lastRenderedPageBreak/>
        <w:t>A. Резонансные эффекты в эллиптически поляризованном поле.</w:t>
      </w:r>
    </w:p>
    <w:p w14:paraId="453BC0F9"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Модификация спектра Ьа водородоподобного атома под влиянием эллиптически поляризованного электрического поля. Нерезонансный случай.</w:t>
      </w:r>
    </w:p>
    <w:p w14:paraId="2066F191"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B. Поляризационно-спектроскопические эффекты в эллиптически поляризованном поле.</w:t>
      </w:r>
    </w:p>
    <w:p w14:paraId="284E0ABD"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Г. Принципы измерений параметров высокочастотного эллиптически поляризованного электрического поля в плазме.</w:t>
      </w:r>
    </w:p>
    <w:p w14:paraId="54FEBDF0"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4.2. Квазистатическое уширение спектральных линий водородоподобных атомов в низкочастотном эллиптически поляризованном электрическом поле.</w:t>
      </w:r>
    </w:p>
    <w:p w14:paraId="4BC992C1"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4.3. Спектроскопия водородоподобных атомов, взаимодействующих с высокочастотным эллиптически поляризованным электромагнитным излучением.</w:t>
      </w:r>
    </w:p>
    <w:p w14:paraId="0F0FC58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A. Эффективный оператор взаимодействия водородо-подобного атома с высокочастотным электромагнитным полем.</w:t>
      </w:r>
    </w:p>
    <w:p w14:paraId="6B1A0749"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Квазиэнергетические состояния водородоподобно-го атома в монохроматическом высокочастотном эллиптически поляризованном электромагнитном поле.</w:t>
      </w:r>
    </w:p>
    <w:p w14:paraId="609678A6"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B. Границы применимости результатов. Диагностические рекомендации. '</w:t>
      </w:r>
    </w:p>
    <w:p w14:paraId="079F5F56"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§5. Принципы диагностики стохастических осциллирующих электрических полей плазменной турбулентности по спектральным линиям водорода.</w:t>
      </w:r>
    </w:p>
    <w:p w14:paraId="0819105B"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Глава III. ЛАЗЕРНЫЕ МЕТОДЫ ДИАГНОСТИКИ ЭЛЕКТРИЧЕСКИХ ПОЛЕЙ В ПЛАЗМЕ.</w:t>
      </w:r>
    </w:p>
    <w:p w14:paraId="449529AE"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 Методы диагностики осциллирующих электрических полей в плазме, основанные на интегральном по спектру сигнале лазерной флюоресценции.</w:t>
      </w:r>
    </w:p>
    <w:p w14:paraId="296CE20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1.1. Использов ание водородоподобных излучателей. .\ЬЪ</w:t>
      </w:r>
    </w:p>
    <w:p w14:paraId="512752D9"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А. Модификация результатов Карплюса-Швингера в осциллирующем электрическом поле. Зависимость интенсивности флюоресценции от параметров осциллирующего электрического поля.</w:t>
      </w:r>
    </w:p>
    <w:p w14:paraId="6CA22CC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Динамический штарковский сдвиг квазиэнергетических уровней в лазерном и низкочастотном электрических полях.</w:t>
      </w:r>
    </w:p>
    <w:p w14:paraId="249D390C"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1.2. Использование неводородоподобных излучателей.</w:t>
      </w:r>
    </w:p>
    <w:p w14:paraId="3EA237FC"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§2. Лазерно-спектроскопический принцип диагностики осциллирующих электрических полей в плазме, основанный на модификации спектра флюоресценции атомарного водорода.13 о</w:t>
      </w:r>
    </w:p>
    <w:p w14:paraId="704A81FB"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 Методы диагностики осциллирующих электрических полей в плазме по спектру лазерно-индуцированной флюоресценции полярных молекул.</w:t>
      </w:r>
    </w:p>
    <w:p w14:paraId="7569664D"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3.1. Нерезонансный случай.</w:t>
      </w:r>
    </w:p>
    <w:p w14:paraId="67869C5E"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3.2. Резонансный случай.</w:t>
      </w:r>
    </w:p>
    <w:p w14:paraId="3229C0D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 Метод диагностики квазистатических электрических полей в плазме, имеющих изотропное распределение в пространстве. Принцип измерений концентрации заряженных частиц для разреженных плазменных сред. А1 и</w:t>
      </w:r>
    </w:p>
    <w:p w14:paraId="06D84AF5"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lastRenderedPageBreak/>
        <w:t>Глава IV. ПРИМЕНЕНИЕ СПЕКТРОСКОПИЧЕСКИХ МЕТОДОВ ИЗМЕРЕНИЙ ЭЛЕКТРИЧЕСКИХ ПОЛЕЙ В ИССЛЕДОВАНИЯХ ЛАБОРАТОРНОЙ ПЛАЗМЫ.</w:t>
      </w:r>
    </w:p>
    <w:p w14:paraId="32C051B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 Диагностика сильных осциллирующих электрических полей в эксперименте "СВЧ пучок - плазма" по сателлитам запрещенных спектральных линий гелия.</w:t>
      </w:r>
    </w:p>
    <w:p w14:paraId="170C134E"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1.1. Экспериментальное определение амплитуды осциллирующего электрического поля в плазме.</w:t>
      </w:r>
    </w:p>
    <w:p w14:paraId="454D5CCB"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1.2. Поляризационный анализ сателлитов запрещенных спектральных линий.</w:t>
      </w:r>
    </w:p>
    <w:p w14:paraId="43EDC032"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§2. Спектроскопическое исследование осциллирующих электрических полей в периферийной плазме токамака.,</w:t>
      </w:r>
    </w:p>
    <w:p w14:paraId="12F31FF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 Спектроскопическое исследование неравновесных электрических полей в плотной плазме токового слоя.</w:t>
      </w:r>
    </w:p>
    <w:p w14:paraId="141D6254"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3.1. Особенности штарковского уширения линий типа Нпа ионов С/У, NV, OVI в межчастичных электрических микрополях.</w:t>
      </w:r>
    </w:p>
    <w:p w14:paraId="4651FB12"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3.2. Штарковское уширение спектральных линий типа Нпа ионов СIV, NV, OVIb обусловленное влиянием неравновесных электрических полей.</w:t>
      </w:r>
    </w:p>
    <w:p w14:paraId="5219B11D"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 Диагностика электрических полей на основе лазерно-индуцированной флюоресценции молекул CS.</w:t>
      </w:r>
    </w:p>
    <w:p w14:paraId="3EAC7BA1"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4.1. Калибровочные измерения электрического поля в газе.</w:t>
      </w:r>
    </w:p>
    <w:p w14:paraId="7A0F9E03"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А. Эксперимент.</w:t>
      </w:r>
    </w:p>
    <w:p w14:paraId="442DC0B7"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Б. Теоретический анализ экспериментальных данных. Учет столкновительного выравнивания населенностей зеемановских состояний подуровней Л-удвоения.</w:t>
      </w:r>
    </w:p>
    <w:p w14:paraId="2A470E6A" w14:textId="77777777" w:rsidR="00F74948" w:rsidRPr="00F74948" w:rsidRDefault="00F74948" w:rsidP="00F74948">
      <w:pPr>
        <w:rPr>
          <w:rFonts w:ascii="Helvetica" w:eastAsia="Symbol" w:hAnsi="Helvetica" w:cs="Helvetica"/>
          <w:b/>
          <w:bCs/>
          <w:color w:val="222222"/>
          <w:kern w:val="0"/>
          <w:sz w:val="21"/>
          <w:szCs w:val="21"/>
          <w:lang w:eastAsia="ru-RU"/>
        </w:rPr>
      </w:pPr>
      <w:r w:rsidRPr="00F74948">
        <w:rPr>
          <w:rFonts w:ascii="Helvetica" w:eastAsia="Symbol" w:hAnsi="Helvetica" w:cs="Helvetica"/>
          <w:b/>
          <w:bCs/>
          <w:color w:val="222222"/>
          <w:kern w:val="0"/>
          <w:sz w:val="21"/>
          <w:szCs w:val="21"/>
          <w:lang w:eastAsia="ru-RU"/>
        </w:rPr>
        <w:t>4.2. Измерение электрического поля в тлеющем разряде в гелии.</w:t>
      </w:r>
    </w:p>
    <w:p w14:paraId="3869883D" w14:textId="4F6FA0A7" w:rsidR="00F11235" w:rsidRPr="00F74948" w:rsidRDefault="00F11235" w:rsidP="00F74948"/>
    <w:sectPr w:rsidR="00F11235" w:rsidRPr="00F749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A5DF" w14:textId="77777777" w:rsidR="00835D70" w:rsidRDefault="00835D70">
      <w:pPr>
        <w:spacing w:after="0" w:line="240" w:lineRule="auto"/>
      </w:pPr>
      <w:r>
        <w:separator/>
      </w:r>
    </w:p>
  </w:endnote>
  <w:endnote w:type="continuationSeparator" w:id="0">
    <w:p w14:paraId="0E1D9B8F" w14:textId="77777777" w:rsidR="00835D70" w:rsidRDefault="0083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3D3E" w14:textId="77777777" w:rsidR="00835D70" w:rsidRDefault="00835D70"/>
    <w:p w14:paraId="7B415BF8" w14:textId="77777777" w:rsidR="00835D70" w:rsidRDefault="00835D70"/>
    <w:p w14:paraId="1572413E" w14:textId="77777777" w:rsidR="00835D70" w:rsidRDefault="00835D70"/>
    <w:p w14:paraId="5B3D9CA5" w14:textId="77777777" w:rsidR="00835D70" w:rsidRDefault="00835D70"/>
    <w:p w14:paraId="65AF5DD3" w14:textId="77777777" w:rsidR="00835D70" w:rsidRDefault="00835D70"/>
    <w:p w14:paraId="13AF5979" w14:textId="77777777" w:rsidR="00835D70" w:rsidRDefault="00835D70"/>
    <w:p w14:paraId="49082710" w14:textId="77777777" w:rsidR="00835D70" w:rsidRDefault="00835D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3DB755" wp14:editId="3FAF03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963D2" w14:textId="77777777" w:rsidR="00835D70" w:rsidRDefault="00835D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DB7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8963D2" w14:textId="77777777" w:rsidR="00835D70" w:rsidRDefault="00835D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CF5BD1" w14:textId="77777777" w:rsidR="00835D70" w:rsidRDefault="00835D70"/>
    <w:p w14:paraId="260233F3" w14:textId="77777777" w:rsidR="00835D70" w:rsidRDefault="00835D70"/>
    <w:p w14:paraId="3D8FAEA5" w14:textId="77777777" w:rsidR="00835D70" w:rsidRDefault="00835D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56A17" wp14:editId="0E63B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F9EC" w14:textId="77777777" w:rsidR="00835D70" w:rsidRDefault="00835D70"/>
                          <w:p w14:paraId="6E447C51" w14:textId="77777777" w:rsidR="00835D70" w:rsidRDefault="00835D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56A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94F9EC" w14:textId="77777777" w:rsidR="00835D70" w:rsidRDefault="00835D70"/>
                    <w:p w14:paraId="6E447C51" w14:textId="77777777" w:rsidR="00835D70" w:rsidRDefault="00835D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2BC0B7" w14:textId="77777777" w:rsidR="00835D70" w:rsidRDefault="00835D70"/>
    <w:p w14:paraId="458CFEFA" w14:textId="77777777" w:rsidR="00835D70" w:rsidRDefault="00835D70">
      <w:pPr>
        <w:rPr>
          <w:sz w:val="2"/>
          <w:szCs w:val="2"/>
        </w:rPr>
      </w:pPr>
    </w:p>
    <w:p w14:paraId="4D1E9622" w14:textId="77777777" w:rsidR="00835D70" w:rsidRDefault="00835D70"/>
    <w:p w14:paraId="297283F9" w14:textId="77777777" w:rsidR="00835D70" w:rsidRDefault="00835D70">
      <w:pPr>
        <w:spacing w:after="0" w:line="240" w:lineRule="auto"/>
      </w:pPr>
    </w:p>
  </w:footnote>
  <w:footnote w:type="continuationSeparator" w:id="0">
    <w:p w14:paraId="7602F5CE" w14:textId="77777777" w:rsidR="00835D70" w:rsidRDefault="0083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70"/>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169226</TotalTime>
  <Pages>4</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5394</cp:revision>
  <cp:lastPrinted>2009-02-06T05:36:00Z</cp:lastPrinted>
  <dcterms:created xsi:type="dcterms:W3CDTF">2024-01-07T13:43:00Z</dcterms:created>
  <dcterms:modified xsi:type="dcterms:W3CDTF">2025-09-25T20:07:00Z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