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AD0F28" w:rsidRDefault="00AD0F28" w:rsidP="00AD0F28">
      <w:r w:rsidRPr="00AD0F28">
        <w:rPr>
          <w:rFonts w:ascii="Times New Roman" w:eastAsia="Calibri" w:hAnsi="Times New Roman" w:cs="Times New Roman"/>
          <w:b/>
          <w:kern w:val="0"/>
          <w:sz w:val="24"/>
          <w:szCs w:val="24"/>
          <w:lang w:val="uk-UA" w:eastAsia="en-US"/>
        </w:rPr>
        <w:t>Пенаки Анна Андріївна,</w:t>
      </w:r>
      <w:r w:rsidRPr="00AD0F28">
        <w:rPr>
          <w:rFonts w:ascii="Times New Roman" w:eastAsia="Calibri" w:hAnsi="Times New Roman" w:cs="Times New Roman"/>
          <w:kern w:val="0"/>
          <w:sz w:val="24"/>
          <w:szCs w:val="24"/>
          <w:lang w:val="uk-UA" w:eastAsia="en-US"/>
        </w:rPr>
        <w:t xml:space="preserve"> </w:t>
      </w:r>
      <w:r w:rsidRPr="00AD0F28">
        <w:rPr>
          <w:rFonts w:ascii="Times New Roman" w:eastAsia="Calibri" w:hAnsi="Times New Roman" w:cs="Times New Roman"/>
          <w:kern w:val="0"/>
          <w:sz w:val="24"/>
          <w:lang w:val="uk-UA" w:eastAsia="en-US"/>
        </w:rPr>
        <w:t xml:space="preserve">заступник завідувача лабораторії </w:t>
      </w:r>
      <w:r w:rsidRPr="00AD0F28">
        <w:rPr>
          <w:rFonts w:ascii="Times New Roman" w:eastAsia="Calibri" w:hAnsi="Times New Roman" w:cs="Times New Roman"/>
          <w:kern w:val="0"/>
          <w:sz w:val="24"/>
          <w:szCs w:val="24"/>
          <w:lang w:val="uk-UA" w:eastAsia="en-US"/>
        </w:rPr>
        <w:t>ТОВ «М.В.Карго»</w:t>
      </w:r>
      <w:r w:rsidRPr="00AD0F28">
        <w:rPr>
          <w:rFonts w:ascii="Times New Roman" w:eastAsia="Calibri" w:hAnsi="Times New Roman" w:cs="Times New Roman"/>
          <w:kern w:val="0"/>
          <w:sz w:val="24"/>
          <w:lang w:val="uk-UA" w:eastAsia="en-US"/>
        </w:rPr>
        <w:t>.</w:t>
      </w:r>
      <w:r w:rsidRPr="00AD0F28">
        <w:rPr>
          <w:rFonts w:ascii="Times New Roman" w:eastAsia="Calibri" w:hAnsi="Times New Roman" w:cs="Times New Roman"/>
          <w:b/>
          <w:kern w:val="0"/>
          <w:sz w:val="24"/>
          <w:szCs w:val="24"/>
          <w:lang w:val="uk-UA" w:eastAsia="en-US"/>
        </w:rPr>
        <w:t xml:space="preserve"> </w:t>
      </w:r>
      <w:r w:rsidRPr="00AD0F28">
        <w:rPr>
          <w:rFonts w:ascii="Times New Roman" w:eastAsia="Calibri" w:hAnsi="Times New Roman" w:cs="Times New Roman"/>
          <w:kern w:val="0"/>
          <w:sz w:val="24"/>
          <w:szCs w:val="24"/>
          <w:lang w:val="uk-UA" w:eastAsia="en-US"/>
        </w:rPr>
        <w:t>Назва дисертації: «Підвищення ефективності формування та оцінки якості партій пшениці різного призначення».</w:t>
      </w:r>
      <w:r w:rsidRPr="00AD0F28">
        <w:rPr>
          <w:rFonts w:ascii="Times New Roman" w:eastAsia="Calibri" w:hAnsi="Times New Roman" w:cs="Times New Roman"/>
          <w:b/>
          <w:kern w:val="0"/>
          <w:sz w:val="24"/>
          <w:szCs w:val="24"/>
          <w:lang w:val="uk-UA" w:eastAsia="en-US"/>
        </w:rPr>
        <w:t xml:space="preserve"> </w:t>
      </w:r>
      <w:r w:rsidRPr="00AD0F28">
        <w:rPr>
          <w:rFonts w:ascii="Times New Roman" w:eastAsia="Calibri" w:hAnsi="Times New Roman" w:cs="Times New Roman"/>
          <w:kern w:val="0"/>
          <w:sz w:val="24"/>
          <w:szCs w:val="24"/>
          <w:lang w:val="uk-UA" w:eastAsia="en-US"/>
        </w:rPr>
        <w:t>Шифр та назва спеціальності: 05.18.02 – технологія зернових, бобових, круп’яних продуктів і комбікормів, олійних і луб’яних культур. Спецрада Д 41.088.01 Одеська національна академія харчових технологій, Міністерства освіти і науки України</w:t>
      </w:r>
    </w:p>
    <w:sectPr w:rsidR="00EF55EE" w:rsidRPr="00AD0F2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FED" w:rsidRDefault="00E43FED">
      <w:pPr>
        <w:spacing w:after="0" w:line="240" w:lineRule="auto"/>
      </w:pPr>
      <w:r>
        <w:separator/>
      </w:r>
    </w:p>
  </w:endnote>
  <w:endnote w:type="continuationSeparator" w:id="0">
    <w:p w:rsidR="00E43FED" w:rsidRDefault="00E43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FED" w:rsidRDefault="00410EDC">
                <w:pPr>
                  <w:spacing w:line="240" w:lineRule="auto"/>
                </w:pPr>
                <w:fldSimple w:instr=" PAGE \* MERGEFORMAT ">
                  <w:r w:rsidR="00E43FE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FED" w:rsidRDefault="00410EDC">
                <w:pPr>
                  <w:spacing w:line="240" w:lineRule="auto"/>
                </w:pPr>
                <w:fldSimple w:instr=" PAGE \* MERGEFORMAT ">
                  <w:r w:rsidR="00AD0F28" w:rsidRPr="00AD0F2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FED" w:rsidRDefault="00E43FED"/>
    <w:p w:rsidR="00E43FED" w:rsidRDefault="00E43FED"/>
    <w:p w:rsidR="00E43FED" w:rsidRDefault="00E43FED"/>
    <w:p w:rsidR="00E43FED" w:rsidRDefault="00E43FED"/>
    <w:p w:rsidR="00E43FED" w:rsidRDefault="00E43FED"/>
    <w:p w:rsidR="00E43FED" w:rsidRDefault="00E43FED"/>
    <w:p w:rsidR="00E43FED" w:rsidRDefault="00410EDC">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FED" w:rsidRDefault="00410EDC">
                  <w:pPr>
                    <w:spacing w:line="240" w:lineRule="auto"/>
                  </w:pPr>
                  <w:fldSimple w:instr=" PAGE \* MERGEFORMAT ">
                    <w:r w:rsidR="00E43FED" w:rsidRPr="00C54BD9">
                      <w:rPr>
                        <w:rStyle w:val="afffff9"/>
                        <w:b w:val="0"/>
                        <w:bCs w:val="0"/>
                        <w:noProof/>
                      </w:rPr>
                      <w:t>15</w:t>
                    </w:r>
                  </w:fldSimple>
                </w:p>
              </w:txbxContent>
            </v:textbox>
            <w10:wrap anchorx="page" anchory="page"/>
          </v:shape>
        </w:pict>
      </w:r>
    </w:p>
    <w:p w:rsidR="00E43FED" w:rsidRDefault="00E43FED"/>
    <w:p w:rsidR="00E43FED" w:rsidRDefault="00E43FED"/>
    <w:p w:rsidR="00E43FED" w:rsidRDefault="00410EDC">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FED" w:rsidRDefault="00E43FED"/>
                <w:p w:rsidR="00E43FED" w:rsidRDefault="00410EDC">
                  <w:pPr>
                    <w:pStyle w:val="1ffffff7"/>
                    <w:spacing w:line="240" w:lineRule="auto"/>
                  </w:pPr>
                  <w:fldSimple w:instr=" PAGE \* MERGEFORMAT ">
                    <w:r w:rsidR="00E43FED" w:rsidRPr="00C54BD9">
                      <w:rPr>
                        <w:rStyle w:val="3b"/>
                        <w:noProof/>
                      </w:rPr>
                      <w:t>15</w:t>
                    </w:r>
                  </w:fldSimple>
                </w:p>
              </w:txbxContent>
            </v:textbox>
            <w10:wrap anchorx="page" anchory="page"/>
          </v:shape>
        </w:pict>
      </w:r>
    </w:p>
    <w:p w:rsidR="00E43FED" w:rsidRDefault="00E43FED"/>
    <w:p w:rsidR="00E43FED" w:rsidRDefault="00E43FED">
      <w:pPr>
        <w:rPr>
          <w:sz w:val="2"/>
          <w:szCs w:val="2"/>
        </w:rPr>
      </w:pPr>
    </w:p>
    <w:p w:rsidR="00E43FED" w:rsidRDefault="00E43FED"/>
    <w:p w:rsidR="00E43FED" w:rsidRDefault="00E43FED">
      <w:pPr>
        <w:spacing w:after="0" w:line="240" w:lineRule="auto"/>
      </w:pPr>
    </w:p>
  </w:footnote>
  <w:footnote w:type="continuationSeparator" w:id="0">
    <w:p w:rsidR="00E43FED" w:rsidRDefault="00E43F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E43FED"/>
  <w:p w:rsidR="00E43FED" w:rsidRDefault="00E43FE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Pr="005856C0" w:rsidRDefault="00E43FE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975626-04BF-49EC-9A00-305AD2832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62</Words>
  <Characters>359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2021-07-29T08:41:00Z</dcterms:created>
  <dcterms:modified xsi:type="dcterms:W3CDTF">2021-07-29T08:53:00Z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