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71DCC" w:rsidRDefault="00E71DCC" w:rsidP="00E71DCC">
      <w:r w:rsidRPr="00FC5A63">
        <w:rPr>
          <w:rStyle w:val="afffffa"/>
          <w:rFonts w:ascii="Times New Roman" w:hAnsi="Times New Roman" w:cs="Times New Roman"/>
          <w:sz w:val="24"/>
          <w:szCs w:val="24"/>
          <w:lang w:eastAsia="ru-RU" w:bidi="ru-RU"/>
        </w:rPr>
        <w:t xml:space="preserve">Виноградов Владислав </w:t>
      </w:r>
      <w:r w:rsidRPr="00FC5A63">
        <w:rPr>
          <w:rStyle w:val="afffffa"/>
          <w:rFonts w:ascii="Times New Roman" w:hAnsi="Times New Roman" w:cs="Times New Roman"/>
          <w:sz w:val="24"/>
          <w:szCs w:val="24"/>
        </w:rPr>
        <w:t>Анатолійович</w:t>
      </w:r>
      <w:r w:rsidRPr="00FC5A63">
        <w:rPr>
          <w:rFonts w:ascii="Times New Roman" w:hAnsi="Times New Roman" w:cs="Times New Roman"/>
          <w:sz w:val="24"/>
          <w:szCs w:val="24"/>
        </w:rPr>
        <w:t>, аспірант Кла</w:t>
      </w:r>
      <w:r w:rsidRPr="00FC5A63">
        <w:rPr>
          <w:rFonts w:ascii="Times New Roman" w:hAnsi="Times New Roman" w:cs="Times New Roman"/>
          <w:sz w:val="24"/>
          <w:szCs w:val="24"/>
        </w:rPr>
        <w:softHyphen/>
        <w:t>сичного приватного університету: «Правовий статус фі</w:t>
      </w:r>
      <w:r w:rsidRPr="00FC5A63">
        <w:rPr>
          <w:rFonts w:ascii="Times New Roman" w:hAnsi="Times New Roman" w:cs="Times New Roman"/>
          <w:sz w:val="24"/>
          <w:szCs w:val="24"/>
        </w:rPr>
        <w:softHyphen/>
        <w:t>зичних осіб - платників податків» (12.00.07 - адміністра</w:t>
      </w:r>
      <w:r w:rsidRPr="00FC5A63">
        <w:rPr>
          <w:rFonts w:ascii="Times New Roman" w:hAnsi="Times New Roman" w:cs="Times New Roman"/>
          <w:sz w:val="24"/>
          <w:szCs w:val="24"/>
        </w:rPr>
        <w:softHyphen/>
        <w:t xml:space="preserve">тивне право і процес; фінансове право; інформаційне право).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17.127.09 у Класичному приватному університеті</w:t>
      </w:r>
      <w:bookmarkStart w:id="0" w:name="_GoBack"/>
      <w:bookmarkEnd w:id="0"/>
    </w:p>
    <w:sectPr w:rsidR="00FD466B" w:rsidRPr="00E71DC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0D" w:rsidRDefault="00CF490D">
      <w:pPr>
        <w:spacing w:after="0" w:line="240" w:lineRule="auto"/>
      </w:pPr>
      <w:r>
        <w:separator/>
      </w:r>
    </w:p>
  </w:endnote>
  <w:endnote w:type="continuationSeparator" w:id="0">
    <w:p w:rsidR="00CF490D" w:rsidRDefault="00CF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F490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0D" w:rsidRDefault="00CF490D"/>
    <w:p w:rsidR="00CF490D" w:rsidRDefault="00CF490D"/>
    <w:p w:rsidR="00CF490D" w:rsidRDefault="00CF490D"/>
    <w:p w:rsidR="00CF490D" w:rsidRDefault="00CF490D"/>
    <w:p w:rsidR="00CF490D" w:rsidRDefault="00CF490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CF490D" w:rsidRDefault="00CF49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F490D" w:rsidRDefault="00CF490D"/>
    <w:p w:rsidR="00CF490D" w:rsidRDefault="00CF490D"/>
    <w:p w:rsidR="00CF490D" w:rsidRDefault="00CF490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CF490D" w:rsidRDefault="00CF490D"/>
              </w:txbxContent>
            </v:textbox>
            <w10:wrap anchorx="page" anchory="page"/>
          </v:shape>
        </w:pict>
      </w:r>
    </w:p>
    <w:p w:rsidR="00CF490D" w:rsidRDefault="00CF490D"/>
    <w:p w:rsidR="00CF490D" w:rsidRDefault="00CF490D">
      <w:pPr>
        <w:rPr>
          <w:sz w:val="2"/>
          <w:szCs w:val="2"/>
        </w:rPr>
      </w:pPr>
    </w:p>
    <w:p w:rsidR="00CF490D" w:rsidRDefault="00CF490D"/>
    <w:p w:rsidR="00CF490D" w:rsidRDefault="00CF490D">
      <w:pPr>
        <w:spacing w:after="0" w:line="240" w:lineRule="auto"/>
      </w:pPr>
    </w:p>
  </w:footnote>
  <w:footnote w:type="continuationSeparator" w:id="0">
    <w:p w:rsidR="00CF490D" w:rsidRDefault="00CF4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0D"/>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50AC3-B4A6-4B7E-AD8D-0353E0EE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21032</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4467</cp:revision>
  <cp:lastPrinted>2009-02-06T05:36:00Z</cp:lastPrinted>
  <dcterms:created xsi:type="dcterms:W3CDTF">2019-12-11T19:28:00Z</dcterms:created>
  <dcterms:modified xsi:type="dcterms:W3CDTF">2020-02-25T16:45:00Z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