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3346E8" w:rsidRDefault="003346E8" w:rsidP="003346E8">
      <w:r w:rsidRPr="008E01A0">
        <w:rPr>
          <w:rFonts w:ascii="Times New Roman" w:hAnsi="Times New Roman" w:cs="Times New Roman"/>
          <w:b/>
          <w:sz w:val="24"/>
          <w:szCs w:val="24"/>
        </w:rPr>
        <w:t>Шаповалов Геннадій Віталійович,</w:t>
      </w:r>
      <w:r w:rsidRPr="008E01A0">
        <w:rPr>
          <w:rFonts w:ascii="Times New Roman" w:hAnsi="Times New Roman" w:cs="Times New Roman"/>
          <w:sz w:val="24"/>
          <w:szCs w:val="24"/>
        </w:rPr>
        <w:t xml:space="preserve"> заступник директора інституту інформаційної безпеки, радіоелектроніки та телекомунікацій, старший викладач кафедри кібербезпеки та програмного забезпечення Одеського національного політехнічного університету. Назва дисертації – «</w:t>
      </w:r>
      <w:r w:rsidRPr="008E01A0">
        <w:rPr>
          <w:rFonts w:ascii="Times New Roman" w:hAnsi="Times New Roman" w:cs="Times New Roman"/>
          <w:iCs/>
          <w:sz w:val="24"/>
          <w:szCs w:val="24"/>
        </w:rPr>
        <w:t>М</w:t>
      </w:r>
      <w:r w:rsidRPr="008E01A0">
        <w:rPr>
          <w:rFonts w:ascii="Times New Roman" w:hAnsi="Times New Roman" w:cs="Times New Roman"/>
          <w:sz w:val="24"/>
          <w:szCs w:val="24"/>
        </w:rPr>
        <w:t xml:space="preserve">атематичне моделювання критичних явищ у багатокомпонентних системах на основі </w:t>
      </w:r>
      <w:r w:rsidRPr="008E01A0">
        <w:rPr>
          <w:rFonts w:ascii="Times New Roman" w:hAnsi="Times New Roman" w:cs="Times New Roman"/>
          <w:iCs/>
          <w:sz w:val="24"/>
          <w:szCs w:val="24"/>
        </w:rPr>
        <w:t>напівпровідникових сполук II – VI та III – V груп</w:t>
      </w:r>
      <w:r w:rsidRPr="008E01A0">
        <w:rPr>
          <w:rFonts w:ascii="Times New Roman" w:hAnsi="Times New Roman" w:cs="Times New Roman"/>
          <w:sz w:val="24"/>
          <w:szCs w:val="24"/>
        </w:rPr>
        <w:t>». Шифр та назва спеціальності: 01.05.02 – Математичне моделювання та обчислювальні методи. Шифр спеціалізованої вченої ради –  К41.052.11  Одеського національного політехнічного університету</w:t>
      </w:r>
    </w:p>
    <w:sectPr w:rsidR="00F95DD1" w:rsidRPr="003346E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3346E8" w:rsidRPr="003346E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C81F-C59E-4D67-8349-0F080300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86</Words>
  <Characters>495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2021-03-12T18:42:00Z</dcterms:created>
  <dcterms:modified xsi:type="dcterms:W3CDTF">2021-03-13T19:20:00Z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