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7AF53113" w:rsidR="00996AF6" w:rsidRPr="000972F9" w:rsidRDefault="000972F9" w:rsidP="000972F9">
      <w:r>
        <w:rPr>
          <w:rStyle w:val="af2"/>
          <w:rFonts w:ascii="Helvetica" w:hAnsi="Helvetica"/>
          <w:color w:val="222222"/>
          <w:sz w:val="21"/>
          <w:szCs w:val="21"/>
          <w:shd w:val="clear" w:color="auto" w:fill="FFFFFF"/>
        </w:rPr>
        <w:t>Туник, Галина Александровна.</w:t>
      </w:r>
      <w:r>
        <w:rPr>
          <w:rFonts w:ascii="Helvetica" w:hAnsi="Helvetica"/>
          <w:color w:val="222222"/>
          <w:sz w:val="21"/>
          <w:szCs w:val="21"/>
        </w:rPr>
        <w:br/>
      </w:r>
      <w:r>
        <w:rPr>
          <w:rFonts w:ascii="Helvetica" w:hAnsi="Helvetica"/>
          <w:color w:val="222222"/>
          <w:sz w:val="21"/>
          <w:szCs w:val="21"/>
          <w:shd w:val="clear" w:color="auto" w:fill="FFFFFF"/>
        </w:rPr>
        <w:t xml:space="preserve">Современная российская геральдика как фактор отражения специфики Российского государства: историко-политологический </w:t>
      </w:r>
      <w:proofErr w:type="gramStart"/>
      <w:r>
        <w:rPr>
          <w:rFonts w:ascii="Helvetica" w:hAnsi="Helvetica"/>
          <w:color w:val="222222"/>
          <w:sz w:val="21"/>
          <w:szCs w:val="21"/>
          <w:shd w:val="clear" w:color="auto" w:fill="FFFFFF"/>
        </w:rPr>
        <w:t>анализ :</w:t>
      </w:r>
      <w:proofErr w:type="gramEnd"/>
      <w:r>
        <w:rPr>
          <w:rFonts w:ascii="Helvetica" w:hAnsi="Helvetica"/>
          <w:color w:val="222222"/>
          <w:sz w:val="21"/>
          <w:szCs w:val="21"/>
          <w:shd w:val="clear" w:color="auto" w:fill="FFFFFF"/>
        </w:rPr>
        <w:t xml:space="preserve"> диссертация ... доктора политических наук : 23.00.02 / Туник Галина Александровна; [Место защиты: Рос. акад. гос. службы при Президенте РФ]. - Москва, 2008. - 494 </w:t>
      </w:r>
      <w:proofErr w:type="gramStart"/>
      <w:r>
        <w:rPr>
          <w:rFonts w:ascii="Helvetica" w:hAnsi="Helvetica"/>
          <w:color w:val="222222"/>
          <w:sz w:val="21"/>
          <w:szCs w:val="21"/>
          <w:shd w:val="clear" w:color="auto" w:fill="FFFFFF"/>
        </w:rPr>
        <w:t>с. :</w:t>
      </w:r>
      <w:proofErr w:type="gramEnd"/>
      <w:r>
        <w:rPr>
          <w:rFonts w:ascii="Helvetica" w:hAnsi="Helvetica"/>
          <w:color w:val="222222"/>
          <w:sz w:val="21"/>
          <w:szCs w:val="21"/>
          <w:shd w:val="clear" w:color="auto" w:fill="FFFFFF"/>
        </w:rPr>
        <w:t xml:space="preserve"> ил.</w:t>
      </w:r>
    </w:p>
    <w:sectPr w:rsidR="00996AF6" w:rsidRPr="000972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92A6" w14:textId="77777777" w:rsidR="000E31DC" w:rsidRDefault="000E31DC">
      <w:pPr>
        <w:spacing w:after="0" w:line="240" w:lineRule="auto"/>
      </w:pPr>
      <w:r>
        <w:separator/>
      </w:r>
    </w:p>
  </w:endnote>
  <w:endnote w:type="continuationSeparator" w:id="0">
    <w:p w14:paraId="64987636" w14:textId="77777777" w:rsidR="000E31DC" w:rsidRDefault="000E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2CA0" w14:textId="77777777" w:rsidR="000E31DC" w:rsidRDefault="000E31DC"/>
    <w:p w14:paraId="1DCCBC7C" w14:textId="77777777" w:rsidR="000E31DC" w:rsidRDefault="000E31DC"/>
    <w:p w14:paraId="5267AA07" w14:textId="77777777" w:rsidR="000E31DC" w:rsidRDefault="000E31DC"/>
    <w:p w14:paraId="6DF2A53C" w14:textId="77777777" w:rsidR="000E31DC" w:rsidRDefault="000E31DC"/>
    <w:p w14:paraId="10B9CEB5" w14:textId="77777777" w:rsidR="000E31DC" w:rsidRDefault="000E31DC"/>
    <w:p w14:paraId="433BBC69" w14:textId="77777777" w:rsidR="000E31DC" w:rsidRDefault="000E31DC"/>
    <w:p w14:paraId="65B7ECFF" w14:textId="77777777" w:rsidR="000E31DC" w:rsidRDefault="000E31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E91899" wp14:editId="7A6165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1FB9D" w14:textId="77777777" w:rsidR="000E31DC" w:rsidRDefault="000E3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E918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31FB9D" w14:textId="77777777" w:rsidR="000E31DC" w:rsidRDefault="000E3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BDF35" w14:textId="77777777" w:rsidR="000E31DC" w:rsidRDefault="000E31DC"/>
    <w:p w14:paraId="4E7ED5A9" w14:textId="77777777" w:rsidR="000E31DC" w:rsidRDefault="000E31DC"/>
    <w:p w14:paraId="72D79353" w14:textId="77777777" w:rsidR="000E31DC" w:rsidRDefault="000E31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9D0EA" wp14:editId="2D5062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5A21" w14:textId="77777777" w:rsidR="000E31DC" w:rsidRDefault="000E31DC"/>
                          <w:p w14:paraId="375E7C41" w14:textId="77777777" w:rsidR="000E31DC" w:rsidRDefault="000E3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9D0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105A21" w14:textId="77777777" w:rsidR="000E31DC" w:rsidRDefault="000E31DC"/>
                    <w:p w14:paraId="375E7C41" w14:textId="77777777" w:rsidR="000E31DC" w:rsidRDefault="000E3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3BDCAC" w14:textId="77777777" w:rsidR="000E31DC" w:rsidRDefault="000E31DC"/>
    <w:p w14:paraId="3A8DA6B3" w14:textId="77777777" w:rsidR="000E31DC" w:rsidRDefault="000E31DC">
      <w:pPr>
        <w:rPr>
          <w:sz w:val="2"/>
          <w:szCs w:val="2"/>
        </w:rPr>
      </w:pPr>
    </w:p>
    <w:p w14:paraId="6740F04D" w14:textId="77777777" w:rsidR="000E31DC" w:rsidRDefault="000E31DC"/>
    <w:p w14:paraId="414F9A8E" w14:textId="77777777" w:rsidR="000E31DC" w:rsidRDefault="000E31DC">
      <w:pPr>
        <w:spacing w:after="0" w:line="240" w:lineRule="auto"/>
      </w:pPr>
    </w:p>
  </w:footnote>
  <w:footnote w:type="continuationSeparator" w:id="0">
    <w:p w14:paraId="6199D93D" w14:textId="77777777" w:rsidR="000E31DC" w:rsidRDefault="000E3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1DC"/>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58790</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1289</cp:revision>
  <cp:lastPrinted>2009-02-06T05:36:00Z</cp:lastPrinted>
  <dcterms:created xsi:type="dcterms:W3CDTF">2024-01-07T13:43:00Z</dcterms:created>
  <dcterms:modified xsi:type="dcterms:W3CDTF">2025-03-31T13:04:00Z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