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1C" w:rsidRDefault="00763015" w:rsidP="00763015">
      <w:pPr>
        <w:rPr>
          <w:rFonts w:ascii="CIDFont+F2" w:hAnsi="CIDFont+F2" w:cs="CIDFont+F2"/>
          <w:kern w:val="0"/>
          <w:sz w:val="28"/>
          <w:szCs w:val="28"/>
          <w:lang w:eastAsia="ru-RU"/>
        </w:rPr>
      </w:pPr>
      <w:r w:rsidRPr="00763015">
        <w:rPr>
          <w:rFonts w:ascii="CIDFont+F2" w:hAnsi="CIDFont+F2" w:cs="CIDFont+F2" w:hint="eastAsia"/>
          <w:kern w:val="0"/>
          <w:sz w:val="28"/>
          <w:szCs w:val="28"/>
          <w:lang w:eastAsia="ru-RU"/>
        </w:rPr>
        <w:t>Ежова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Мария</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Борисовна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Функционирование</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мебельных</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предприятий</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в</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условиях</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кризиса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от</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выживания</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к</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устойчивому</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развитию</w:t>
      </w:r>
      <w:r w:rsidRPr="00763015">
        <w:rPr>
          <w:rFonts w:ascii="CIDFont+F2" w:hAnsi="CIDFont+F2" w:cs="CIDFont+F2"/>
          <w:kern w:val="0"/>
          <w:sz w:val="28"/>
          <w:szCs w:val="28"/>
          <w:lang w:eastAsia="ru-RU"/>
        </w:rPr>
        <w:t xml:space="preserve"> : </w:t>
      </w:r>
      <w:r w:rsidRPr="00763015">
        <w:rPr>
          <w:rFonts w:ascii="CIDFont+F2" w:hAnsi="CIDFont+F2" w:cs="CIDFont+F2" w:hint="eastAsia"/>
          <w:kern w:val="0"/>
          <w:sz w:val="28"/>
          <w:szCs w:val="28"/>
          <w:lang w:eastAsia="ru-RU"/>
        </w:rPr>
        <w:t>диссертация</w:t>
      </w:r>
      <w:r w:rsidRPr="00763015">
        <w:rPr>
          <w:rFonts w:ascii="CIDFont+F2" w:hAnsi="CIDFont+F2" w:cs="CIDFont+F2"/>
          <w:kern w:val="0"/>
          <w:sz w:val="28"/>
          <w:szCs w:val="28"/>
          <w:lang w:eastAsia="ru-RU"/>
        </w:rPr>
        <w:t xml:space="preserve"> ... </w:t>
      </w:r>
      <w:r w:rsidRPr="00763015">
        <w:rPr>
          <w:rFonts w:ascii="CIDFont+F2" w:hAnsi="CIDFont+F2" w:cs="CIDFont+F2" w:hint="eastAsia"/>
          <w:kern w:val="0"/>
          <w:sz w:val="28"/>
          <w:szCs w:val="28"/>
          <w:lang w:eastAsia="ru-RU"/>
        </w:rPr>
        <w:t>кандидата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экономических</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наук</w:t>
      </w:r>
      <w:r w:rsidRPr="00763015">
        <w:rPr>
          <w:rFonts w:ascii="CIDFont+F2" w:hAnsi="CIDFont+F2" w:cs="CIDFont+F2"/>
          <w:kern w:val="0"/>
          <w:sz w:val="28"/>
          <w:szCs w:val="28"/>
          <w:lang w:eastAsia="ru-RU"/>
        </w:rPr>
        <w:t xml:space="preserve"> : 08.00.05 / </w:t>
      </w:r>
      <w:r w:rsidRPr="00763015">
        <w:rPr>
          <w:rFonts w:ascii="CIDFont+F2" w:hAnsi="CIDFont+F2" w:cs="CIDFont+F2" w:hint="eastAsia"/>
          <w:kern w:val="0"/>
          <w:sz w:val="28"/>
          <w:szCs w:val="28"/>
          <w:lang w:eastAsia="ru-RU"/>
        </w:rPr>
        <w:t>Ежова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Мария</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Борисовна</w:t>
      </w:r>
      <w:r w:rsidRPr="00763015">
        <w:rPr>
          <w:rFonts w:ascii="CIDFont+F2" w:hAnsi="CIDFont+F2" w:cs="CIDFont+F2"/>
          <w:kern w:val="0"/>
          <w:sz w:val="28"/>
          <w:szCs w:val="28"/>
          <w:lang w:eastAsia="ru-RU"/>
        </w:rPr>
        <w:t>; [</w:t>
      </w:r>
      <w:r w:rsidRPr="00763015">
        <w:rPr>
          <w:rFonts w:ascii="CIDFont+F2" w:hAnsi="CIDFont+F2" w:cs="CIDFont+F2" w:hint="eastAsia"/>
          <w:kern w:val="0"/>
          <w:sz w:val="28"/>
          <w:szCs w:val="28"/>
          <w:lang w:eastAsia="ru-RU"/>
        </w:rPr>
        <w:t>Место</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защиты</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Моск</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гос</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ун</w:t>
      </w:r>
      <w:r w:rsidRPr="00763015">
        <w:rPr>
          <w:rFonts w:ascii="CIDFont+F2" w:hAnsi="CIDFont+F2" w:cs="CIDFont+F2"/>
          <w:kern w:val="0"/>
          <w:sz w:val="28"/>
          <w:szCs w:val="28"/>
          <w:lang w:eastAsia="ru-RU"/>
        </w:rPr>
        <w:t>-</w:t>
      </w:r>
      <w:r w:rsidRPr="00763015">
        <w:rPr>
          <w:rFonts w:ascii="CIDFont+F2" w:hAnsi="CIDFont+F2" w:cs="CIDFont+F2" w:hint="eastAsia"/>
          <w:kern w:val="0"/>
          <w:sz w:val="28"/>
          <w:szCs w:val="28"/>
          <w:lang w:eastAsia="ru-RU"/>
        </w:rPr>
        <w:t>т</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леса</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Москва</w:t>
      </w:r>
      <w:r w:rsidRPr="00763015">
        <w:rPr>
          <w:rFonts w:ascii="CIDFont+F2" w:hAnsi="CIDFont+F2" w:cs="CIDFont+F2"/>
          <w:kern w:val="0"/>
          <w:sz w:val="28"/>
          <w:szCs w:val="28"/>
          <w:lang w:eastAsia="ru-RU"/>
        </w:rPr>
        <w:t xml:space="preserve">, 2009.- 141 </w:t>
      </w:r>
      <w:r w:rsidRPr="00763015">
        <w:rPr>
          <w:rFonts w:ascii="CIDFont+F2" w:hAnsi="CIDFont+F2" w:cs="CIDFont+F2" w:hint="eastAsia"/>
          <w:kern w:val="0"/>
          <w:sz w:val="28"/>
          <w:szCs w:val="28"/>
          <w:lang w:eastAsia="ru-RU"/>
        </w:rPr>
        <w:t>с</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ил</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РГБ</w:t>
      </w:r>
      <w:r w:rsidRPr="00763015">
        <w:rPr>
          <w:rFonts w:ascii="CIDFont+F2" w:hAnsi="CIDFont+F2" w:cs="CIDFont+F2"/>
          <w:kern w:val="0"/>
          <w:sz w:val="28"/>
          <w:szCs w:val="28"/>
          <w:lang w:eastAsia="ru-RU"/>
        </w:rPr>
        <w:t xml:space="preserve"> </w:t>
      </w:r>
      <w:r w:rsidRPr="00763015">
        <w:rPr>
          <w:rFonts w:ascii="CIDFont+F2" w:hAnsi="CIDFont+F2" w:cs="CIDFont+F2" w:hint="eastAsia"/>
          <w:kern w:val="0"/>
          <w:sz w:val="28"/>
          <w:szCs w:val="28"/>
          <w:lang w:eastAsia="ru-RU"/>
        </w:rPr>
        <w:t>ОД</w:t>
      </w:r>
      <w:r w:rsidRPr="00763015">
        <w:rPr>
          <w:rFonts w:ascii="CIDFont+F2" w:hAnsi="CIDFont+F2" w:cs="CIDFont+F2"/>
          <w:kern w:val="0"/>
          <w:sz w:val="28"/>
          <w:szCs w:val="28"/>
          <w:lang w:eastAsia="ru-RU"/>
        </w:rPr>
        <w:t>, 61 09-8/2360</w:t>
      </w:r>
    </w:p>
    <w:p w:rsidR="00763015" w:rsidRDefault="00763015" w:rsidP="00763015">
      <w:pPr>
        <w:rPr>
          <w:rFonts w:ascii="CIDFont+F2" w:hAnsi="CIDFont+F2" w:cs="CIDFont+F2"/>
          <w:kern w:val="0"/>
          <w:sz w:val="28"/>
          <w:szCs w:val="28"/>
          <w:lang w:eastAsia="ru-RU"/>
        </w:rPr>
      </w:pPr>
    </w:p>
    <w:p w:rsidR="00763015" w:rsidRDefault="00763015" w:rsidP="00763015">
      <w:pPr>
        <w:rPr>
          <w:rFonts w:ascii="CIDFont+F2" w:hAnsi="CIDFont+F2" w:cs="CIDFont+F2"/>
          <w:kern w:val="0"/>
          <w:sz w:val="28"/>
          <w:szCs w:val="28"/>
          <w:lang w:eastAsia="ru-RU"/>
        </w:rPr>
      </w:pPr>
    </w:p>
    <w:p w:rsidR="00763015" w:rsidRPr="00763015" w:rsidRDefault="00763015" w:rsidP="00763015">
      <w:pPr>
        <w:tabs>
          <w:tab w:val="clear" w:pos="709"/>
        </w:tabs>
        <w:suppressAutoHyphens w:val="0"/>
        <w:spacing w:after="637"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Московский Государственный Университет Леса</w:t>
      </w:r>
    </w:p>
    <w:p w:rsidR="00763015" w:rsidRPr="00763015" w:rsidRDefault="00763015" w:rsidP="00763015">
      <w:pPr>
        <w:tabs>
          <w:tab w:val="clear" w:pos="709"/>
        </w:tabs>
        <w:suppressAutoHyphens w:val="0"/>
        <w:spacing w:after="1060" w:line="280" w:lineRule="exact"/>
        <w:ind w:firstLine="0"/>
        <w:jc w:val="right"/>
        <w:rPr>
          <w:rFonts w:ascii="Times New Roman" w:eastAsia="Times New Roman" w:hAnsi="Times New Roman" w:cs="Times New Roman"/>
          <w:i/>
          <w:iCs/>
          <w:color w:val="000000"/>
          <w:kern w:val="0"/>
          <w:sz w:val="28"/>
          <w:szCs w:val="28"/>
          <w:lang w:eastAsia="ru-RU" w:bidi="ru-RU"/>
        </w:rPr>
      </w:pPr>
      <w:r w:rsidRPr="00763015">
        <w:rPr>
          <w:rFonts w:ascii="Times New Roman" w:eastAsia="Times New Roman" w:hAnsi="Times New Roman" w:cs="Times New Roman"/>
          <w:i/>
          <w:iCs/>
          <w:color w:val="000000"/>
          <w:kern w:val="0"/>
          <w:sz w:val="28"/>
          <w:szCs w:val="28"/>
          <w:lang w:eastAsia="ru-RU" w:bidi="ru-RU"/>
        </w:rPr>
        <w:t>На правах рукописи</w:t>
      </w:r>
    </w:p>
    <w:p w:rsidR="00763015" w:rsidRPr="00763015" w:rsidRDefault="00763015" w:rsidP="00763015">
      <w:pPr>
        <w:tabs>
          <w:tab w:val="clear" w:pos="709"/>
        </w:tabs>
        <w:suppressAutoHyphens w:val="0"/>
        <w:spacing w:after="413" w:line="240" w:lineRule="exact"/>
        <w:ind w:left="20" w:firstLine="0"/>
        <w:jc w:val="center"/>
        <w:rPr>
          <w:rFonts w:ascii="Times New Roman" w:eastAsia="Times New Roman" w:hAnsi="Times New Roman" w:cs="Times New Roman"/>
          <w:b/>
          <w:bCs/>
          <w:color w:val="000000"/>
          <w:kern w:val="0"/>
          <w:sz w:val="24"/>
          <w:szCs w:val="24"/>
          <w:lang w:eastAsia="ru-RU" w:bidi="ru-RU"/>
        </w:rPr>
      </w:pPr>
      <w:r w:rsidRPr="00763015">
        <w:rPr>
          <w:rFonts w:ascii="Times New Roman" w:eastAsia="Times New Roman" w:hAnsi="Times New Roman" w:cs="Times New Roman"/>
          <w:b/>
          <w:bCs/>
          <w:color w:val="000000"/>
          <w:kern w:val="0"/>
          <w:sz w:val="24"/>
          <w:szCs w:val="24"/>
          <w:lang w:eastAsia="ru-RU" w:bidi="ru-RU"/>
        </w:rPr>
        <w:t>Ежова Мария Борисовна</w:t>
      </w:r>
    </w:p>
    <w:p w:rsidR="00763015" w:rsidRPr="00763015" w:rsidRDefault="00763015" w:rsidP="00763015">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037" type="#_x0000_t202" style="position:absolute;left:0;text-align:left;margin-left:-62.9pt;margin-top:-48.95pt;width:104.15pt;height:16.75pt;z-index:-251656192;mso-wrap-distance-left:5pt;mso-wrap-distance-right:5pt;mso-position-horizontal-relative:margin" filled="f" stroked="f">
            <v:textbox style="mso-fit-shape-to-text:t" inset="0,0,0,0">
              <w:txbxContent>
                <w:p w:rsidR="00763015" w:rsidRDefault="00763015" w:rsidP="00763015">
                  <w:pPr>
                    <w:pStyle w:val="9c"/>
                    <w:shd w:val="clear" w:color="auto" w:fill="auto"/>
                    <w:spacing w:line="260" w:lineRule="exact"/>
                  </w:pPr>
                  <w:r>
                    <w:rPr>
                      <w:color w:val="000000"/>
                      <w:lang w:eastAsia="ru-RU" w:bidi="ru-RU"/>
                    </w:rPr>
                    <w:t>104.20</w:t>
                  </w:r>
                  <w:r>
                    <w:t xml:space="preserve"> </w:t>
                  </w:r>
                  <w:r>
                    <w:rPr>
                      <w:color w:val="000000"/>
                      <w:lang w:eastAsia="ru-RU" w:bidi="ru-RU"/>
                    </w:rPr>
                    <w:t>0.9</w:t>
                  </w:r>
                  <w:r>
                    <w:t xml:space="preserve"> </w:t>
                  </w:r>
                  <w:r>
                    <w:rPr>
                      <w:b/>
                      <w:bCs/>
                    </w:rPr>
                    <w:t>08090</w:t>
                  </w:r>
                </w:p>
              </w:txbxContent>
            </v:textbox>
            <w10:wrap type="topAndBottom" anchorx="margin"/>
          </v:shape>
        </w:pict>
      </w:r>
      <w:r w:rsidRPr="00763015">
        <w:rPr>
          <w:rFonts w:ascii="Times New Roman" w:eastAsia="Times New Roman" w:hAnsi="Times New Roman" w:cs="Times New Roman"/>
          <w:b/>
          <w:bCs/>
          <w:color w:val="000000"/>
          <w:kern w:val="0"/>
          <w:sz w:val="28"/>
          <w:szCs w:val="28"/>
          <w:lang w:eastAsia="ru-RU" w:bidi="ru-RU"/>
        </w:rPr>
        <w:t>ФУНКЦИОНИРОВАНИЕ МЕБЕЛЬНЫХ ПРЕДПРИЯТИЙ В</w:t>
      </w:r>
      <w:r w:rsidRPr="00763015">
        <w:rPr>
          <w:rFonts w:ascii="Times New Roman" w:eastAsia="Times New Roman" w:hAnsi="Times New Roman" w:cs="Times New Roman"/>
          <w:b/>
          <w:bCs/>
          <w:color w:val="000000"/>
          <w:kern w:val="0"/>
          <w:sz w:val="28"/>
          <w:szCs w:val="28"/>
          <w:lang w:eastAsia="ru-RU" w:bidi="ru-RU"/>
        </w:rPr>
        <w:br/>
        <w:t>УСЛОВИЯХ КРИЗИСА: ОТ ВЫЖИВАНИЯ К УСТОЙЧИВОМУ</w:t>
      </w:r>
    </w:p>
    <w:p w:rsidR="00763015" w:rsidRPr="00763015" w:rsidRDefault="00763015" w:rsidP="00763015">
      <w:pPr>
        <w:tabs>
          <w:tab w:val="clear" w:pos="709"/>
        </w:tabs>
        <w:suppressAutoHyphens w:val="0"/>
        <w:spacing w:after="447"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РАЗВИТИЮ</w:t>
      </w:r>
    </w:p>
    <w:p w:rsidR="00763015" w:rsidRPr="00763015" w:rsidRDefault="00763015" w:rsidP="00763015">
      <w:pPr>
        <w:tabs>
          <w:tab w:val="clear" w:pos="709"/>
        </w:tabs>
        <w:suppressAutoHyphens w:val="0"/>
        <w:spacing w:after="0" w:line="446" w:lineRule="exact"/>
        <w:ind w:left="20" w:firstLine="0"/>
        <w:jc w:val="center"/>
        <w:rPr>
          <w:rFonts w:ascii="Times New Roman" w:eastAsia="Times New Roman" w:hAnsi="Times New Roman" w:cs="Times New Roman"/>
          <w:b/>
          <w:bCs/>
          <w:color w:val="000000"/>
          <w:kern w:val="0"/>
          <w:lang w:eastAsia="ru-RU" w:bidi="ru-RU"/>
        </w:rPr>
      </w:pPr>
      <w:r w:rsidRPr="00763015">
        <w:rPr>
          <w:rFonts w:ascii="Times New Roman" w:eastAsia="Times New Roman" w:hAnsi="Times New Roman" w:cs="Times New Roman"/>
          <w:color w:val="000000"/>
          <w:kern w:val="0"/>
          <w:sz w:val="28"/>
          <w:szCs w:val="28"/>
          <w:lang w:eastAsia="ru-RU" w:bidi="ru-RU"/>
        </w:rPr>
        <w:t xml:space="preserve">СПЕЦИАЛЬНОСТЬ 08.00.05. </w:t>
      </w:r>
      <w:r w:rsidRPr="00763015">
        <w:rPr>
          <w:rFonts w:ascii="Times New Roman" w:eastAsia="Times New Roman" w:hAnsi="Times New Roman" w:cs="Times New Roman"/>
          <w:b/>
          <w:bCs/>
          <w:color w:val="000000"/>
          <w:kern w:val="0"/>
          <w:lang w:eastAsia="ru-RU" w:bidi="ru-RU"/>
        </w:rPr>
        <w:t>- Экономика и управление народным хозяйством</w:t>
      </w:r>
      <w:r w:rsidRPr="00763015">
        <w:rPr>
          <w:rFonts w:ascii="Times New Roman" w:eastAsia="Times New Roman" w:hAnsi="Times New Roman" w:cs="Times New Roman"/>
          <w:b/>
          <w:bCs/>
          <w:color w:val="000000"/>
          <w:kern w:val="0"/>
          <w:lang w:eastAsia="ru-RU" w:bidi="ru-RU"/>
        </w:rPr>
        <w:br/>
        <w:t>(экономика, организация и управление предприятиями, отраслями, комплексами -</w:t>
      </w:r>
    </w:p>
    <w:p w:rsidR="00763015" w:rsidRPr="00763015" w:rsidRDefault="00763015" w:rsidP="00763015">
      <w:pPr>
        <w:tabs>
          <w:tab w:val="clear" w:pos="709"/>
        </w:tabs>
        <w:suppressAutoHyphens w:val="0"/>
        <w:spacing w:after="1066" w:line="220" w:lineRule="exact"/>
        <w:ind w:left="20" w:firstLine="0"/>
        <w:jc w:val="center"/>
        <w:rPr>
          <w:rFonts w:ascii="Times New Roman" w:eastAsia="Times New Roman" w:hAnsi="Times New Roman" w:cs="Times New Roman"/>
          <w:b/>
          <w:bCs/>
          <w:color w:val="000000"/>
          <w:kern w:val="0"/>
          <w:lang w:eastAsia="ru-RU" w:bidi="ru-RU"/>
        </w:rPr>
      </w:pPr>
      <w:r w:rsidRPr="00763015">
        <w:rPr>
          <w:rFonts w:ascii="Times New Roman" w:eastAsia="Times New Roman" w:hAnsi="Times New Roman" w:cs="Times New Roman"/>
          <w:b/>
          <w:bCs/>
          <w:color w:val="000000"/>
          <w:kern w:val="0"/>
          <w:lang w:eastAsia="ru-RU" w:bidi="ru-RU"/>
        </w:rPr>
        <w:t>промышленность)</w:t>
      </w:r>
    </w:p>
    <w:p w:rsidR="00763015" w:rsidRPr="00763015" w:rsidRDefault="00763015" w:rsidP="00763015">
      <w:pPr>
        <w:tabs>
          <w:tab w:val="clear" w:pos="709"/>
        </w:tabs>
        <w:suppressAutoHyphens w:val="0"/>
        <w:spacing w:after="1094" w:line="320" w:lineRule="exact"/>
        <w:ind w:left="20" w:firstLine="0"/>
        <w:jc w:val="center"/>
        <w:rPr>
          <w:rFonts w:ascii="Times New Roman" w:eastAsia="Times New Roman" w:hAnsi="Times New Roman" w:cs="Times New Roman"/>
          <w:b/>
          <w:bCs/>
          <w:color w:val="000000"/>
          <w:spacing w:val="80"/>
          <w:kern w:val="0"/>
          <w:sz w:val="32"/>
          <w:szCs w:val="32"/>
          <w:lang w:eastAsia="ru-RU" w:bidi="ru-RU"/>
        </w:rPr>
      </w:pPr>
      <w:r w:rsidRPr="00763015">
        <w:rPr>
          <w:rFonts w:ascii="Times New Roman" w:eastAsia="Times New Roman" w:hAnsi="Times New Roman" w:cs="Times New Roman"/>
          <w:b/>
          <w:bCs/>
          <w:color w:val="000000"/>
          <w:spacing w:val="80"/>
          <w:kern w:val="0"/>
          <w:sz w:val="32"/>
          <w:szCs w:val="32"/>
          <w:lang w:eastAsia="ru-RU" w:bidi="ru-RU"/>
        </w:rPr>
        <w:t>ДИССЕРТАЦИЯ</w:t>
      </w:r>
    </w:p>
    <w:p w:rsidR="00763015" w:rsidRPr="00763015" w:rsidRDefault="00763015" w:rsidP="00763015">
      <w:pPr>
        <w:tabs>
          <w:tab w:val="clear" w:pos="709"/>
        </w:tabs>
        <w:suppressAutoHyphens w:val="0"/>
        <w:spacing w:after="723" w:line="200" w:lineRule="exact"/>
        <w:ind w:firstLine="0"/>
        <w:jc w:val="left"/>
        <w:rPr>
          <w:rFonts w:ascii="Times New Roman" w:eastAsia="Times New Roman" w:hAnsi="Times New Roman" w:cs="Times New Roman"/>
          <w:b/>
          <w:bCs/>
          <w:color w:val="000000"/>
          <w:kern w:val="0"/>
          <w:sz w:val="20"/>
          <w:szCs w:val="20"/>
          <w:lang w:eastAsia="ru-RU" w:bidi="ru-RU"/>
        </w:rPr>
      </w:pPr>
      <w:r w:rsidRPr="00763015">
        <w:rPr>
          <w:rFonts w:ascii="Times New Roman" w:eastAsia="Times New Roman" w:hAnsi="Times New Roman" w:cs="Times New Roman"/>
          <w:b/>
          <w:bCs/>
          <w:color w:val="000000"/>
          <w:kern w:val="0"/>
          <w:sz w:val="20"/>
          <w:szCs w:val="20"/>
          <w:lang w:eastAsia="ru-RU" w:bidi="ru-RU"/>
        </w:rPr>
        <w:t>НА СОИСКАНИЕ УЧЕНОЙ СТЕПЕНИ КАНДИДАТА ЭКОНОМИЧЕСКИХ НАУК</w:t>
      </w:r>
    </w:p>
    <w:p w:rsidR="00763015" w:rsidRPr="00763015" w:rsidRDefault="00763015" w:rsidP="00763015">
      <w:pPr>
        <w:tabs>
          <w:tab w:val="clear" w:pos="709"/>
        </w:tabs>
        <w:suppressAutoHyphens w:val="0"/>
        <w:spacing w:after="0" w:line="480" w:lineRule="exact"/>
        <w:ind w:left="4760" w:firstLine="0"/>
        <w:jc w:val="left"/>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Научный руководитель:</w:t>
      </w:r>
    </w:p>
    <w:p w:rsidR="00763015" w:rsidRPr="00763015" w:rsidRDefault="00763015" w:rsidP="00763015">
      <w:pPr>
        <w:tabs>
          <w:tab w:val="clear" w:pos="709"/>
        </w:tabs>
        <w:suppressAutoHyphens w:val="0"/>
        <w:spacing w:after="0" w:line="480" w:lineRule="exact"/>
        <w:ind w:left="4760"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Заслуженный деятель науки РФ, доктор экономических наук, профессор</w:t>
      </w:r>
    </w:p>
    <w:p w:rsidR="00763015" w:rsidRPr="00763015" w:rsidRDefault="00763015" w:rsidP="00763015">
      <w:pPr>
        <w:tabs>
          <w:tab w:val="clear" w:pos="709"/>
        </w:tabs>
        <w:suppressAutoHyphens w:val="0"/>
        <w:spacing w:after="880" w:line="480" w:lineRule="exact"/>
        <w:ind w:left="4760"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Медведев Николай Акимович</w:t>
      </w:r>
    </w:p>
    <w:p w:rsidR="00763015" w:rsidRPr="00763015" w:rsidRDefault="00763015" w:rsidP="00763015">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sectPr w:rsidR="00763015" w:rsidRPr="00763015">
          <w:headerReference w:type="even" r:id="rId8"/>
          <w:pgSz w:w="11900" w:h="16840"/>
          <w:pgMar w:top="1299" w:right="624" w:bottom="1299" w:left="1915" w:header="0" w:footer="3" w:gutter="0"/>
          <w:cols w:space="720"/>
          <w:noEndnote/>
          <w:docGrid w:linePitch="360"/>
        </w:sectPr>
      </w:pPr>
      <w:r w:rsidRPr="00763015">
        <w:rPr>
          <w:rFonts w:ascii="Times New Roman" w:eastAsia="Times New Roman" w:hAnsi="Times New Roman" w:cs="Times New Roman"/>
          <w:b/>
          <w:bCs/>
          <w:color w:val="000000"/>
          <w:kern w:val="0"/>
          <w:sz w:val="28"/>
          <w:szCs w:val="28"/>
          <w:lang w:eastAsia="ru-RU" w:bidi="ru-RU"/>
        </w:rPr>
        <w:t>Москва - 2009</w:t>
      </w:r>
    </w:p>
    <w:p w:rsidR="00763015" w:rsidRPr="00763015" w:rsidRDefault="00763015" w:rsidP="00763015">
      <w:pPr>
        <w:tabs>
          <w:tab w:val="clear" w:pos="709"/>
        </w:tabs>
        <w:suppressAutoHyphens w:val="0"/>
        <w:spacing w:after="299" w:line="280" w:lineRule="exact"/>
        <w:ind w:right="100" w:firstLine="0"/>
        <w:jc w:val="center"/>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СОДЕРЖАНИЕ</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fldChar w:fldCharType="begin"/>
      </w:r>
      <w:r w:rsidRPr="00763015">
        <w:rPr>
          <w:rFonts w:ascii="Times New Roman" w:eastAsia="Times New Roman" w:hAnsi="Times New Roman" w:cs="Times New Roman"/>
          <w:b/>
          <w:bCs/>
          <w:color w:val="000000"/>
          <w:kern w:val="0"/>
          <w:sz w:val="28"/>
          <w:szCs w:val="28"/>
          <w:lang w:eastAsia="ru-RU" w:bidi="ru-RU"/>
        </w:rPr>
        <w:instrText xml:space="preserve"> TOC \o "1-5" \h \z </w:instrText>
      </w:r>
      <w:r w:rsidRPr="00763015">
        <w:rPr>
          <w:rFonts w:ascii="Times New Roman" w:eastAsia="Times New Roman" w:hAnsi="Times New Roman" w:cs="Times New Roman"/>
          <w:b/>
          <w:bCs/>
          <w:color w:val="000000"/>
          <w:kern w:val="0"/>
          <w:sz w:val="28"/>
          <w:szCs w:val="28"/>
          <w:lang w:eastAsia="ru-RU" w:bidi="ru-RU"/>
        </w:rPr>
        <w:fldChar w:fldCharType="separate"/>
      </w:r>
      <w:hyperlink w:anchor="bookmark0" w:tooltip="Current Document">
        <w:r w:rsidRPr="00763015">
          <w:rPr>
            <w:rFonts w:ascii="Times New Roman" w:eastAsia="Times New Roman" w:hAnsi="Times New Roman" w:cs="Times New Roman"/>
            <w:b/>
            <w:bCs/>
            <w:color w:val="000000"/>
            <w:kern w:val="0"/>
            <w:sz w:val="28"/>
            <w:szCs w:val="28"/>
            <w:lang w:eastAsia="ru-RU" w:bidi="ru-RU"/>
          </w:rPr>
          <w:t>Введение</w:t>
        </w:r>
        <w:r w:rsidRPr="00763015">
          <w:rPr>
            <w:rFonts w:ascii="Times New Roman" w:eastAsia="Times New Roman" w:hAnsi="Times New Roman" w:cs="Times New Roman"/>
            <w:b/>
            <w:bCs/>
            <w:color w:val="000000"/>
            <w:kern w:val="0"/>
            <w:sz w:val="28"/>
            <w:szCs w:val="28"/>
            <w:lang w:eastAsia="ru-RU" w:bidi="ru-RU"/>
          </w:rPr>
          <w:tab/>
          <w:t xml:space="preserve"> 3</w:t>
        </w:r>
      </w:hyperlink>
    </w:p>
    <w:p w:rsidR="00763015" w:rsidRPr="00763015" w:rsidRDefault="00763015" w:rsidP="00763015">
      <w:pPr>
        <w:tabs>
          <w:tab w:val="clear" w:pos="709"/>
        </w:tabs>
        <w:suppressAutoHyphens w:val="0"/>
        <w:spacing w:after="0" w:line="322" w:lineRule="exact"/>
        <w:ind w:firstLine="0"/>
        <w:jc w:val="left"/>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ГЛАВА 1. Мебельное производство в Центральном районе России: современное состояние и проблемы развития</w:t>
      </w:r>
    </w:p>
    <w:p w:rsidR="00763015" w:rsidRPr="00763015" w:rsidRDefault="00763015" w:rsidP="00763015">
      <w:pPr>
        <w:numPr>
          <w:ilvl w:val="0"/>
          <w:numId w:val="9"/>
        </w:numPr>
        <w:tabs>
          <w:tab w:val="clear" w:pos="709"/>
          <w:tab w:val="left" w:pos="570"/>
          <w:tab w:val="left" w:leader="dot" w:pos="9674"/>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2" w:tooltip="Current Document">
        <w:r w:rsidRPr="00763015">
          <w:rPr>
            <w:rFonts w:ascii="Times New Roman" w:eastAsia="Times New Roman" w:hAnsi="Times New Roman" w:cs="Times New Roman"/>
            <w:color w:val="000000"/>
            <w:kern w:val="0"/>
            <w:sz w:val="28"/>
            <w:szCs w:val="28"/>
            <w:lang w:eastAsia="ru-RU" w:bidi="ru-RU"/>
          </w:rPr>
          <w:t>Сильные и слабые стороны мебельных предприятий</w:t>
        </w:r>
        <w:r w:rsidRPr="00763015">
          <w:rPr>
            <w:rFonts w:ascii="Times New Roman" w:eastAsia="Times New Roman" w:hAnsi="Times New Roman" w:cs="Times New Roman"/>
            <w:color w:val="000000"/>
            <w:kern w:val="0"/>
            <w:sz w:val="28"/>
            <w:szCs w:val="28"/>
            <w:lang w:eastAsia="ru-RU" w:bidi="ru-RU"/>
          </w:rPr>
          <w:tab/>
          <w:t xml:space="preserve"> 5</w:t>
        </w:r>
      </w:hyperlink>
    </w:p>
    <w:p w:rsidR="00763015" w:rsidRPr="00763015" w:rsidRDefault="00763015" w:rsidP="00763015">
      <w:pPr>
        <w:tabs>
          <w:tab w:val="clear" w:pos="709"/>
          <w:tab w:val="right" w:leader="dot" w:pos="10243"/>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1.2.0сновы устойчивого развития мебельного производства и создание малых предпринимательских структур в условиях кризиса</w:t>
      </w:r>
      <w:r w:rsidRPr="00763015">
        <w:rPr>
          <w:rFonts w:ascii="Times New Roman" w:eastAsia="Times New Roman" w:hAnsi="Times New Roman" w:cs="Times New Roman"/>
          <w:color w:val="000000"/>
          <w:kern w:val="0"/>
          <w:sz w:val="28"/>
          <w:szCs w:val="28"/>
          <w:lang w:eastAsia="ru-RU" w:bidi="ru-RU"/>
        </w:rPr>
        <w:tab/>
        <w:t xml:space="preserve"> 15</w:t>
      </w:r>
    </w:p>
    <w:p w:rsidR="00763015" w:rsidRPr="00763015" w:rsidRDefault="00763015" w:rsidP="00763015">
      <w:pPr>
        <w:numPr>
          <w:ilvl w:val="1"/>
          <w:numId w:val="9"/>
        </w:numPr>
        <w:tabs>
          <w:tab w:val="clear" w:pos="709"/>
          <w:tab w:val="left" w:pos="574"/>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Предпринимательская деятельность и маркетинг на мебельных</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предприятиях в современных условиях</w:t>
      </w:r>
      <w:r w:rsidRPr="00763015">
        <w:rPr>
          <w:rFonts w:ascii="Times New Roman" w:eastAsia="Times New Roman" w:hAnsi="Times New Roman" w:cs="Times New Roman"/>
          <w:color w:val="000000"/>
          <w:kern w:val="0"/>
          <w:sz w:val="28"/>
          <w:szCs w:val="28"/>
          <w:lang w:eastAsia="ru-RU" w:bidi="ru-RU"/>
        </w:rPr>
        <w:tab/>
        <w:t xml:space="preserve"> 21</w:t>
      </w:r>
    </w:p>
    <w:p w:rsidR="00763015" w:rsidRPr="00763015" w:rsidRDefault="00763015" w:rsidP="00763015">
      <w:pPr>
        <w:numPr>
          <w:ilvl w:val="1"/>
          <w:numId w:val="9"/>
        </w:numPr>
        <w:tabs>
          <w:tab w:val="clear" w:pos="709"/>
          <w:tab w:val="left" w:leader="dot" w:pos="9674"/>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763015">
          <w:rPr>
            <w:rFonts w:ascii="Times New Roman" w:eastAsia="Times New Roman" w:hAnsi="Times New Roman" w:cs="Times New Roman"/>
            <w:color w:val="000000"/>
            <w:kern w:val="0"/>
            <w:sz w:val="28"/>
            <w:szCs w:val="28"/>
            <w:lang w:eastAsia="ru-RU" w:bidi="ru-RU"/>
          </w:rPr>
          <w:t xml:space="preserve"> Бизнес-план в условиях преодоления спада производства</w:t>
        </w:r>
        <w:r w:rsidRPr="00763015">
          <w:rPr>
            <w:rFonts w:ascii="Times New Roman" w:eastAsia="Times New Roman" w:hAnsi="Times New Roman" w:cs="Times New Roman"/>
            <w:color w:val="000000"/>
            <w:kern w:val="0"/>
            <w:sz w:val="28"/>
            <w:szCs w:val="28"/>
            <w:lang w:eastAsia="ru-RU" w:bidi="ru-RU"/>
          </w:rPr>
          <w:tab/>
          <w:t xml:space="preserve"> 29</w:t>
        </w:r>
      </w:hyperlink>
    </w:p>
    <w:p w:rsidR="00763015" w:rsidRPr="00763015" w:rsidRDefault="00763015" w:rsidP="00763015">
      <w:pPr>
        <w:numPr>
          <w:ilvl w:val="1"/>
          <w:numId w:val="9"/>
        </w:numPr>
        <w:tabs>
          <w:tab w:val="clear" w:pos="709"/>
          <w:tab w:val="left" w:pos="574"/>
          <w:tab w:val="center" w:leader="dot" w:pos="1012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6" w:tooltip="Current Document">
        <w:r w:rsidRPr="00763015">
          <w:rPr>
            <w:rFonts w:ascii="Times New Roman" w:eastAsia="Times New Roman" w:hAnsi="Times New Roman" w:cs="Times New Roman"/>
            <w:color w:val="000000"/>
            <w:kern w:val="0"/>
            <w:sz w:val="28"/>
            <w:szCs w:val="28"/>
            <w:lang w:eastAsia="ru-RU" w:bidi="ru-RU"/>
          </w:rPr>
          <w:t>Планирование и прогнозирование в странах Запада</w:t>
        </w:r>
        <w:r w:rsidRPr="00763015">
          <w:rPr>
            <w:rFonts w:ascii="Times New Roman" w:eastAsia="Times New Roman" w:hAnsi="Times New Roman" w:cs="Times New Roman"/>
            <w:color w:val="000000"/>
            <w:kern w:val="0"/>
            <w:sz w:val="28"/>
            <w:szCs w:val="28"/>
            <w:lang w:eastAsia="ru-RU" w:bidi="ru-RU"/>
          </w:rPr>
          <w:tab/>
          <w:t xml:space="preserve"> 40</w:t>
        </w:r>
      </w:hyperlink>
      <w:r w:rsidRPr="00763015">
        <w:rPr>
          <w:rFonts w:ascii="Times New Roman" w:eastAsia="Times New Roman" w:hAnsi="Times New Roman" w:cs="Times New Roman"/>
          <w:color w:val="000000"/>
          <w:kern w:val="0"/>
          <w:sz w:val="28"/>
          <w:szCs w:val="28"/>
          <w:lang w:eastAsia="ru-RU" w:bidi="ru-RU"/>
        </w:rPr>
        <w:fldChar w:fldCharType="end"/>
      </w:r>
    </w:p>
    <w:p w:rsidR="00763015" w:rsidRPr="00763015" w:rsidRDefault="00763015" w:rsidP="00763015">
      <w:pPr>
        <w:tabs>
          <w:tab w:val="clear" w:pos="709"/>
        </w:tabs>
        <w:suppressAutoHyphens w:val="0"/>
        <w:spacing w:after="0" w:line="322" w:lineRule="exact"/>
        <w:ind w:right="680" w:firstLine="0"/>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ГЛАВА 2. Сущность и содержание устойчивого развития мебельных предприятий (на примере ПК «Корпорация Электрогорскмебель», мебельной компании «Шатура», ЗАО ДОК 17, ЗАО «Интерьер-дизайн»,</w:t>
      </w:r>
    </w:p>
    <w:p w:rsidR="00763015" w:rsidRPr="00763015" w:rsidRDefault="00763015" w:rsidP="00763015">
      <w:pPr>
        <w:tabs>
          <w:tab w:val="clear" w:pos="709"/>
        </w:tabs>
        <w:suppressAutoHyphens w:val="0"/>
        <w:spacing w:after="0" w:line="322" w:lineRule="exact"/>
        <w:ind w:firstLine="0"/>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ЗАО « Каскад - мебель»)</w:t>
      </w:r>
    </w:p>
    <w:p w:rsidR="00763015" w:rsidRPr="00763015" w:rsidRDefault="00763015" w:rsidP="00763015">
      <w:pPr>
        <w:numPr>
          <w:ilvl w:val="0"/>
          <w:numId w:val="10"/>
        </w:numPr>
        <w:tabs>
          <w:tab w:val="clear" w:pos="709"/>
          <w:tab w:val="left" w:pos="598"/>
          <w:tab w:val="center" w:leader="dot" w:pos="1012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fldChar w:fldCharType="begin"/>
      </w:r>
      <w:r w:rsidRPr="00763015">
        <w:rPr>
          <w:rFonts w:ascii="Times New Roman" w:eastAsia="Times New Roman" w:hAnsi="Times New Roman" w:cs="Times New Roman"/>
          <w:color w:val="000000"/>
          <w:kern w:val="0"/>
          <w:sz w:val="28"/>
          <w:szCs w:val="28"/>
          <w:lang w:eastAsia="ru-RU" w:bidi="ru-RU"/>
        </w:rPr>
        <w:instrText xml:space="preserve"> TOC \o "1-5" \h \z </w:instrText>
      </w:r>
      <w:r w:rsidRPr="00763015">
        <w:rPr>
          <w:rFonts w:ascii="Times New Roman" w:eastAsia="Times New Roman" w:hAnsi="Times New Roman" w:cs="Times New Roman"/>
          <w:color w:val="000000"/>
          <w:kern w:val="0"/>
          <w:sz w:val="28"/>
          <w:szCs w:val="28"/>
          <w:lang w:eastAsia="ru-RU" w:bidi="ru-RU"/>
        </w:rPr>
        <w:fldChar w:fldCharType="separate"/>
      </w:r>
      <w:hyperlink w:anchor="bookmark7" w:tooltip="Current Document">
        <w:r w:rsidRPr="00763015">
          <w:rPr>
            <w:rFonts w:ascii="Times New Roman" w:eastAsia="Times New Roman" w:hAnsi="Times New Roman" w:cs="Times New Roman"/>
            <w:color w:val="000000"/>
            <w:kern w:val="0"/>
            <w:sz w:val="28"/>
            <w:szCs w:val="28"/>
            <w:lang w:eastAsia="ru-RU" w:bidi="ru-RU"/>
          </w:rPr>
          <w:t>Проблема устойчивого развития предприятия</w:t>
        </w:r>
        <w:r w:rsidRPr="00763015">
          <w:rPr>
            <w:rFonts w:ascii="Times New Roman" w:eastAsia="Times New Roman" w:hAnsi="Times New Roman" w:cs="Times New Roman"/>
            <w:color w:val="000000"/>
            <w:kern w:val="0"/>
            <w:sz w:val="28"/>
            <w:szCs w:val="28"/>
            <w:lang w:eastAsia="ru-RU" w:bidi="ru-RU"/>
          </w:rPr>
          <w:tab/>
          <w:t xml:space="preserve"> 47</w:t>
        </w:r>
      </w:hyperlink>
    </w:p>
    <w:p w:rsidR="00763015" w:rsidRPr="00763015" w:rsidRDefault="00763015" w:rsidP="00763015">
      <w:pPr>
        <w:numPr>
          <w:ilvl w:val="0"/>
          <w:numId w:val="10"/>
        </w:numPr>
        <w:tabs>
          <w:tab w:val="clear" w:pos="709"/>
          <w:tab w:val="left" w:pos="830"/>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Финансовый анализ работы предприятия ПК «Корпорация</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Электрогорскмебель»</w:t>
      </w:r>
      <w:r w:rsidRPr="00763015">
        <w:rPr>
          <w:rFonts w:ascii="Times New Roman" w:eastAsia="Times New Roman" w:hAnsi="Times New Roman" w:cs="Times New Roman"/>
          <w:color w:val="000000"/>
          <w:kern w:val="0"/>
          <w:sz w:val="28"/>
          <w:szCs w:val="28"/>
          <w:lang w:eastAsia="ru-RU" w:bidi="ru-RU"/>
        </w:rPr>
        <w:tab/>
        <w:t xml:space="preserve"> 63</w:t>
      </w:r>
    </w:p>
    <w:p w:rsidR="00763015" w:rsidRPr="00763015" w:rsidRDefault="00763015" w:rsidP="00763015">
      <w:pPr>
        <w:numPr>
          <w:ilvl w:val="0"/>
          <w:numId w:val="10"/>
        </w:numPr>
        <w:tabs>
          <w:tab w:val="clear" w:pos="709"/>
          <w:tab w:val="left" w:pos="603"/>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Управление финансовыми ресурсами (комплекс методик финансового</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анализа)</w:t>
      </w:r>
      <w:r w:rsidRPr="00763015">
        <w:rPr>
          <w:rFonts w:ascii="Times New Roman" w:eastAsia="Times New Roman" w:hAnsi="Times New Roman" w:cs="Times New Roman"/>
          <w:color w:val="000000"/>
          <w:kern w:val="0"/>
          <w:sz w:val="28"/>
          <w:szCs w:val="28"/>
          <w:lang w:eastAsia="ru-RU" w:bidi="ru-RU"/>
        </w:rPr>
        <w:tab/>
        <w:t xml:space="preserve"> 74</w:t>
      </w:r>
    </w:p>
    <w:p w:rsidR="00763015" w:rsidRPr="00763015" w:rsidRDefault="00763015" w:rsidP="00763015">
      <w:pPr>
        <w:numPr>
          <w:ilvl w:val="0"/>
          <w:numId w:val="10"/>
        </w:numPr>
        <w:tabs>
          <w:tab w:val="clear" w:pos="709"/>
          <w:tab w:val="left" w:pos="603"/>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Прибыль или рентабельность - что взять за основу деятельности</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предприятия</w:t>
      </w:r>
      <w:r w:rsidRPr="00763015">
        <w:rPr>
          <w:rFonts w:ascii="Times New Roman" w:eastAsia="Times New Roman" w:hAnsi="Times New Roman" w:cs="Times New Roman"/>
          <w:color w:val="000000"/>
          <w:kern w:val="0"/>
          <w:sz w:val="28"/>
          <w:szCs w:val="28"/>
          <w:lang w:eastAsia="ru-RU" w:bidi="ru-RU"/>
        </w:rPr>
        <w:tab/>
        <w:t xml:space="preserve"> 86</w:t>
      </w:r>
    </w:p>
    <w:p w:rsidR="00763015" w:rsidRPr="00763015" w:rsidRDefault="00763015" w:rsidP="00763015">
      <w:pPr>
        <w:tabs>
          <w:tab w:val="clear" w:pos="709"/>
        </w:tabs>
        <w:suppressAutoHyphens w:val="0"/>
        <w:spacing w:after="0" w:line="322" w:lineRule="exact"/>
        <w:ind w:right="680" w:firstLine="0"/>
        <w:rPr>
          <w:rFonts w:ascii="Times New Roman" w:eastAsia="Times New Roman" w:hAnsi="Times New Roman" w:cs="Times New Roman"/>
          <w:b/>
          <w:bCs/>
          <w:color w:val="000000"/>
          <w:kern w:val="0"/>
          <w:sz w:val="28"/>
          <w:szCs w:val="28"/>
          <w:lang w:eastAsia="ru-RU" w:bidi="ru-RU"/>
        </w:rPr>
      </w:pPr>
      <w:r w:rsidRPr="00763015">
        <w:rPr>
          <w:rFonts w:ascii="Times New Roman" w:eastAsia="Times New Roman" w:hAnsi="Times New Roman" w:cs="Times New Roman"/>
          <w:b/>
          <w:bCs/>
          <w:color w:val="000000"/>
          <w:kern w:val="0"/>
          <w:sz w:val="28"/>
          <w:szCs w:val="28"/>
          <w:lang w:eastAsia="ru-RU" w:bidi="ru-RU"/>
        </w:rPr>
        <w:t>ГЛАВА 3. Мебельные предприятия в условиях кризисного и устойчивого состояния</w:t>
      </w:r>
    </w:p>
    <w:p w:rsidR="00763015" w:rsidRPr="00763015" w:rsidRDefault="00763015" w:rsidP="00763015">
      <w:pPr>
        <w:numPr>
          <w:ilvl w:val="0"/>
          <w:numId w:val="11"/>
        </w:numPr>
        <w:tabs>
          <w:tab w:val="clear" w:pos="709"/>
          <w:tab w:val="left" w:pos="594"/>
          <w:tab w:val="center" w:leader="dot" w:pos="1012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19" w:tooltip="Current Document">
        <w:r w:rsidRPr="00763015">
          <w:rPr>
            <w:rFonts w:ascii="Times New Roman" w:eastAsia="Times New Roman" w:hAnsi="Times New Roman" w:cs="Times New Roman"/>
            <w:color w:val="000000"/>
            <w:kern w:val="0"/>
            <w:sz w:val="28"/>
            <w:szCs w:val="28"/>
            <w:lang w:eastAsia="ru-RU" w:bidi="ru-RU"/>
          </w:rPr>
          <w:t>Малое предпринимательство в России и за рубежом</w:t>
        </w:r>
        <w:r w:rsidRPr="00763015">
          <w:rPr>
            <w:rFonts w:ascii="Times New Roman" w:eastAsia="Times New Roman" w:hAnsi="Times New Roman" w:cs="Times New Roman"/>
            <w:color w:val="000000"/>
            <w:kern w:val="0"/>
            <w:sz w:val="28"/>
            <w:szCs w:val="28"/>
            <w:lang w:eastAsia="ru-RU" w:bidi="ru-RU"/>
          </w:rPr>
          <w:tab/>
          <w:t xml:space="preserve"> 102</w:t>
        </w:r>
      </w:hyperlink>
    </w:p>
    <w:p w:rsidR="00763015" w:rsidRPr="00763015" w:rsidRDefault="00763015" w:rsidP="00763015">
      <w:pPr>
        <w:numPr>
          <w:ilvl w:val="0"/>
          <w:numId w:val="11"/>
        </w:numPr>
        <w:tabs>
          <w:tab w:val="clear" w:pos="709"/>
          <w:tab w:val="left" w:pos="594"/>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Диспропорция между объемом производства и реализацией продукции в</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условиях кризиса</w:t>
      </w:r>
      <w:r w:rsidRPr="00763015">
        <w:rPr>
          <w:rFonts w:ascii="Times New Roman" w:eastAsia="Times New Roman" w:hAnsi="Times New Roman" w:cs="Times New Roman"/>
          <w:color w:val="000000"/>
          <w:kern w:val="0"/>
          <w:sz w:val="28"/>
          <w:szCs w:val="28"/>
          <w:lang w:eastAsia="ru-RU" w:bidi="ru-RU"/>
        </w:rPr>
        <w:tab/>
        <w:t xml:space="preserve"> 109</w:t>
      </w:r>
    </w:p>
    <w:p w:rsidR="00763015" w:rsidRPr="00763015" w:rsidRDefault="00763015" w:rsidP="00763015">
      <w:pPr>
        <w:numPr>
          <w:ilvl w:val="0"/>
          <w:numId w:val="11"/>
        </w:numPr>
        <w:tabs>
          <w:tab w:val="clear" w:pos="709"/>
          <w:tab w:val="left" w:pos="598"/>
          <w:tab w:val="center" w:leader="dot" w:pos="1012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21" w:tooltip="Current Document">
        <w:r w:rsidRPr="00763015">
          <w:rPr>
            <w:rFonts w:ascii="Times New Roman" w:eastAsia="Times New Roman" w:hAnsi="Times New Roman" w:cs="Times New Roman"/>
            <w:color w:val="000000"/>
            <w:kern w:val="0"/>
            <w:sz w:val="28"/>
            <w:szCs w:val="28"/>
            <w:lang w:eastAsia="ru-RU" w:bidi="ru-RU"/>
          </w:rPr>
          <w:t>Цикличность кризисных явлений</w:t>
        </w:r>
        <w:r w:rsidRPr="00763015">
          <w:rPr>
            <w:rFonts w:ascii="Times New Roman" w:eastAsia="Times New Roman" w:hAnsi="Times New Roman" w:cs="Times New Roman"/>
            <w:color w:val="000000"/>
            <w:kern w:val="0"/>
            <w:sz w:val="28"/>
            <w:szCs w:val="28"/>
            <w:lang w:eastAsia="ru-RU" w:bidi="ru-RU"/>
          </w:rPr>
          <w:tab/>
          <w:t xml:space="preserve"> 114</w:t>
        </w:r>
      </w:hyperlink>
    </w:p>
    <w:p w:rsidR="00763015" w:rsidRPr="00763015" w:rsidRDefault="00763015" w:rsidP="00763015">
      <w:pPr>
        <w:numPr>
          <w:ilvl w:val="0"/>
          <w:numId w:val="11"/>
        </w:numPr>
        <w:tabs>
          <w:tab w:val="clear" w:pos="709"/>
          <w:tab w:val="left" w:pos="598"/>
          <w:tab w:val="center" w:leader="dot" w:pos="1012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hyperlink w:anchor="bookmark22" w:tooltip="Current Document">
        <w:r w:rsidRPr="00763015">
          <w:rPr>
            <w:rFonts w:ascii="Times New Roman" w:eastAsia="Times New Roman" w:hAnsi="Times New Roman" w:cs="Times New Roman"/>
            <w:color w:val="000000"/>
            <w:kern w:val="0"/>
            <w:sz w:val="28"/>
            <w:szCs w:val="28"/>
            <w:lang w:eastAsia="ru-RU" w:bidi="ru-RU"/>
          </w:rPr>
          <w:t>Как выйти из кризиса с наименьшими потерями</w:t>
        </w:r>
        <w:r w:rsidRPr="00763015">
          <w:rPr>
            <w:rFonts w:ascii="Times New Roman" w:eastAsia="Times New Roman" w:hAnsi="Times New Roman" w:cs="Times New Roman"/>
            <w:color w:val="000000"/>
            <w:kern w:val="0"/>
            <w:sz w:val="28"/>
            <w:szCs w:val="28"/>
            <w:lang w:eastAsia="ru-RU" w:bidi="ru-RU"/>
          </w:rPr>
          <w:tab/>
          <w:t xml:space="preserve"> 118</w:t>
        </w:r>
      </w:hyperlink>
    </w:p>
    <w:p w:rsidR="00763015" w:rsidRPr="00763015" w:rsidRDefault="00763015" w:rsidP="00763015">
      <w:pPr>
        <w:numPr>
          <w:ilvl w:val="0"/>
          <w:numId w:val="11"/>
        </w:numPr>
        <w:tabs>
          <w:tab w:val="clear" w:pos="709"/>
          <w:tab w:val="left" w:pos="598"/>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Методика экспресс-анализа функционирования мебельных предприятий... 122</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Выводы и предложения</w:t>
      </w:r>
      <w:r w:rsidRPr="00763015">
        <w:rPr>
          <w:rFonts w:ascii="Times New Roman" w:eastAsia="Times New Roman" w:hAnsi="Times New Roman" w:cs="Times New Roman"/>
          <w:color w:val="000000"/>
          <w:kern w:val="0"/>
          <w:sz w:val="28"/>
          <w:szCs w:val="28"/>
          <w:lang w:eastAsia="ru-RU" w:bidi="ru-RU"/>
        </w:rPr>
        <w:tab/>
        <w:t xml:space="preserve"> 134</w:t>
      </w:r>
    </w:p>
    <w:p w:rsidR="00763015" w:rsidRPr="00763015" w:rsidRDefault="00763015" w:rsidP="00763015">
      <w:pPr>
        <w:tabs>
          <w:tab w:val="clear" w:pos="709"/>
          <w:tab w:val="center" w:leader="dot" w:pos="10129"/>
        </w:tabs>
        <w:suppressAutoHyphens w:val="0"/>
        <w:spacing w:after="0" w:line="322" w:lineRule="exact"/>
        <w:ind w:firstLine="0"/>
        <w:rPr>
          <w:rFonts w:ascii="Times New Roman" w:eastAsia="Times New Roman" w:hAnsi="Times New Roman" w:cs="Times New Roman"/>
          <w:color w:val="000000"/>
          <w:kern w:val="0"/>
          <w:sz w:val="28"/>
          <w:szCs w:val="28"/>
          <w:lang w:eastAsia="ru-RU" w:bidi="ru-RU"/>
        </w:rPr>
        <w:sectPr w:rsidR="00763015" w:rsidRPr="00763015">
          <w:pgSz w:w="11900" w:h="16840"/>
          <w:pgMar w:top="1596" w:right="411" w:bottom="1596" w:left="1035" w:header="0" w:footer="3" w:gutter="0"/>
          <w:cols w:space="720"/>
          <w:noEndnote/>
          <w:docGrid w:linePitch="360"/>
        </w:sectPr>
      </w:pPr>
      <w:hyperlink w:anchor="bookmark24" w:tooltip="Current Document">
        <w:r w:rsidRPr="00763015">
          <w:rPr>
            <w:rFonts w:ascii="Times New Roman" w:eastAsia="Times New Roman" w:hAnsi="Times New Roman" w:cs="Times New Roman"/>
            <w:color w:val="000000"/>
            <w:kern w:val="0"/>
            <w:sz w:val="28"/>
            <w:szCs w:val="28"/>
            <w:lang w:eastAsia="ru-RU" w:bidi="ru-RU"/>
          </w:rPr>
          <w:t>Библиографический список</w:t>
        </w:r>
        <w:r w:rsidRPr="00763015">
          <w:rPr>
            <w:rFonts w:ascii="Times New Roman" w:eastAsia="Times New Roman" w:hAnsi="Times New Roman" w:cs="Times New Roman"/>
            <w:color w:val="000000"/>
            <w:kern w:val="0"/>
            <w:sz w:val="28"/>
            <w:szCs w:val="28"/>
            <w:lang w:eastAsia="ru-RU" w:bidi="ru-RU"/>
          </w:rPr>
          <w:tab/>
          <w:t xml:space="preserve"> 136</w:t>
        </w:r>
      </w:hyperlink>
      <w:r w:rsidRPr="00763015">
        <w:rPr>
          <w:rFonts w:ascii="Times New Roman" w:eastAsia="Times New Roman" w:hAnsi="Times New Roman" w:cs="Times New Roman"/>
          <w:color w:val="000000"/>
          <w:kern w:val="0"/>
          <w:sz w:val="28"/>
          <w:szCs w:val="28"/>
          <w:lang w:eastAsia="ru-RU" w:bidi="ru-RU"/>
        </w:rPr>
        <w:fldChar w:fldCharType="end"/>
      </w:r>
    </w:p>
    <w:p w:rsidR="00763015" w:rsidRPr="00763015" w:rsidRDefault="00763015" w:rsidP="00763015">
      <w:pPr>
        <w:tabs>
          <w:tab w:val="clear" w:pos="709"/>
        </w:tabs>
        <w:suppressAutoHyphens w:val="0"/>
        <w:spacing w:after="463" w:line="300" w:lineRule="exact"/>
        <w:ind w:right="120" w:firstLine="0"/>
        <w:jc w:val="center"/>
        <w:rPr>
          <w:rFonts w:ascii="Arial Narrow" w:eastAsia="Arial Narrow" w:hAnsi="Arial Narrow" w:cs="Arial Narrow"/>
          <w:color w:val="000000"/>
          <w:kern w:val="0"/>
          <w:sz w:val="30"/>
          <w:szCs w:val="30"/>
          <w:lang w:val="uk-UA" w:eastAsia="uk-UA" w:bidi="uk-UA"/>
        </w:rPr>
      </w:pPr>
      <w:r w:rsidRPr="00763015">
        <w:rPr>
          <w:rFonts w:ascii="Arial Narrow" w:eastAsia="Arial Narrow" w:hAnsi="Arial Narrow" w:cs="Arial Narrow"/>
          <w:color w:val="000000"/>
          <w:kern w:val="0"/>
          <w:sz w:val="30"/>
          <w:szCs w:val="30"/>
          <w:lang w:val="uk-UA" w:eastAsia="uk-UA" w:bidi="uk-UA"/>
        </w:rPr>
        <w:t>з</w:t>
      </w:r>
    </w:p>
    <w:p w:rsidR="00763015" w:rsidRPr="00763015" w:rsidRDefault="00763015" w:rsidP="00763015">
      <w:pPr>
        <w:keepNext/>
        <w:keepLines/>
        <w:tabs>
          <w:tab w:val="clear" w:pos="709"/>
        </w:tabs>
        <w:suppressAutoHyphens w:val="0"/>
        <w:spacing w:after="0" w:line="480" w:lineRule="exact"/>
        <w:ind w:left="480" w:firstLine="0"/>
        <w:jc w:val="left"/>
        <w:outlineLvl w:val="3"/>
        <w:rPr>
          <w:rFonts w:ascii="Times New Roman" w:eastAsia="Times New Roman" w:hAnsi="Times New Roman" w:cs="Times New Roman"/>
          <w:b/>
          <w:bCs/>
          <w:color w:val="000000"/>
          <w:kern w:val="0"/>
          <w:sz w:val="28"/>
          <w:szCs w:val="28"/>
          <w:lang w:eastAsia="ru-RU" w:bidi="ru-RU"/>
        </w:rPr>
      </w:pPr>
      <w:bookmarkStart w:id="0" w:name="bookmark0"/>
      <w:r w:rsidRPr="00763015">
        <w:rPr>
          <w:rFonts w:ascii="Times New Roman" w:eastAsia="Times New Roman" w:hAnsi="Times New Roman" w:cs="Times New Roman"/>
          <w:b/>
          <w:bCs/>
          <w:color w:val="000000"/>
          <w:kern w:val="0"/>
          <w:sz w:val="28"/>
          <w:szCs w:val="28"/>
          <w:lang w:eastAsia="ru-RU" w:bidi="ru-RU"/>
        </w:rPr>
        <w:t>Введение</w:t>
      </w:r>
      <w:bookmarkEnd w:id="0"/>
    </w:p>
    <w:p w:rsidR="00763015" w:rsidRPr="00763015" w:rsidRDefault="00763015" w:rsidP="00763015">
      <w:pPr>
        <w:tabs>
          <w:tab w:val="clear" w:pos="709"/>
        </w:tabs>
        <w:suppressAutoHyphens w:val="0"/>
        <w:spacing w:after="0" w:line="480" w:lineRule="exact"/>
        <w:ind w:left="480" w:right="360" w:firstLine="26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val="uk-UA" w:eastAsia="uk-UA" w:bidi="uk-UA"/>
        </w:rPr>
        <w:t xml:space="preserve">В </w:t>
      </w:r>
      <w:r w:rsidRPr="00763015">
        <w:rPr>
          <w:rFonts w:ascii="Times New Roman" w:eastAsia="Times New Roman" w:hAnsi="Times New Roman" w:cs="Times New Roman"/>
          <w:color w:val="000000"/>
          <w:kern w:val="0"/>
          <w:sz w:val="28"/>
          <w:szCs w:val="28"/>
          <w:lang w:eastAsia="ru-RU" w:bidi="ru-RU"/>
        </w:rPr>
        <w:t>современных условиях перед мебельными предприятиями встает вопрос сбыта продукции, обусловленный, главным образом, высокой конкуренцией. Необходимо перестраиваться, так как потребителям стала доступна импортная мебель, производители которой заботятся и о дизайне, и об эргономике, а также о ряде других важных показателей. Отечественные же предприятия продолжают выпускать продукцию, разработанную давно, или копируют импортные образцы. Но еще большую роль в данной ситуации сыграл мировой финансовый кризис. Сегодня многие предприятия находятся в ожидании того, как будут развиваться события, и не делают рискованных шагов, притормаживая или вовсе замораживая реализацию второстепенных по значимости проектов.</w:t>
      </w:r>
    </w:p>
    <w:p w:rsidR="00763015" w:rsidRPr="00763015" w:rsidRDefault="00763015" w:rsidP="00763015">
      <w:pPr>
        <w:tabs>
          <w:tab w:val="clear" w:pos="709"/>
        </w:tabs>
        <w:suppressAutoHyphens w:val="0"/>
        <w:spacing w:after="0" w:line="480" w:lineRule="exact"/>
        <w:ind w:left="480" w:right="360" w:firstLine="26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Финансовый кризис проявился не только негативно. Он в какой-то степени ослабил уровень напряженности на рынке труда. Снижение дефицита трудового ресурса приведет к остановке роста заработных плат, диктуемых несоответствием спроса и предложения на рынке труда.</w:t>
      </w:r>
    </w:p>
    <w:p w:rsidR="00763015" w:rsidRPr="00763015" w:rsidRDefault="00763015" w:rsidP="00763015">
      <w:pPr>
        <w:tabs>
          <w:tab w:val="clear" w:pos="709"/>
        </w:tabs>
        <w:suppressAutoHyphens w:val="0"/>
        <w:spacing w:after="0" w:line="480" w:lineRule="exact"/>
        <w:ind w:left="480" w:right="360" w:firstLine="42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Сейчас необходимо укреплять позиции отечественных предприятий на рынке, чтобы в ближайшем будущем нам не пришлось наблюдать снижение темпов роста производства отечественной мебельной продукции, снижение финансовых показателей мебельных предприятий.</w:t>
      </w:r>
    </w:p>
    <w:p w:rsidR="00763015" w:rsidRPr="00763015" w:rsidRDefault="00763015" w:rsidP="00763015">
      <w:pPr>
        <w:tabs>
          <w:tab w:val="clear" w:pos="709"/>
        </w:tabs>
        <w:suppressAutoHyphens w:val="0"/>
        <w:spacing w:after="0" w:line="480" w:lineRule="exact"/>
        <w:ind w:left="480" w:right="360" w:firstLine="260"/>
        <w:rPr>
          <w:rFonts w:ascii="Times New Roman" w:eastAsia="Times New Roman" w:hAnsi="Times New Roman" w:cs="Times New Roman"/>
          <w:color w:val="000000"/>
          <w:kern w:val="0"/>
          <w:sz w:val="28"/>
          <w:szCs w:val="28"/>
          <w:lang w:eastAsia="ru-RU" w:bidi="ru-RU"/>
        </w:rPr>
        <w:sectPr w:rsidR="00763015" w:rsidRPr="00763015">
          <w:pgSz w:w="11900" w:h="16840"/>
          <w:pgMar w:top="828" w:right="427" w:bottom="756" w:left="1018" w:header="0" w:footer="3" w:gutter="0"/>
          <w:cols w:space="720"/>
          <w:noEndnote/>
          <w:docGrid w:linePitch="360"/>
        </w:sectPr>
      </w:pPr>
      <w:r w:rsidRPr="00763015">
        <w:rPr>
          <w:rFonts w:ascii="Times New Roman" w:eastAsia="Times New Roman" w:hAnsi="Times New Roman" w:cs="Times New Roman"/>
          <w:color w:val="000000"/>
          <w:kern w:val="0"/>
          <w:sz w:val="28"/>
          <w:szCs w:val="28"/>
          <w:lang w:eastAsia="ru-RU" w:bidi="ru-RU"/>
        </w:rPr>
        <w:t>Малые предприятия выполняют как экономические, так и социальные функции, стимулируя наращивание инновационного потенциала, развивая предприимчивость населения и содействуя его занятости, тем самым укрепляя динамичный сектор экономики - малое предпринимательство. Однако, как свидетельствует статистика, количество малых предприятий за последние годы имело тенденцию к снижению, а удельный вес выживших в течение трех лет после регистрации невысок. Неудовлетворительное состояние развития малого предпринимательства в сфере промышленного производства проявляется как в низком уровне устойчивости малых предприятий к негативным воздействиям со стороны предпринимательской</w:t>
      </w:r>
    </w:p>
    <w:p w:rsidR="00763015" w:rsidRPr="00763015" w:rsidRDefault="00763015" w:rsidP="00763015">
      <w:pPr>
        <w:tabs>
          <w:tab w:val="clear" w:pos="709"/>
        </w:tabs>
        <w:suppressAutoHyphens w:val="0"/>
        <w:spacing w:after="0" w:line="480" w:lineRule="exact"/>
        <w:ind w:left="580" w:right="220" w:firstLine="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среды, так и в отсутствии эффективных управленческих решений по предупреждению развития кризисов.</w:t>
      </w:r>
    </w:p>
    <w:p w:rsidR="00763015" w:rsidRPr="00763015" w:rsidRDefault="00763015" w:rsidP="00763015">
      <w:pPr>
        <w:tabs>
          <w:tab w:val="clear" w:pos="709"/>
        </w:tabs>
        <w:suppressAutoHyphens w:val="0"/>
        <w:spacing w:after="0" w:line="480" w:lineRule="exact"/>
        <w:ind w:left="580" w:right="220" w:firstLine="320"/>
        <w:rPr>
          <w:rFonts w:ascii="Times New Roman" w:eastAsia="Times New Roman" w:hAnsi="Times New Roman" w:cs="Times New Roman"/>
          <w:color w:val="000000"/>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Анализ российских и зарубежных научных исследований в области управления малыми предприятиями позволил сделать вывод о недостаточной изученности условий и факторов, обеспечивающих устойчивое развитие предпринимательских структур. В трудах отечественных ученых отсутствует единство в подходах к определению устойчивого развития субъектов малого предпринимательства, не разработана методологическая основа, учитывающая особенности малых промышленных предприятий.</w:t>
      </w:r>
    </w:p>
    <w:p w:rsidR="00763015" w:rsidRDefault="00763015" w:rsidP="00763015">
      <w:pPr>
        <w:rPr>
          <w:rFonts w:ascii="Arial Unicode MS" w:eastAsia="Arial Unicode MS" w:hAnsi="Arial Unicode MS" w:cs="Arial Unicode MS"/>
          <w:color w:val="000000"/>
          <w:kern w:val="0"/>
          <w:sz w:val="24"/>
          <w:szCs w:val="24"/>
          <w:lang w:eastAsia="ru-RU" w:bidi="ru-RU"/>
        </w:rPr>
      </w:pPr>
      <w:r w:rsidRPr="00763015">
        <w:rPr>
          <w:rFonts w:ascii="Arial Unicode MS" w:eastAsia="Arial Unicode MS" w:hAnsi="Arial Unicode MS" w:cs="Arial Unicode MS"/>
          <w:color w:val="000000"/>
          <w:kern w:val="0"/>
          <w:sz w:val="24"/>
          <w:szCs w:val="24"/>
          <w:lang w:eastAsia="ru-RU" w:bidi="ru-RU"/>
        </w:rPr>
        <w:t>Необходимость решения многоаспектной и сложной проблемы требует разработки принципов, форм и способов управления устойчивым развитием предпринимательских структур, то есть методологии, механизма и методов управления предпринимательской деятельностью, как основополагающего условия успешного развития малых предприятий на современном этапе экономических и социальных преобразований в нашей стране. Устойчивое развитие малых предпринимательских структур должно быть научно обоснованным, учитывающим отдельные особенности этих организаций. Актуальность тематики в диссертационном исследовании определяется необходимостью научного обоснования и разработки устойчивого финансового развития мебельных предприятий, с применением модели антикризисного управления в предпринимательстве. Выявление функциональную зависимость мебельных предприятий в условиях кризиса. Актуальность и новизна указанных проблем, их недостаточная теоретическая и практическая проработка с учетом последних достижений науки и технических средств, обусловили выбор темы и основных направлений диссертационного исследования.</w:t>
      </w:r>
    </w:p>
    <w:p w:rsidR="00763015" w:rsidRDefault="00763015" w:rsidP="00763015">
      <w:pPr>
        <w:rPr>
          <w:rFonts w:ascii="Arial Unicode MS" w:eastAsia="Arial Unicode MS" w:hAnsi="Arial Unicode MS" w:cs="Arial Unicode MS"/>
          <w:color w:val="000000"/>
          <w:kern w:val="0"/>
          <w:sz w:val="24"/>
          <w:szCs w:val="24"/>
          <w:lang w:eastAsia="ru-RU" w:bidi="ru-RU"/>
        </w:rPr>
      </w:pPr>
    </w:p>
    <w:p w:rsidR="00763015" w:rsidRDefault="00763015" w:rsidP="00763015">
      <w:pPr>
        <w:rPr>
          <w:rFonts w:ascii="Arial Unicode MS" w:eastAsia="Arial Unicode MS" w:hAnsi="Arial Unicode MS" w:cs="Arial Unicode MS"/>
          <w:color w:val="000000"/>
          <w:kern w:val="0"/>
          <w:sz w:val="24"/>
          <w:szCs w:val="24"/>
          <w:lang w:eastAsia="ru-RU" w:bidi="ru-RU"/>
        </w:rPr>
      </w:pPr>
    </w:p>
    <w:p w:rsidR="00763015" w:rsidRPr="00763015" w:rsidRDefault="00763015" w:rsidP="00763015">
      <w:pPr>
        <w:tabs>
          <w:tab w:val="clear" w:pos="709"/>
        </w:tabs>
        <w:suppressAutoHyphens w:val="0"/>
        <w:spacing w:after="399" w:line="320" w:lineRule="exact"/>
        <w:ind w:firstLine="0"/>
        <w:jc w:val="left"/>
        <w:rPr>
          <w:rFonts w:ascii="Times New Roman" w:eastAsia="Times New Roman" w:hAnsi="Times New Roman" w:cs="Times New Roman"/>
          <w:b/>
          <w:bCs/>
          <w:spacing w:val="80"/>
          <w:kern w:val="0"/>
          <w:sz w:val="32"/>
          <w:szCs w:val="32"/>
          <w:lang w:eastAsia="ru-RU" w:bidi="ru-RU"/>
        </w:rPr>
      </w:pPr>
      <w:r w:rsidRPr="00763015">
        <w:rPr>
          <w:rFonts w:ascii="Times New Roman" w:eastAsia="Times New Roman" w:hAnsi="Times New Roman" w:cs="Times New Roman"/>
          <w:b/>
          <w:bCs/>
          <w:color w:val="000000"/>
          <w:kern w:val="0"/>
          <w:sz w:val="32"/>
          <w:szCs w:val="32"/>
          <w:shd w:val="clear" w:color="auto" w:fill="FFFFFF"/>
          <w:lang w:eastAsia="ru-RU" w:bidi="ru-RU"/>
        </w:rPr>
        <w:t>Выводы и предложения</w:t>
      </w:r>
    </w:p>
    <w:p w:rsidR="00763015" w:rsidRPr="00763015" w:rsidRDefault="00763015" w:rsidP="00763015">
      <w:pPr>
        <w:tabs>
          <w:tab w:val="clear" w:pos="7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Основываясь на результатах проведенных исследований, можно сделать следующие выводы и дать рекомендации:</w:t>
      </w:r>
    </w:p>
    <w:p w:rsidR="00763015" w:rsidRPr="00763015" w:rsidRDefault="00763015" w:rsidP="00763015">
      <w:pPr>
        <w:numPr>
          <w:ilvl w:val="0"/>
          <w:numId w:val="12"/>
        </w:numPr>
        <w:tabs>
          <w:tab w:val="clear" w:pos="709"/>
        </w:tabs>
        <w:suppressAutoHyphens w:val="0"/>
        <w:spacing w:after="0" w:line="480" w:lineRule="exact"/>
        <w:ind w:left="740" w:right="240" w:hanging="340"/>
        <w:jc w:val="left"/>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В мебельной отрасли существует ряд проблем, связанных с ростом конкуренции на рынке. Как мы можем наблюдать, в последние годы снижаются темпы роста производства продукции, уменьшается количество предприятий, снижаются инвестиции, оборудование изнашивается. Причем, необходимо отметить, что Россия поставляет на экспорт сырье, а импортирует продукцию глубокой переработки. Все это связано с тем, что на рынке мебели высока конкуренция со стороны импортных изделий, вследствие чего на российском рынке велика доля импорта. В результате отечественные предприятия испытывают трудности, так как потребители предпочитают импортную мебель.</w:t>
      </w:r>
    </w:p>
    <w:p w:rsidR="00763015" w:rsidRPr="00763015" w:rsidRDefault="00763015" w:rsidP="00763015">
      <w:pPr>
        <w:numPr>
          <w:ilvl w:val="0"/>
          <w:numId w:val="12"/>
        </w:numPr>
        <w:tabs>
          <w:tab w:val="clear" w:pos="709"/>
        </w:tabs>
        <w:suppressAutoHyphens w:val="0"/>
        <w:spacing w:after="0" w:line="480" w:lineRule="exact"/>
        <w:ind w:left="740" w:right="240" w:hanging="340"/>
        <w:jc w:val="left"/>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Проведенные научные исследования показали, что российские предприниматели недооценивают роль маркетинга на предприятии, видя в нем только рекламу, что говорит об отсутствии квалифицированного персонала в этой области. Непонимание сути маркетинга приводит к тому, что маркетинговой деятельностью занимаются сотрудники, не обладающие специальными навыками и знаниями, что, во-первых, не приносит ожидаемых результатов, а во-вторых, влечет за собой дополнительные расходы. В результате предприниматели считают, что затраты на маркетинг велики и нецелесообразны.</w:t>
      </w:r>
    </w:p>
    <w:p w:rsidR="00763015" w:rsidRPr="00763015" w:rsidRDefault="00763015" w:rsidP="00763015">
      <w:pPr>
        <w:tabs>
          <w:tab w:val="clear" w:pos="709"/>
        </w:tabs>
        <w:suppressAutoHyphens w:val="0"/>
        <w:spacing w:after="0" w:line="475" w:lineRule="exact"/>
        <w:ind w:left="600" w:firstLine="0"/>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 В отрасли не налажена сбытовая политика и работа с потребителями. Невнимательность со стороны производителей к потребительским предпочтениям приводит к снижению продаж отечественной мебели и росту продаж импортных аналогов. Результаты, полученные нами в ходе исследования маркетинговой деятельности предприятий, показали не только отсутствие у руководителей интереса к маркетингу, но также и отсутствие интереса к потребителям, что приводит к выпуску не интересной покупателям продукции и потери позиций предприятия на рынке.</w:t>
      </w:r>
    </w:p>
    <w:p w:rsidR="00763015" w:rsidRPr="00763015" w:rsidRDefault="00763015" w:rsidP="00763015">
      <w:pPr>
        <w:numPr>
          <w:ilvl w:val="0"/>
          <w:numId w:val="12"/>
        </w:numPr>
        <w:tabs>
          <w:tab w:val="clear" w:pos="709"/>
          <w:tab w:val="left" w:pos="893"/>
        </w:tabs>
        <w:suppressAutoHyphens w:val="0"/>
        <w:spacing w:after="0" w:line="485" w:lineRule="exact"/>
        <w:ind w:left="540" w:firstLine="0"/>
        <w:jc w:val="left"/>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 xml:space="preserve">Отсутствует работа с персоналом сферы маркетинга: маркетологами, продавцами, менеджерами. Большинство руководителей предприятий ассоциируют маркетинг только с рекламой. Нами были изучены данные по </w:t>
      </w:r>
      <w:r w:rsidRPr="00763015">
        <w:rPr>
          <w:rFonts w:ascii="Times New Roman" w:eastAsia="Times New Roman" w:hAnsi="Times New Roman" w:cs="Times New Roman"/>
          <w:color w:val="000000"/>
          <w:spacing w:val="20"/>
          <w:kern w:val="0"/>
          <w:sz w:val="15"/>
          <w:szCs w:val="15"/>
          <w:shd w:val="clear" w:color="auto" w:fill="FFFFFF"/>
          <w:lang w:eastAsia="ru-RU" w:bidi="ru-RU"/>
        </w:rPr>
        <w:t>12</w:t>
      </w:r>
      <w:r w:rsidRPr="00763015">
        <w:rPr>
          <w:rFonts w:ascii="Times New Roman" w:eastAsia="Times New Roman" w:hAnsi="Times New Roman" w:cs="Times New Roman"/>
          <w:color w:val="000000"/>
          <w:kern w:val="0"/>
          <w:sz w:val="28"/>
          <w:szCs w:val="28"/>
          <w:lang w:eastAsia="ru-RU" w:bidi="ru-RU"/>
        </w:rPr>
        <w:t xml:space="preserve"> мебельным предприятиям, в результате мы можем говорить о связи выручки на одного занятого с долей коммерческих расходов в общих затратах предприятия. Был определен такой показатель, как количество каналов рекламы, который дает возможность оценить количество рекламы, поступающей от предприятия к населению. Проведенный анализ показывает, что чем больше информации о предприятии получает население, тем лучше финансовые показатели предприятия.</w:t>
      </w:r>
    </w:p>
    <w:p w:rsidR="00763015" w:rsidRPr="00763015" w:rsidRDefault="00763015" w:rsidP="00763015">
      <w:pPr>
        <w:numPr>
          <w:ilvl w:val="0"/>
          <w:numId w:val="12"/>
        </w:numPr>
        <w:tabs>
          <w:tab w:val="clear" w:pos="709"/>
          <w:tab w:val="left" w:pos="893"/>
        </w:tabs>
        <w:suppressAutoHyphens w:val="0"/>
        <w:spacing w:after="0" w:line="485" w:lineRule="exact"/>
        <w:ind w:left="540" w:firstLine="0"/>
        <w:jc w:val="left"/>
        <w:rPr>
          <w:rFonts w:ascii="Times New Roman" w:eastAsia="Times New Roman" w:hAnsi="Times New Roman" w:cs="Times New Roman"/>
          <w:kern w:val="0"/>
          <w:sz w:val="28"/>
          <w:szCs w:val="28"/>
          <w:lang w:eastAsia="ru-RU" w:bidi="ru-RU"/>
        </w:rPr>
      </w:pPr>
      <w:r w:rsidRPr="00763015">
        <w:rPr>
          <w:rFonts w:ascii="Times New Roman" w:eastAsia="Times New Roman" w:hAnsi="Times New Roman" w:cs="Times New Roman"/>
          <w:color w:val="000000"/>
          <w:kern w:val="0"/>
          <w:sz w:val="28"/>
          <w:szCs w:val="28"/>
          <w:lang w:eastAsia="ru-RU" w:bidi="ru-RU"/>
        </w:rPr>
        <w:t>На отечественных мебельных предприятиях, с целью повышения продаж, необходимо развивать отделы маркетинга. Отделы маркетинга должны проводить исследования потребительского спроса, обзоры потребительских предпочтений, проводить сегментацию, отвечать за рекламную деятельность и промо-акции, определять возможности развития бренда, разрабатывать возможности предоставления дополнительных услуг (доставка и монтаж мебельного изделия, возможность приобрести мебель через Интернет, возможность приобрести сопутствующие товары), разрабатывать возможности работы с потребителями вне офиса, как то: предоставление и распространение каталогов, определение контингента и основной идей веб-сайтов и т.д.</w:t>
      </w:r>
    </w:p>
    <w:p w:rsidR="00763015" w:rsidRPr="00763015" w:rsidRDefault="00763015" w:rsidP="00763015">
      <w:r w:rsidRPr="00763015">
        <w:rPr>
          <w:rFonts w:ascii="Arial Unicode MS" w:eastAsia="Arial Unicode MS" w:hAnsi="Arial Unicode MS" w:cs="Arial Unicode MS"/>
          <w:color w:val="000000"/>
          <w:kern w:val="0"/>
          <w:sz w:val="24"/>
          <w:szCs w:val="24"/>
          <w:lang w:eastAsia="ru-RU" w:bidi="ru-RU"/>
        </w:rPr>
        <w:t>• Была проработана модель оценки финансовой устойчивости на мебельных предприятиях, таких как: Мебельная компания «Шатура», ЗАО «Электрогорскмебель», а также: ЗАО «ДОК 17», ЗАО «Интерьер - дизайн», ЗАО «Каскад-мебель».</w:t>
      </w:r>
    </w:p>
    <w:sectPr w:rsidR="00763015" w:rsidRPr="00763015"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763015" w:rsidRPr="00763015">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15" w:rsidRDefault="00763015">
    <w:pPr>
      <w:rPr>
        <w:sz w:val="2"/>
        <w:szCs w:val="2"/>
      </w:rPr>
    </w:pPr>
    <w:r w:rsidRPr="00B32A7D">
      <w:rPr>
        <w:sz w:val="24"/>
        <w:szCs w:val="24"/>
        <w:lang w:bidi="ru-RU"/>
      </w:rPr>
      <w:pict>
        <v:shapetype id="_x0000_t202" coordsize="21600,21600" o:spt="202" path="m,l,21600r21600,l21600,xe">
          <v:stroke joinstyle="miter"/>
          <v:path gradientshapeok="t" o:connecttype="rect"/>
        </v:shapetype>
        <v:shape id="_x0000_s609612" type="#_x0000_t202" style="position:absolute;left:0;text-align:left;margin-left:318.9pt;margin-top:43.15pt;width:10.55pt;height:8.4pt;z-index:-251614208;mso-wrap-style:none;mso-wrap-distance-left:5pt;mso-wrap-distance-right:5pt;mso-position-horizontal-relative:page;mso-position-vertical-relative:page" wrapcoords="0 0" filled="f" stroked="f">
          <v:textbox style="mso-fit-shape-to-text:t" inset="0,0,0,0">
            <w:txbxContent>
              <w:p w:rsidR="00763015" w:rsidRDefault="00763015">
                <w:pPr>
                  <w:spacing w:line="240" w:lineRule="auto"/>
                </w:pPr>
                <w:fldSimple w:instr=" PAGE \* MERGEFORMAT ">
                  <w:r w:rsidRPr="0040799F">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195291"/>
    <w:multiLevelType w:val="multilevel"/>
    <w:tmpl w:val="7F182C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322C38"/>
    <w:multiLevelType w:val="multilevel"/>
    <w:tmpl w:val="2FC4C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AFE49CD"/>
    <w:multiLevelType w:val="multilevel"/>
    <w:tmpl w:val="F60CDD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74F1B1F"/>
    <w:multiLevelType w:val="hybridMultilevel"/>
    <w:tmpl w:val="4602257E"/>
    <w:lvl w:ilvl="0" w:tplc="B3E49E74">
      <w:start w:val="1"/>
      <w:numFmt w:val="decimal"/>
      <w:lvlText w:val="%1."/>
      <w:lvlJc w:val="left"/>
      <w:pPr>
        <w:ind w:left="339" w:hanging="303"/>
      </w:pPr>
      <w:rPr>
        <w:rFonts w:ascii="Times New Roman" w:eastAsia="Times New Roman" w:hAnsi="Times New Roman" w:cs="Times New Roman" w:hint="default"/>
        <w:w w:val="99"/>
        <w:sz w:val="28"/>
        <w:szCs w:val="28"/>
        <w:lang w:val="uk-UA" w:eastAsia="en-US" w:bidi="ar-SA"/>
      </w:rPr>
    </w:lvl>
    <w:lvl w:ilvl="1" w:tplc="327E65A2">
      <w:numFmt w:val="bullet"/>
      <w:lvlText w:val="•"/>
      <w:lvlJc w:val="left"/>
      <w:pPr>
        <w:ind w:left="1318" w:hanging="303"/>
      </w:pPr>
      <w:rPr>
        <w:rFonts w:hint="default"/>
        <w:lang w:val="uk-UA" w:eastAsia="en-US" w:bidi="ar-SA"/>
      </w:rPr>
    </w:lvl>
    <w:lvl w:ilvl="2" w:tplc="65B42B88">
      <w:numFmt w:val="bullet"/>
      <w:lvlText w:val="•"/>
      <w:lvlJc w:val="left"/>
      <w:pPr>
        <w:ind w:left="2296" w:hanging="303"/>
      </w:pPr>
      <w:rPr>
        <w:rFonts w:hint="default"/>
        <w:lang w:val="uk-UA" w:eastAsia="en-US" w:bidi="ar-SA"/>
      </w:rPr>
    </w:lvl>
    <w:lvl w:ilvl="3" w:tplc="51245AEE">
      <w:numFmt w:val="bullet"/>
      <w:lvlText w:val="•"/>
      <w:lvlJc w:val="left"/>
      <w:pPr>
        <w:ind w:left="3275" w:hanging="303"/>
      </w:pPr>
      <w:rPr>
        <w:rFonts w:hint="default"/>
        <w:lang w:val="uk-UA" w:eastAsia="en-US" w:bidi="ar-SA"/>
      </w:rPr>
    </w:lvl>
    <w:lvl w:ilvl="4" w:tplc="C8E48760">
      <w:numFmt w:val="bullet"/>
      <w:lvlText w:val="•"/>
      <w:lvlJc w:val="left"/>
      <w:pPr>
        <w:ind w:left="4253" w:hanging="303"/>
      </w:pPr>
      <w:rPr>
        <w:rFonts w:hint="default"/>
        <w:lang w:val="uk-UA" w:eastAsia="en-US" w:bidi="ar-SA"/>
      </w:rPr>
    </w:lvl>
    <w:lvl w:ilvl="5" w:tplc="E306167E">
      <w:numFmt w:val="bullet"/>
      <w:lvlText w:val="•"/>
      <w:lvlJc w:val="left"/>
      <w:pPr>
        <w:ind w:left="5232" w:hanging="303"/>
      </w:pPr>
      <w:rPr>
        <w:rFonts w:hint="default"/>
        <w:lang w:val="uk-UA" w:eastAsia="en-US" w:bidi="ar-SA"/>
      </w:rPr>
    </w:lvl>
    <w:lvl w:ilvl="6" w:tplc="295C1148">
      <w:numFmt w:val="bullet"/>
      <w:lvlText w:val="•"/>
      <w:lvlJc w:val="left"/>
      <w:pPr>
        <w:ind w:left="6210" w:hanging="303"/>
      </w:pPr>
      <w:rPr>
        <w:rFonts w:hint="default"/>
        <w:lang w:val="uk-UA" w:eastAsia="en-US" w:bidi="ar-SA"/>
      </w:rPr>
    </w:lvl>
    <w:lvl w:ilvl="7" w:tplc="77F21B16">
      <w:numFmt w:val="bullet"/>
      <w:lvlText w:val="•"/>
      <w:lvlJc w:val="left"/>
      <w:pPr>
        <w:ind w:left="7188" w:hanging="303"/>
      </w:pPr>
      <w:rPr>
        <w:rFonts w:hint="default"/>
        <w:lang w:val="uk-UA" w:eastAsia="en-US" w:bidi="ar-SA"/>
      </w:rPr>
    </w:lvl>
    <w:lvl w:ilvl="8" w:tplc="7B6673C2">
      <w:numFmt w:val="bullet"/>
      <w:lvlText w:val="•"/>
      <w:lvlJc w:val="left"/>
      <w:pPr>
        <w:ind w:left="8167" w:hanging="303"/>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9435C82"/>
    <w:multiLevelType w:val="multilevel"/>
    <w:tmpl w:val="41804C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DC4B96"/>
    <w:multiLevelType w:val="hybridMultilevel"/>
    <w:tmpl w:val="1F184E9E"/>
    <w:lvl w:ilvl="0" w:tplc="5CDCC9BA">
      <w:numFmt w:val="bullet"/>
      <w:lvlText w:val="–"/>
      <w:lvlJc w:val="left"/>
      <w:pPr>
        <w:ind w:left="511" w:hanging="212"/>
      </w:pPr>
      <w:rPr>
        <w:rFonts w:ascii="Times New Roman" w:eastAsia="Times New Roman" w:hAnsi="Times New Roman" w:cs="Times New Roman" w:hint="default"/>
        <w:w w:val="99"/>
        <w:sz w:val="28"/>
        <w:szCs w:val="28"/>
        <w:lang w:val="uk-UA" w:eastAsia="en-US" w:bidi="ar-SA"/>
      </w:rPr>
    </w:lvl>
    <w:lvl w:ilvl="1" w:tplc="58CE3630">
      <w:numFmt w:val="bullet"/>
      <w:lvlText w:val="•"/>
      <w:lvlJc w:val="left"/>
      <w:pPr>
        <w:ind w:left="1057" w:hanging="212"/>
      </w:pPr>
      <w:rPr>
        <w:rFonts w:hint="default"/>
        <w:lang w:val="uk-UA" w:eastAsia="en-US" w:bidi="ar-SA"/>
      </w:rPr>
    </w:lvl>
    <w:lvl w:ilvl="2" w:tplc="3CB45126">
      <w:numFmt w:val="bullet"/>
      <w:lvlText w:val="•"/>
      <w:lvlJc w:val="left"/>
      <w:pPr>
        <w:ind w:left="1595" w:hanging="212"/>
      </w:pPr>
      <w:rPr>
        <w:rFonts w:hint="default"/>
        <w:lang w:val="uk-UA" w:eastAsia="en-US" w:bidi="ar-SA"/>
      </w:rPr>
    </w:lvl>
    <w:lvl w:ilvl="3" w:tplc="A6126E34">
      <w:numFmt w:val="bullet"/>
      <w:lvlText w:val="•"/>
      <w:lvlJc w:val="left"/>
      <w:pPr>
        <w:ind w:left="2133" w:hanging="212"/>
      </w:pPr>
      <w:rPr>
        <w:rFonts w:hint="default"/>
        <w:lang w:val="uk-UA" w:eastAsia="en-US" w:bidi="ar-SA"/>
      </w:rPr>
    </w:lvl>
    <w:lvl w:ilvl="4" w:tplc="604A50B0">
      <w:numFmt w:val="bullet"/>
      <w:lvlText w:val="•"/>
      <w:lvlJc w:val="left"/>
      <w:pPr>
        <w:ind w:left="2671" w:hanging="212"/>
      </w:pPr>
      <w:rPr>
        <w:rFonts w:hint="default"/>
        <w:lang w:val="uk-UA" w:eastAsia="en-US" w:bidi="ar-SA"/>
      </w:rPr>
    </w:lvl>
    <w:lvl w:ilvl="5" w:tplc="F06E4CC0">
      <w:numFmt w:val="bullet"/>
      <w:lvlText w:val="•"/>
      <w:lvlJc w:val="left"/>
      <w:pPr>
        <w:ind w:left="3209" w:hanging="212"/>
      </w:pPr>
      <w:rPr>
        <w:rFonts w:hint="default"/>
        <w:lang w:val="uk-UA" w:eastAsia="en-US" w:bidi="ar-SA"/>
      </w:rPr>
    </w:lvl>
    <w:lvl w:ilvl="6" w:tplc="F0DE1794">
      <w:numFmt w:val="bullet"/>
      <w:lvlText w:val="•"/>
      <w:lvlJc w:val="left"/>
      <w:pPr>
        <w:ind w:left="3746" w:hanging="212"/>
      </w:pPr>
      <w:rPr>
        <w:rFonts w:hint="default"/>
        <w:lang w:val="uk-UA" w:eastAsia="en-US" w:bidi="ar-SA"/>
      </w:rPr>
    </w:lvl>
    <w:lvl w:ilvl="7" w:tplc="F2927130">
      <w:numFmt w:val="bullet"/>
      <w:lvlText w:val="•"/>
      <w:lvlJc w:val="left"/>
      <w:pPr>
        <w:ind w:left="4284" w:hanging="212"/>
      </w:pPr>
      <w:rPr>
        <w:rFonts w:hint="default"/>
        <w:lang w:val="uk-UA" w:eastAsia="en-US" w:bidi="ar-SA"/>
      </w:rPr>
    </w:lvl>
    <w:lvl w:ilvl="8" w:tplc="97761E2C">
      <w:numFmt w:val="bullet"/>
      <w:lvlText w:val="•"/>
      <w:lvlJc w:val="left"/>
      <w:pPr>
        <w:ind w:left="4822" w:hanging="212"/>
      </w:pPr>
      <w:rPr>
        <w:rFonts w:hint="default"/>
        <w:lang w:val="uk-UA" w:eastAsia="en-US" w:bidi="ar-SA"/>
      </w:rPr>
    </w:lvl>
  </w:abstractNum>
  <w:abstractNum w:abstractNumId="88">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9">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1">
    <w:nsid w:val="786050C1"/>
    <w:multiLevelType w:val="hybridMultilevel"/>
    <w:tmpl w:val="85882E78"/>
    <w:lvl w:ilvl="0" w:tplc="1FA454E2">
      <w:numFmt w:val="bullet"/>
      <w:lvlText w:val="–"/>
      <w:lvlJc w:val="left"/>
      <w:pPr>
        <w:ind w:left="339" w:hanging="212"/>
      </w:pPr>
      <w:rPr>
        <w:rFonts w:ascii="Times New Roman" w:eastAsia="Times New Roman" w:hAnsi="Times New Roman" w:cs="Times New Roman" w:hint="default"/>
        <w:w w:val="99"/>
        <w:sz w:val="28"/>
        <w:szCs w:val="28"/>
        <w:lang w:val="uk-UA" w:eastAsia="en-US" w:bidi="ar-SA"/>
      </w:rPr>
    </w:lvl>
    <w:lvl w:ilvl="1" w:tplc="EF5A02BE">
      <w:numFmt w:val="bullet"/>
      <w:lvlText w:val="•"/>
      <w:lvlJc w:val="left"/>
      <w:pPr>
        <w:ind w:left="1318" w:hanging="212"/>
      </w:pPr>
      <w:rPr>
        <w:rFonts w:hint="default"/>
        <w:lang w:val="uk-UA" w:eastAsia="en-US" w:bidi="ar-SA"/>
      </w:rPr>
    </w:lvl>
    <w:lvl w:ilvl="2" w:tplc="6ED43F18">
      <w:numFmt w:val="bullet"/>
      <w:lvlText w:val="•"/>
      <w:lvlJc w:val="left"/>
      <w:pPr>
        <w:ind w:left="2296" w:hanging="212"/>
      </w:pPr>
      <w:rPr>
        <w:rFonts w:hint="default"/>
        <w:lang w:val="uk-UA" w:eastAsia="en-US" w:bidi="ar-SA"/>
      </w:rPr>
    </w:lvl>
    <w:lvl w:ilvl="3" w:tplc="CF22CB66">
      <w:numFmt w:val="bullet"/>
      <w:lvlText w:val="•"/>
      <w:lvlJc w:val="left"/>
      <w:pPr>
        <w:ind w:left="3275" w:hanging="212"/>
      </w:pPr>
      <w:rPr>
        <w:rFonts w:hint="default"/>
        <w:lang w:val="uk-UA" w:eastAsia="en-US" w:bidi="ar-SA"/>
      </w:rPr>
    </w:lvl>
    <w:lvl w:ilvl="4" w:tplc="959AD29C">
      <w:numFmt w:val="bullet"/>
      <w:lvlText w:val="•"/>
      <w:lvlJc w:val="left"/>
      <w:pPr>
        <w:ind w:left="4253" w:hanging="212"/>
      </w:pPr>
      <w:rPr>
        <w:rFonts w:hint="default"/>
        <w:lang w:val="uk-UA" w:eastAsia="en-US" w:bidi="ar-SA"/>
      </w:rPr>
    </w:lvl>
    <w:lvl w:ilvl="5" w:tplc="3496DC34">
      <w:numFmt w:val="bullet"/>
      <w:lvlText w:val="•"/>
      <w:lvlJc w:val="left"/>
      <w:pPr>
        <w:ind w:left="5232" w:hanging="212"/>
      </w:pPr>
      <w:rPr>
        <w:rFonts w:hint="default"/>
        <w:lang w:val="uk-UA" w:eastAsia="en-US" w:bidi="ar-SA"/>
      </w:rPr>
    </w:lvl>
    <w:lvl w:ilvl="6" w:tplc="45263E76">
      <w:numFmt w:val="bullet"/>
      <w:lvlText w:val="•"/>
      <w:lvlJc w:val="left"/>
      <w:pPr>
        <w:ind w:left="6210" w:hanging="212"/>
      </w:pPr>
      <w:rPr>
        <w:rFonts w:hint="default"/>
        <w:lang w:val="uk-UA" w:eastAsia="en-US" w:bidi="ar-SA"/>
      </w:rPr>
    </w:lvl>
    <w:lvl w:ilvl="7" w:tplc="815E7B88">
      <w:numFmt w:val="bullet"/>
      <w:lvlText w:val="•"/>
      <w:lvlJc w:val="left"/>
      <w:pPr>
        <w:ind w:left="7188" w:hanging="212"/>
      </w:pPr>
      <w:rPr>
        <w:rFonts w:hint="default"/>
        <w:lang w:val="uk-UA" w:eastAsia="en-US" w:bidi="ar-SA"/>
      </w:rPr>
    </w:lvl>
    <w:lvl w:ilvl="8" w:tplc="B660103E">
      <w:numFmt w:val="bullet"/>
      <w:lvlText w:val="•"/>
      <w:lvlJc w:val="left"/>
      <w:pPr>
        <w:ind w:left="8167" w:hanging="212"/>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87"/>
  </w:num>
  <w:num w:numId="9">
    <w:abstractNumId w:val="86"/>
  </w:num>
  <w:num w:numId="10">
    <w:abstractNumId w:val="82"/>
  </w:num>
  <w:num w:numId="11">
    <w:abstractNumId w:val="72"/>
  </w:num>
  <w:num w:numId="12">
    <w:abstractNumId w:val="7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F8CAF-ED32-41DF-A78A-2F2F55C5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2021-12-10T15:39:00Z</dcterms:created>
  <dcterms:modified xsi:type="dcterms:W3CDTF">2021-12-13T23:09:00Z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