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347147" w:rsidRDefault="00347147" w:rsidP="00347147">
      <w:r w:rsidRPr="00632A5A">
        <w:rPr>
          <w:rFonts w:ascii="Times New Roman" w:hAnsi="Times New Roman" w:cs="Times New Roman"/>
          <w:b/>
          <w:bCs/>
          <w:sz w:val="24"/>
          <w:szCs w:val="24"/>
        </w:rPr>
        <w:t>Лелеко Андрій Миколайович</w:t>
      </w:r>
      <w:r w:rsidRPr="00632A5A">
        <w:rPr>
          <w:rFonts w:ascii="Times New Roman" w:hAnsi="Times New Roman" w:cs="Times New Roman"/>
          <w:bCs/>
          <w:sz w:val="24"/>
          <w:szCs w:val="24"/>
        </w:rPr>
        <w:t>,</w:t>
      </w:r>
      <w:r w:rsidRPr="00632A5A">
        <w:rPr>
          <w:rFonts w:ascii="Times New Roman" w:hAnsi="Times New Roman" w:cs="Times New Roman"/>
          <w:b/>
          <w:bCs/>
          <w:i/>
          <w:sz w:val="24"/>
          <w:szCs w:val="24"/>
        </w:rPr>
        <w:t xml:space="preserve"> </w:t>
      </w:r>
      <w:r w:rsidRPr="00632A5A">
        <w:rPr>
          <w:rFonts w:ascii="Times New Roman" w:hAnsi="Times New Roman" w:cs="Times New Roman"/>
          <w:bCs/>
          <w:sz w:val="24"/>
          <w:szCs w:val="24"/>
        </w:rPr>
        <w:t xml:space="preserve">начальник Саксаганського районного відділу у місті Кривому Розі Головного управління Державної міграційної служби України в Дніпропетровській області. Назва дисертації: «Адміністративно-правове регулювання міграційних відносин в умовах спеціальних міграційних режимів». </w:t>
      </w:r>
      <w:r w:rsidRPr="00632A5A">
        <w:rPr>
          <w:rFonts w:ascii="Times New Roman" w:hAnsi="Times New Roman" w:cs="Times New Roman"/>
          <w:sz w:val="24"/>
          <w:szCs w:val="24"/>
        </w:rPr>
        <w:t>Шифр та назва спеціальності – 12.00.07 – адміністративне право та процес; фінансове право; інформаційне право. Спецрада К 11.737.02 Донецького юридичного інституту</w:t>
      </w:r>
    </w:p>
    <w:sectPr w:rsidR="00706318" w:rsidRPr="0034714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347147" w:rsidRPr="0034714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2D891-1BA8-48E1-8BA9-3786EFFF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2584</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431</cp:revision>
  <cp:lastPrinted>2009-02-06T05:36:00Z</cp:lastPrinted>
  <dcterms:created xsi:type="dcterms:W3CDTF">2020-11-12T19:39:00Z</dcterms:created>
  <dcterms:modified xsi:type="dcterms:W3CDTF">2020-11-26T13:31:00Z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