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C9" w:rsidRPr="007644C9" w:rsidRDefault="007644C9" w:rsidP="007644C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644C9">
        <w:rPr>
          <w:rFonts w:ascii="Arial" w:hAnsi="Arial" w:cs="Arial"/>
          <w:b/>
          <w:bCs/>
          <w:color w:val="000000"/>
          <w:kern w:val="0"/>
          <w:sz w:val="28"/>
          <w:szCs w:val="28"/>
          <w:lang w:eastAsia="ru-RU"/>
        </w:rPr>
        <w:t>Хайло Тетяна Олегівна</w:t>
      </w:r>
      <w:r w:rsidRPr="007644C9">
        <w:rPr>
          <w:rFonts w:ascii="Arial" w:hAnsi="Arial" w:cs="Arial"/>
          <w:color w:val="000000"/>
          <w:kern w:val="0"/>
          <w:sz w:val="28"/>
          <w:szCs w:val="28"/>
          <w:lang w:eastAsia="ru-RU"/>
        </w:rPr>
        <w:t xml:space="preserve">, аспірантка Харківського національного університету міського господарства імені О.М.Бекетова, тема дисертації: «Організаційно-економічні засади інноваційного розвитку   підприємств життєзабезпечення міста», (076 Підприємництво, торгівля та біржова діяльність). Спеціалізована вчена рада ДФ64.089.012у Харківському національному університеті міського господарства імені О.М.Бекетова (61002, м. Харків, вул. Маршала Бажанова, 17, </w:t>
      </w:r>
    </w:p>
    <w:p w:rsidR="008625C9" w:rsidRPr="007644C9" w:rsidRDefault="008625C9" w:rsidP="007644C9"/>
    <w:sectPr w:rsidR="008625C9" w:rsidRPr="007644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644C9" w:rsidRPr="007644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CC653-A1EA-4622-BE39-EE103BF2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2022-02-03T08:05:00Z</dcterms:created>
  <dcterms:modified xsi:type="dcterms:W3CDTF">2022-02-08T14:59:00Z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