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06A72" w14:textId="77777777" w:rsidR="00572163" w:rsidRPr="00572163" w:rsidRDefault="00572163" w:rsidP="00572163">
      <w:pPr>
        <w:rPr>
          <w:rFonts w:ascii="Helvetica" w:eastAsia="Symbol" w:hAnsi="Helvetica" w:cs="Helvetica"/>
          <w:b/>
          <w:bCs/>
          <w:color w:val="222222"/>
          <w:kern w:val="0"/>
          <w:sz w:val="21"/>
          <w:szCs w:val="21"/>
          <w:lang w:eastAsia="ru-RU"/>
        </w:rPr>
      </w:pPr>
      <w:r w:rsidRPr="00572163">
        <w:rPr>
          <w:rFonts w:ascii="Helvetica" w:eastAsia="Symbol" w:hAnsi="Helvetica" w:cs="Helvetica"/>
          <w:b/>
          <w:bCs/>
          <w:color w:val="222222"/>
          <w:kern w:val="0"/>
          <w:sz w:val="21"/>
          <w:szCs w:val="21"/>
          <w:lang w:eastAsia="ru-RU"/>
        </w:rPr>
        <w:t>Исхакова, Альфия Ильдусовна.</w:t>
      </w:r>
    </w:p>
    <w:p w14:paraId="10A092F9" w14:textId="77777777" w:rsidR="00572163" w:rsidRPr="00572163" w:rsidRDefault="00572163" w:rsidP="00572163">
      <w:pPr>
        <w:rPr>
          <w:rFonts w:ascii="Helvetica" w:eastAsia="Symbol" w:hAnsi="Helvetica" w:cs="Helvetica"/>
          <w:b/>
          <w:bCs/>
          <w:color w:val="222222"/>
          <w:kern w:val="0"/>
          <w:sz w:val="21"/>
          <w:szCs w:val="21"/>
          <w:lang w:eastAsia="ru-RU"/>
        </w:rPr>
      </w:pPr>
      <w:r w:rsidRPr="00572163">
        <w:rPr>
          <w:rFonts w:ascii="Helvetica" w:eastAsia="Symbol" w:hAnsi="Helvetica" w:cs="Helvetica"/>
          <w:b/>
          <w:bCs/>
          <w:color w:val="222222"/>
          <w:kern w:val="0"/>
          <w:sz w:val="21"/>
          <w:szCs w:val="21"/>
          <w:lang w:eastAsia="ru-RU"/>
        </w:rPr>
        <w:t>Теория спектров и релаксации возбуждений в кристаллах CsCdBr</w:t>
      </w:r>
      <w:proofErr w:type="gramStart"/>
      <w:r w:rsidRPr="00572163">
        <w:rPr>
          <w:rFonts w:ascii="Helvetica" w:eastAsia="Symbol" w:hAnsi="Helvetica" w:cs="Helvetica"/>
          <w:b/>
          <w:bCs/>
          <w:color w:val="222222"/>
          <w:kern w:val="0"/>
          <w:sz w:val="21"/>
          <w:szCs w:val="21"/>
          <w:lang w:eastAsia="ru-RU"/>
        </w:rPr>
        <w:t>3 ,</w:t>
      </w:r>
      <w:proofErr w:type="gramEnd"/>
      <w:r w:rsidRPr="00572163">
        <w:rPr>
          <w:rFonts w:ascii="Helvetica" w:eastAsia="Symbol" w:hAnsi="Helvetica" w:cs="Helvetica"/>
          <w:b/>
          <w:bCs/>
          <w:color w:val="222222"/>
          <w:kern w:val="0"/>
          <w:sz w:val="21"/>
          <w:szCs w:val="21"/>
          <w:lang w:eastAsia="ru-RU"/>
        </w:rPr>
        <w:t xml:space="preserve"> активированных редкоземельными ионами : диссертация ... кандидата физико-математических наук : 01.04.02. - Казань, 2000. - 124 с.</w:t>
      </w:r>
    </w:p>
    <w:p w14:paraId="7B332216" w14:textId="77777777" w:rsidR="00572163" w:rsidRPr="00572163" w:rsidRDefault="00572163" w:rsidP="00572163">
      <w:pPr>
        <w:rPr>
          <w:rFonts w:ascii="Helvetica" w:eastAsia="Symbol" w:hAnsi="Helvetica" w:cs="Helvetica"/>
          <w:b/>
          <w:bCs/>
          <w:color w:val="222222"/>
          <w:kern w:val="0"/>
          <w:sz w:val="21"/>
          <w:szCs w:val="21"/>
          <w:lang w:eastAsia="ru-RU"/>
        </w:rPr>
      </w:pPr>
      <w:r w:rsidRPr="00572163">
        <w:rPr>
          <w:rFonts w:ascii="Helvetica" w:eastAsia="Symbol" w:hAnsi="Helvetica" w:cs="Helvetica"/>
          <w:b/>
          <w:bCs/>
          <w:color w:val="222222"/>
          <w:kern w:val="0"/>
          <w:sz w:val="21"/>
          <w:szCs w:val="21"/>
          <w:lang w:eastAsia="ru-RU"/>
        </w:rPr>
        <w:t>Оглавление диссертациикандидат физико-математических наук Исхакова, Альфия Ильдусовна</w:t>
      </w:r>
    </w:p>
    <w:p w14:paraId="73AF98B4" w14:textId="77777777" w:rsidR="00572163" w:rsidRPr="00572163" w:rsidRDefault="00572163" w:rsidP="00572163">
      <w:pPr>
        <w:rPr>
          <w:rFonts w:ascii="Helvetica" w:eastAsia="Symbol" w:hAnsi="Helvetica" w:cs="Helvetica"/>
          <w:b/>
          <w:bCs/>
          <w:color w:val="222222"/>
          <w:kern w:val="0"/>
          <w:sz w:val="21"/>
          <w:szCs w:val="21"/>
          <w:lang w:eastAsia="ru-RU"/>
        </w:rPr>
      </w:pPr>
      <w:r w:rsidRPr="00572163">
        <w:rPr>
          <w:rFonts w:ascii="Helvetica" w:eastAsia="Symbol" w:hAnsi="Helvetica" w:cs="Helvetica"/>
          <w:b/>
          <w:bCs/>
          <w:color w:val="222222"/>
          <w:kern w:val="0"/>
          <w:sz w:val="21"/>
          <w:szCs w:val="21"/>
          <w:lang w:eastAsia="ru-RU"/>
        </w:rPr>
        <w:t>ВВЕДЕНИЕ.</w:t>
      </w:r>
    </w:p>
    <w:p w14:paraId="32823531" w14:textId="77777777" w:rsidR="00572163" w:rsidRPr="00572163" w:rsidRDefault="00572163" w:rsidP="00572163">
      <w:pPr>
        <w:rPr>
          <w:rFonts w:ascii="Helvetica" w:eastAsia="Symbol" w:hAnsi="Helvetica" w:cs="Helvetica"/>
          <w:b/>
          <w:bCs/>
          <w:color w:val="222222"/>
          <w:kern w:val="0"/>
          <w:sz w:val="21"/>
          <w:szCs w:val="21"/>
          <w:lang w:eastAsia="ru-RU"/>
        </w:rPr>
      </w:pPr>
      <w:r w:rsidRPr="00572163">
        <w:rPr>
          <w:rFonts w:ascii="Helvetica" w:eastAsia="Symbol" w:hAnsi="Helvetica" w:cs="Helvetica"/>
          <w:b/>
          <w:bCs/>
          <w:color w:val="222222"/>
          <w:kern w:val="0"/>
          <w:sz w:val="21"/>
          <w:szCs w:val="21"/>
          <w:lang w:eastAsia="ru-RU"/>
        </w:rPr>
        <w:t>ГЛАВА 1. Локальная структура примесных центров и динамика решетки кристаллов</w:t>
      </w:r>
    </w:p>
    <w:p w14:paraId="483F5FC2" w14:textId="77777777" w:rsidR="00572163" w:rsidRPr="00572163" w:rsidRDefault="00572163" w:rsidP="00572163">
      <w:pPr>
        <w:rPr>
          <w:rFonts w:ascii="Helvetica" w:eastAsia="Symbol" w:hAnsi="Helvetica" w:cs="Helvetica"/>
          <w:b/>
          <w:bCs/>
          <w:color w:val="222222"/>
          <w:kern w:val="0"/>
          <w:sz w:val="21"/>
          <w:szCs w:val="21"/>
          <w:lang w:eastAsia="ru-RU"/>
        </w:rPr>
      </w:pPr>
      <w:r w:rsidRPr="00572163">
        <w:rPr>
          <w:rFonts w:ascii="Helvetica" w:eastAsia="Symbol" w:hAnsi="Helvetica" w:cs="Helvetica"/>
          <w:b/>
          <w:bCs/>
          <w:color w:val="222222"/>
          <w:kern w:val="0"/>
          <w:sz w:val="21"/>
          <w:szCs w:val="21"/>
          <w:lang w:eastAsia="ru-RU"/>
        </w:rPr>
        <w:t>СзСс1Вгз:1л13+.</w:t>
      </w:r>
    </w:p>
    <w:p w14:paraId="42496FD7" w14:textId="77777777" w:rsidR="00572163" w:rsidRPr="00572163" w:rsidRDefault="00572163" w:rsidP="00572163">
      <w:pPr>
        <w:rPr>
          <w:rFonts w:ascii="Helvetica" w:eastAsia="Symbol" w:hAnsi="Helvetica" w:cs="Helvetica"/>
          <w:b/>
          <w:bCs/>
          <w:color w:val="222222"/>
          <w:kern w:val="0"/>
          <w:sz w:val="21"/>
          <w:szCs w:val="21"/>
          <w:lang w:eastAsia="ru-RU"/>
        </w:rPr>
      </w:pPr>
      <w:r w:rsidRPr="00572163">
        <w:rPr>
          <w:rFonts w:ascii="Helvetica" w:eastAsia="Symbol" w:hAnsi="Helvetica" w:cs="Helvetica"/>
          <w:b/>
          <w:bCs/>
          <w:color w:val="222222"/>
          <w:kern w:val="0"/>
          <w:sz w:val="21"/>
          <w:szCs w:val="21"/>
          <w:lang w:eastAsia="ru-RU"/>
        </w:rPr>
        <w:t>1.1. Локальная структура симметричных димеров Ьп3+-вакансия Сс12+-Ьп3+.</w:t>
      </w:r>
    </w:p>
    <w:p w14:paraId="16546732" w14:textId="77777777" w:rsidR="00572163" w:rsidRPr="00572163" w:rsidRDefault="00572163" w:rsidP="00572163">
      <w:pPr>
        <w:rPr>
          <w:rFonts w:ascii="Helvetica" w:eastAsia="Symbol" w:hAnsi="Helvetica" w:cs="Helvetica"/>
          <w:b/>
          <w:bCs/>
          <w:color w:val="222222"/>
          <w:kern w:val="0"/>
          <w:sz w:val="21"/>
          <w:szCs w:val="21"/>
          <w:lang w:eastAsia="ru-RU"/>
        </w:rPr>
      </w:pPr>
      <w:r w:rsidRPr="00572163">
        <w:rPr>
          <w:rFonts w:ascii="Helvetica" w:eastAsia="Symbol" w:hAnsi="Helvetica" w:cs="Helvetica"/>
          <w:b/>
          <w:bCs/>
          <w:color w:val="222222"/>
          <w:kern w:val="0"/>
          <w:sz w:val="21"/>
          <w:szCs w:val="21"/>
          <w:lang w:eastAsia="ru-RU"/>
        </w:rPr>
        <w:t>1.2. Динамика решетки регулярного кристалла СэСсШгз.</w:t>
      </w:r>
    </w:p>
    <w:p w14:paraId="3F07A5B5" w14:textId="77777777" w:rsidR="00572163" w:rsidRPr="00572163" w:rsidRDefault="00572163" w:rsidP="00572163">
      <w:pPr>
        <w:rPr>
          <w:rFonts w:ascii="Helvetica" w:eastAsia="Symbol" w:hAnsi="Helvetica" w:cs="Helvetica"/>
          <w:b/>
          <w:bCs/>
          <w:color w:val="222222"/>
          <w:kern w:val="0"/>
          <w:sz w:val="21"/>
          <w:szCs w:val="21"/>
          <w:lang w:eastAsia="ru-RU"/>
        </w:rPr>
      </w:pPr>
      <w:r w:rsidRPr="00572163">
        <w:rPr>
          <w:rFonts w:ascii="Helvetica" w:eastAsia="Symbol" w:hAnsi="Helvetica" w:cs="Helvetica"/>
          <w:b/>
          <w:bCs/>
          <w:color w:val="222222"/>
          <w:kern w:val="0"/>
          <w:sz w:val="21"/>
          <w:szCs w:val="21"/>
          <w:lang w:eastAsia="ru-RU"/>
        </w:rPr>
        <w:t>1.3. Локальная динамика примесной решетки.</w:t>
      </w:r>
    </w:p>
    <w:p w14:paraId="236CE19B" w14:textId="77777777" w:rsidR="00572163" w:rsidRPr="00572163" w:rsidRDefault="00572163" w:rsidP="00572163">
      <w:pPr>
        <w:rPr>
          <w:rFonts w:ascii="Helvetica" w:eastAsia="Symbol" w:hAnsi="Helvetica" w:cs="Helvetica"/>
          <w:b/>
          <w:bCs/>
          <w:color w:val="222222"/>
          <w:kern w:val="0"/>
          <w:sz w:val="21"/>
          <w:szCs w:val="21"/>
          <w:lang w:eastAsia="ru-RU"/>
        </w:rPr>
      </w:pPr>
      <w:r w:rsidRPr="00572163">
        <w:rPr>
          <w:rFonts w:ascii="Helvetica" w:eastAsia="Symbol" w:hAnsi="Helvetica" w:cs="Helvetica"/>
          <w:b/>
          <w:bCs/>
          <w:color w:val="222222"/>
          <w:kern w:val="0"/>
          <w:sz w:val="21"/>
          <w:szCs w:val="21"/>
          <w:lang w:eastAsia="ru-RU"/>
        </w:rPr>
        <w:t>ГЛАВА 2. Штарковская структура спектров редкоземельных ионов в кристаллах</w:t>
      </w:r>
    </w:p>
    <w:p w14:paraId="2317AA69" w14:textId="77777777" w:rsidR="00572163" w:rsidRPr="00572163" w:rsidRDefault="00572163" w:rsidP="00572163">
      <w:pPr>
        <w:rPr>
          <w:rFonts w:ascii="Helvetica" w:eastAsia="Symbol" w:hAnsi="Helvetica" w:cs="Helvetica"/>
          <w:b/>
          <w:bCs/>
          <w:color w:val="222222"/>
          <w:kern w:val="0"/>
          <w:sz w:val="21"/>
          <w:szCs w:val="21"/>
          <w:lang w:eastAsia="ru-RU"/>
        </w:rPr>
      </w:pPr>
      <w:r w:rsidRPr="00572163">
        <w:rPr>
          <w:rFonts w:ascii="Helvetica" w:eastAsia="Symbol" w:hAnsi="Helvetica" w:cs="Helvetica"/>
          <w:b/>
          <w:bCs/>
          <w:color w:val="222222"/>
          <w:kern w:val="0"/>
          <w:sz w:val="21"/>
          <w:szCs w:val="21"/>
          <w:lang w:eastAsia="ru-RU"/>
        </w:rPr>
        <w:t>СвСсВгз.</w:t>
      </w:r>
    </w:p>
    <w:p w14:paraId="5DF15356" w14:textId="77777777" w:rsidR="00572163" w:rsidRPr="00572163" w:rsidRDefault="00572163" w:rsidP="00572163">
      <w:pPr>
        <w:rPr>
          <w:rFonts w:ascii="Helvetica" w:eastAsia="Symbol" w:hAnsi="Helvetica" w:cs="Helvetica"/>
          <w:b/>
          <w:bCs/>
          <w:color w:val="222222"/>
          <w:kern w:val="0"/>
          <w:sz w:val="21"/>
          <w:szCs w:val="21"/>
          <w:lang w:eastAsia="ru-RU"/>
        </w:rPr>
      </w:pPr>
      <w:r w:rsidRPr="00572163">
        <w:rPr>
          <w:rFonts w:ascii="Helvetica" w:eastAsia="Symbol" w:hAnsi="Helvetica" w:cs="Helvetica"/>
          <w:b/>
          <w:bCs/>
          <w:color w:val="222222"/>
          <w:kern w:val="0"/>
          <w:sz w:val="21"/>
          <w:szCs w:val="21"/>
          <w:lang w:eastAsia="ru-RU"/>
        </w:rPr>
        <w:t xml:space="preserve">2.1. Кристаллическое поле и энергетический спектр ионов Тш3+ в симметричных димерах в </w:t>
      </w:r>
      <w:proofErr w:type="gramStart"/>
      <w:r w:rsidRPr="00572163">
        <w:rPr>
          <w:rFonts w:ascii="Helvetica" w:eastAsia="Symbol" w:hAnsi="Helvetica" w:cs="Helvetica"/>
          <w:b/>
          <w:bCs/>
          <w:color w:val="222222"/>
          <w:kern w:val="0"/>
          <w:sz w:val="21"/>
          <w:szCs w:val="21"/>
          <w:lang w:eastAsia="ru-RU"/>
        </w:rPr>
        <w:t>СзС(</w:t>
      </w:r>
      <w:proofErr w:type="gramEnd"/>
      <w:r w:rsidRPr="00572163">
        <w:rPr>
          <w:rFonts w:ascii="Helvetica" w:eastAsia="Symbol" w:hAnsi="Helvetica" w:cs="Helvetica"/>
          <w:b/>
          <w:bCs/>
          <w:color w:val="222222"/>
          <w:kern w:val="0"/>
          <w:sz w:val="21"/>
          <w:szCs w:val="21"/>
          <w:lang w:eastAsia="ru-RU"/>
        </w:rPr>
        <w:t>1Вгз: Тш3+.</w:t>
      </w:r>
    </w:p>
    <w:p w14:paraId="0E16F83E" w14:textId="77777777" w:rsidR="00572163" w:rsidRPr="00572163" w:rsidRDefault="00572163" w:rsidP="00572163">
      <w:pPr>
        <w:rPr>
          <w:rFonts w:ascii="Helvetica" w:eastAsia="Symbol" w:hAnsi="Helvetica" w:cs="Helvetica"/>
          <w:b/>
          <w:bCs/>
          <w:color w:val="222222"/>
          <w:kern w:val="0"/>
          <w:sz w:val="21"/>
          <w:szCs w:val="21"/>
          <w:lang w:eastAsia="ru-RU"/>
        </w:rPr>
      </w:pPr>
      <w:r w:rsidRPr="00572163">
        <w:rPr>
          <w:rFonts w:ascii="Helvetica" w:eastAsia="Symbol" w:hAnsi="Helvetica" w:cs="Helvetica"/>
          <w:b/>
          <w:bCs/>
          <w:color w:val="222222"/>
          <w:kern w:val="0"/>
          <w:sz w:val="21"/>
          <w:szCs w:val="21"/>
          <w:lang w:eastAsia="ru-RU"/>
        </w:rPr>
        <w:t>2.2. Кристаллическое поле и энергетический спектр ионов Рг3+.</w:t>
      </w:r>
    </w:p>
    <w:p w14:paraId="223E0884" w14:textId="77777777" w:rsidR="00572163" w:rsidRPr="00572163" w:rsidRDefault="00572163" w:rsidP="00572163">
      <w:pPr>
        <w:rPr>
          <w:rFonts w:ascii="Helvetica" w:eastAsia="Symbol" w:hAnsi="Helvetica" w:cs="Helvetica"/>
          <w:b/>
          <w:bCs/>
          <w:color w:val="222222"/>
          <w:kern w:val="0"/>
          <w:sz w:val="21"/>
          <w:szCs w:val="21"/>
          <w:lang w:eastAsia="ru-RU"/>
        </w:rPr>
      </w:pPr>
      <w:r w:rsidRPr="00572163">
        <w:rPr>
          <w:rFonts w:ascii="Helvetica" w:eastAsia="Symbol" w:hAnsi="Helvetica" w:cs="Helvetica"/>
          <w:b/>
          <w:bCs/>
          <w:color w:val="222222"/>
          <w:kern w:val="0"/>
          <w:sz w:val="21"/>
          <w:szCs w:val="21"/>
          <w:lang w:eastAsia="ru-RU"/>
        </w:rPr>
        <w:t>2.3. Штарковская структура уровней энергии и параметры кристаллического поля для ионов Но3+ в симметричных димерах в СзСёВг3:Но3+.</w:t>
      </w:r>
    </w:p>
    <w:p w14:paraId="40D966F3" w14:textId="77777777" w:rsidR="00572163" w:rsidRPr="00572163" w:rsidRDefault="00572163" w:rsidP="00572163">
      <w:pPr>
        <w:rPr>
          <w:rFonts w:ascii="Helvetica" w:eastAsia="Symbol" w:hAnsi="Helvetica" w:cs="Helvetica"/>
          <w:b/>
          <w:bCs/>
          <w:color w:val="222222"/>
          <w:kern w:val="0"/>
          <w:sz w:val="21"/>
          <w:szCs w:val="21"/>
          <w:lang w:eastAsia="ru-RU"/>
        </w:rPr>
      </w:pPr>
      <w:r w:rsidRPr="00572163">
        <w:rPr>
          <w:rFonts w:ascii="Helvetica" w:eastAsia="Symbol" w:hAnsi="Helvetica" w:cs="Helvetica"/>
          <w:b/>
          <w:bCs/>
          <w:color w:val="222222"/>
          <w:kern w:val="0"/>
          <w:sz w:val="21"/>
          <w:szCs w:val="21"/>
          <w:lang w:eastAsia="ru-RU"/>
        </w:rPr>
        <w:t>2.4. Модель кристаллического поля с переносом заряда и спектры ионов УЬ3+ в симметричных парных центрах в СбСсШ^УЬ</w:t>
      </w:r>
    </w:p>
    <w:p w14:paraId="6F4F5E8D" w14:textId="77777777" w:rsidR="00572163" w:rsidRPr="00572163" w:rsidRDefault="00572163" w:rsidP="00572163">
      <w:pPr>
        <w:rPr>
          <w:rFonts w:ascii="Helvetica" w:eastAsia="Symbol" w:hAnsi="Helvetica" w:cs="Helvetica"/>
          <w:b/>
          <w:bCs/>
          <w:color w:val="222222"/>
          <w:kern w:val="0"/>
          <w:sz w:val="21"/>
          <w:szCs w:val="21"/>
          <w:lang w:eastAsia="ru-RU"/>
        </w:rPr>
      </w:pPr>
      <w:r w:rsidRPr="00572163">
        <w:rPr>
          <w:rFonts w:ascii="Helvetica" w:eastAsia="Symbol" w:hAnsi="Helvetica" w:cs="Helvetica"/>
          <w:b/>
          <w:bCs/>
          <w:color w:val="222222"/>
          <w:kern w:val="0"/>
          <w:sz w:val="21"/>
          <w:szCs w:val="21"/>
          <w:lang w:eastAsia="ru-RU"/>
        </w:rPr>
        <w:t xml:space="preserve">ГЛАВА 3. Сверхтонкая структура спектров ЭПР и оптических спектров редкоземельных ионов кристаллах </w:t>
      </w:r>
      <w:proofErr w:type="gramStart"/>
      <w:r w:rsidRPr="00572163">
        <w:rPr>
          <w:rFonts w:ascii="Helvetica" w:eastAsia="Symbol" w:hAnsi="Helvetica" w:cs="Helvetica"/>
          <w:b/>
          <w:bCs/>
          <w:color w:val="222222"/>
          <w:kern w:val="0"/>
          <w:sz w:val="21"/>
          <w:szCs w:val="21"/>
          <w:lang w:eastAsia="ru-RU"/>
        </w:rPr>
        <w:t>СзСёВгз:Ьп</w:t>
      </w:r>
      <w:proofErr w:type="gramEnd"/>
    </w:p>
    <w:p w14:paraId="52EB451A" w14:textId="77777777" w:rsidR="00572163" w:rsidRPr="00572163" w:rsidRDefault="00572163" w:rsidP="00572163">
      <w:pPr>
        <w:rPr>
          <w:rFonts w:ascii="Helvetica" w:eastAsia="Symbol" w:hAnsi="Helvetica" w:cs="Helvetica"/>
          <w:b/>
          <w:bCs/>
          <w:color w:val="222222"/>
          <w:kern w:val="0"/>
          <w:sz w:val="21"/>
          <w:szCs w:val="21"/>
          <w:lang w:eastAsia="ru-RU"/>
        </w:rPr>
      </w:pPr>
      <w:r w:rsidRPr="00572163">
        <w:rPr>
          <w:rFonts w:ascii="Helvetica" w:eastAsia="Symbol" w:hAnsi="Helvetica" w:cs="Helvetica"/>
          <w:b/>
          <w:bCs/>
          <w:color w:val="222222"/>
          <w:kern w:val="0"/>
          <w:sz w:val="21"/>
          <w:szCs w:val="21"/>
          <w:lang w:eastAsia="ru-RU"/>
        </w:rPr>
        <w:t>Ьп = Тш</w:t>
      </w:r>
      <w:proofErr w:type="gramStart"/>
      <w:r w:rsidRPr="00572163">
        <w:rPr>
          <w:rFonts w:ascii="Helvetica" w:eastAsia="Symbol" w:hAnsi="Helvetica" w:cs="Helvetica"/>
          <w:b/>
          <w:bCs/>
          <w:color w:val="222222"/>
          <w:kern w:val="0"/>
          <w:sz w:val="21"/>
          <w:szCs w:val="21"/>
          <w:lang w:eastAsia="ru-RU"/>
        </w:rPr>
        <w:t>, Но</w:t>
      </w:r>
      <w:proofErr w:type="gramEnd"/>
      <w:r w:rsidRPr="00572163">
        <w:rPr>
          <w:rFonts w:ascii="Helvetica" w:eastAsia="Symbol" w:hAnsi="Helvetica" w:cs="Helvetica"/>
          <w:b/>
          <w:bCs/>
          <w:color w:val="222222"/>
          <w:kern w:val="0"/>
          <w:sz w:val="21"/>
          <w:szCs w:val="21"/>
          <w:lang w:eastAsia="ru-RU"/>
        </w:rPr>
        <w:t>, УЬ, Рг).</w:t>
      </w:r>
    </w:p>
    <w:p w14:paraId="26C6D648" w14:textId="77777777" w:rsidR="00572163" w:rsidRPr="00572163" w:rsidRDefault="00572163" w:rsidP="00572163">
      <w:pPr>
        <w:rPr>
          <w:rFonts w:ascii="Helvetica" w:eastAsia="Symbol" w:hAnsi="Helvetica" w:cs="Helvetica"/>
          <w:b/>
          <w:bCs/>
          <w:color w:val="222222"/>
          <w:kern w:val="0"/>
          <w:sz w:val="21"/>
          <w:szCs w:val="21"/>
          <w:lang w:eastAsia="ru-RU"/>
        </w:rPr>
      </w:pPr>
      <w:r w:rsidRPr="00572163">
        <w:rPr>
          <w:rFonts w:ascii="Helvetica" w:eastAsia="Symbol" w:hAnsi="Helvetica" w:cs="Helvetica"/>
          <w:b/>
          <w:bCs/>
          <w:color w:val="222222"/>
          <w:kern w:val="0"/>
          <w:sz w:val="21"/>
          <w:szCs w:val="21"/>
          <w:lang w:eastAsia="ru-RU"/>
        </w:rPr>
        <w:t>3.1 Субмиллиметровые спектры электронно-ядерных возбуждений в кристаллах</w:t>
      </w:r>
    </w:p>
    <w:p w14:paraId="351747D9" w14:textId="77777777" w:rsidR="00572163" w:rsidRPr="00572163" w:rsidRDefault="00572163" w:rsidP="00572163">
      <w:pPr>
        <w:rPr>
          <w:rFonts w:ascii="Helvetica" w:eastAsia="Symbol" w:hAnsi="Helvetica" w:cs="Helvetica"/>
          <w:b/>
          <w:bCs/>
          <w:color w:val="222222"/>
          <w:kern w:val="0"/>
          <w:sz w:val="21"/>
          <w:szCs w:val="21"/>
          <w:lang w:eastAsia="ru-RU"/>
        </w:rPr>
      </w:pPr>
      <w:r w:rsidRPr="00572163">
        <w:rPr>
          <w:rFonts w:ascii="Helvetica" w:eastAsia="Symbol" w:hAnsi="Helvetica" w:cs="Helvetica"/>
          <w:b/>
          <w:bCs/>
          <w:color w:val="222222"/>
          <w:kern w:val="0"/>
          <w:sz w:val="21"/>
          <w:szCs w:val="21"/>
          <w:lang w:eastAsia="ru-RU"/>
        </w:rPr>
        <w:t>СзСс1Вгз:Тт3+.</w:t>
      </w:r>
    </w:p>
    <w:p w14:paraId="592C1271" w14:textId="77777777" w:rsidR="00572163" w:rsidRPr="00572163" w:rsidRDefault="00572163" w:rsidP="00572163">
      <w:pPr>
        <w:rPr>
          <w:rFonts w:ascii="Helvetica" w:eastAsia="Symbol" w:hAnsi="Helvetica" w:cs="Helvetica"/>
          <w:b/>
          <w:bCs/>
          <w:color w:val="222222"/>
          <w:kern w:val="0"/>
          <w:sz w:val="21"/>
          <w:szCs w:val="21"/>
          <w:lang w:eastAsia="ru-RU"/>
        </w:rPr>
      </w:pPr>
      <w:r w:rsidRPr="00572163">
        <w:rPr>
          <w:rFonts w:ascii="Helvetica" w:eastAsia="Symbol" w:hAnsi="Helvetica" w:cs="Helvetica"/>
          <w:b/>
          <w:bCs/>
          <w:color w:val="222222"/>
          <w:kern w:val="0"/>
          <w:sz w:val="21"/>
          <w:szCs w:val="21"/>
          <w:lang w:eastAsia="ru-RU"/>
        </w:rPr>
        <w:t>3.2 Субмиллиметровые спектры электронно-ядерных возбуждений в кристаллах</w:t>
      </w:r>
    </w:p>
    <w:p w14:paraId="0ACC6540" w14:textId="77777777" w:rsidR="00572163" w:rsidRPr="00572163" w:rsidRDefault="00572163" w:rsidP="00572163">
      <w:pPr>
        <w:rPr>
          <w:rFonts w:ascii="Helvetica" w:eastAsia="Symbol" w:hAnsi="Helvetica" w:cs="Helvetica"/>
          <w:b/>
          <w:bCs/>
          <w:color w:val="222222"/>
          <w:kern w:val="0"/>
          <w:sz w:val="21"/>
          <w:szCs w:val="21"/>
          <w:lang w:eastAsia="ru-RU"/>
        </w:rPr>
      </w:pPr>
      <w:r w:rsidRPr="00572163">
        <w:rPr>
          <w:rFonts w:ascii="Helvetica" w:eastAsia="Symbol" w:hAnsi="Helvetica" w:cs="Helvetica"/>
          <w:b/>
          <w:bCs/>
          <w:color w:val="222222"/>
          <w:kern w:val="0"/>
          <w:sz w:val="21"/>
          <w:szCs w:val="21"/>
          <w:lang w:eastAsia="ru-RU"/>
        </w:rPr>
        <w:t>СзСс1Вгз:Но3+.</w:t>
      </w:r>
    </w:p>
    <w:p w14:paraId="5E5506D0" w14:textId="77777777" w:rsidR="00572163" w:rsidRPr="00572163" w:rsidRDefault="00572163" w:rsidP="00572163">
      <w:pPr>
        <w:rPr>
          <w:rFonts w:ascii="Helvetica" w:eastAsia="Symbol" w:hAnsi="Helvetica" w:cs="Helvetica"/>
          <w:b/>
          <w:bCs/>
          <w:color w:val="222222"/>
          <w:kern w:val="0"/>
          <w:sz w:val="21"/>
          <w:szCs w:val="21"/>
          <w:lang w:eastAsia="ru-RU"/>
        </w:rPr>
      </w:pPr>
      <w:r w:rsidRPr="00572163">
        <w:rPr>
          <w:rFonts w:ascii="Helvetica" w:eastAsia="Symbol" w:hAnsi="Helvetica" w:cs="Helvetica"/>
          <w:b/>
          <w:bCs/>
          <w:color w:val="222222"/>
          <w:kern w:val="0"/>
          <w:sz w:val="21"/>
          <w:szCs w:val="21"/>
          <w:lang w:eastAsia="ru-RU"/>
        </w:rPr>
        <w:t>3.3 Спектры ЭПР в кристаллах СзСаВг3:УЬ3.</w:t>
      </w:r>
    </w:p>
    <w:p w14:paraId="7EF34D19" w14:textId="77777777" w:rsidR="00572163" w:rsidRPr="00572163" w:rsidRDefault="00572163" w:rsidP="00572163">
      <w:pPr>
        <w:rPr>
          <w:rFonts w:ascii="Helvetica" w:eastAsia="Symbol" w:hAnsi="Helvetica" w:cs="Helvetica"/>
          <w:b/>
          <w:bCs/>
          <w:color w:val="222222"/>
          <w:kern w:val="0"/>
          <w:sz w:val="21"/>
          <w:szCs w:val="21"/>
          <w:lang w:eastAsia="ru-RU"/>
        </w:rPr>
      </w:pPr>
      <w:r w:rsidRPr="00572163">
        <w:rPr>
          <w:rFonts w:ascii="Helvetica" w:eastAsia="Symbol" w:hAnsi="Helvetica" w:cs="Helvetica"/>
          <w:b/>
          <w:bCs/>
          <w:color w:val="222222"/>
          <w:kern w:val="0"/>
          <w:sz w:val="21"/>
          <w:szCs w:val="21"/>
          <w:lang w:eastAsia="ru-RU"/>
        </w:rPr>
        <w:t>3.4. Сверхтонкая структура спектров инфракрасного поглощения в кристаллах CsCdBr3:Pr3+.</w:t>
      </w:r>
    </w:p>
    <w:p w14:paraId="56E1BBBB" w14:textId="77777777" w:rsidR="00572163" w:rsidRPr="00572163" w:rsidRDefault="00572163" w:rsidP="00572163">
      <w:pPr>
        <w:rPr>
          <w:rFonts w:ascii="Helvetica" w:eastAsia="Symbol" w:hAnsi="Helvetica" w:cs="Helvetica"/>
          <w:b/>
          <w:bCs/>
          <w:color w:val="222222"/>
          <w:kern w:val="0"/>
          <w:sz w:val="21"/>
          <w:szCs w:val="21"/>
          <w:lang w:eastAsia="ru-RU"/>
        </w:rPr>
      </w:pPr>
      <w:r w:rsidRPr="00572163">
        <w:rPr>
          <w:rFonts w:ascii="Helvetica" w:eastAsia="Symbol" w:hAnsi="Helvetica" w:cs="Helvetica"/>
          <w:b/>
          <w:bCs/>
          <w:color w:val="222222"/>
          <w:kern w:val="0"/>
          <w:sz w:val="21"/>
          <w:szCs w:val="21"/>
          <w:lang w:eastAsia="ru-RU"/>
        </w:rPr>
        <w:t>ГЛАВА 4.</w:t>
      </w:r>
    </w:p>
    <w:p w14:paraId="2CEBD452" w14:textId="77777777" w:rsidR="00572163" w:rsidRPr="00572163" w:rsidRDefault="00572163" w:rsidP="00572163">
      <w:pPr>
        <w:rPr>
          <w:rFonts w:ascii="Helvetica" w:eastAsia="Symbol" w:hAnsi="Helvetica" w:cs="Helvetica"/>
          <w:b/>
          <w:bCs/>
          <w:color w:val="222222"/>
          <w:kern w:val="0"/>
          <w:sz w:val="21"/>
          <w:szCs w:val="21"/>
          <w:lang w:eastAsia="ru-RU"/>
        </w:rPr>
      </w:pPr>
      <w:r w:rsidRPr="00572163">
        <w:rPr>
          <w:rFonts w:ascii="Helvetica" w:eastAsia="Symbol" w:hAnsi="Helvetica" w:cs="Helvetica"/>
          <w:b/>
          <w:bCs/>
          <w:color w:val="222222"/>
          <w:kern w:val="0"/>
          <w:sz w:val="21"/>
          <w:szCs w:val="21"/>
          <w:lang w:eastAsia="ru-RU"/>
        </w:rPr>
        <w:t>Глава 4. Релаксация возбуждений в активированных кристаллах CsCdBr3.</w:t>
      </w:r>
    </w:p>
    <w:p w14:paraId="6E3D0A07" w14:textId="77777777" w:rsidR="00572163" w:rsidRPr="00572163" w:rsidRDefault="00572163" w:rsidP="00572163">
      <w:pPr>
        <w:rPr>
          <w:rFonts w:ascii="Helvetica" w:eastAsia="Symbol" w:hAnsi="Helvetica" w:cs="Helvetica"/>
          <w:b/>
          <w:bCs/>
          <w:color w:val="222222"/>
          <w:kern w:val="0"/>
          <w:sz w:val="21"/>
          <w:szCs w:val="21"/>
          <w:lang w:eastAsia="ru-RU"/>
        </w:rPr>
      </w:pPr>
      <w:r w:rsidRPr="00572163">
        <w:rPr>
          <w:rFonts w:ascii="Helvetica" w:eastAsia="Symbol" w:hAnsi="Helvetica" w:cs="Helvetica"/>
          <w:b/>
          <w:bCs/>
          <w:color w:val="222222"/>
          <w:kern w:val="0"/>
          <w:sz w:val="21"/>
          <w:szCs w:val="21"/>
          <w:lang w:eastAsia="ru-RU"/>
        </w:rPr>
        <w:t xml:space="preserve">4.1. Однофононные переходы и релаксационное уширение линий оптического </w:t>
      </w:r>
      <w:r w:rsidRPr="00572163">
        <w:rPr>
          <w:rFonts w:ascii="Helvetica" w:eastAsia="Symbol" w:hAnsi="Helvetica" w:cs="Helvetica"/>
          <w:b/>
          <w:bCs/>
          <w:color w:val="222222"/>
          <w:kern w:val="0"/>
          <w:sz w:val="21"/>
          <w:szCs w:val="21"/>
          <w:lang w:eastAsia="ru-RU"/>
        </w:rPr>
        <w:lastRenderedPageBreak/>
        <w:t>поглощения в кристаллах CsCdBr3:Pr3+.</w:t>
      </w:r>
    </w:p>
    <w:p w14:paraId="36B6B03F" w14:textId="77777777" w:rsidR="00572163" w:rsidRPr="00572163" w:rsidRDefault="00572163" w:rsidP="00572163">
      <w:pPr>
        <w:rPr>
          <w:rFonts w:ascii="Helvetica" w:eastAsia="Symbol" w:hAnsi="Helvetica" w:cs="Helvetica"/>
          <w:b/>
          <w:bCs/>
          <w:color w:val="222222"/>
          <w:kern w:val="0"/>
          <w:sz w:val="21"/>
          <w:szCs w:val="21"/>
          <w:lang w:eastAsia="ru-RU"/>
        </w:rPr>
      </w:pPr>
      <w:r w:rsidRPr="00572163">
        <w:rPr>
          <w:rFonts w:ascii="Helvetica" w:eastAsia="Symbol" w:hAnsi="Helvetica" w:cs="Helvetica"/>
          <w:b/>
          <w:bCs/>
          <w:color w:val="222222"/>
          <w:kern w:val="0"/>
          <w:sz w:val="21"/>
          <w:szCs w:val="21"/>
          <w:lang w:eastAsia="ru-RU"/>
        </w:rPr>
        <w:t>4.2. Процессы спин-решеточной релаксации в кристаллах CsCdBr3:Yb3+.</w:t>
      </w:r>
    </w:p>
    <w:p w14:paraId="77FDBE4B" w14:textId="41156F70" w:rsidR="00410372" w:rsidRPr="00572163" w:rsidRDefault="00410372" w:rsidP="00572163"/>
    <w:sectPr w:rsidR="00410372" w:rsidRPr="0057216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A9280" w14:textId="77777777" w:rsidR="00B653FF" w:rsidRDefault="00B653FF">
      <w:pPr>
        <w:spacing w:after="0" w:line="240" w:lineRule="auto"/>
      </w:pPr>
      <w:r>
        <w:separator/>
      </w:r>
    </w:p>
  </w:endnote>
  <w:endnote w:type="continuationSeparator" w:id="0">
    <w:p w14:paraId="3495B837" w14:textId="77777777" w:rsidR="00B653FF" w:rsidRDefault="00B65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FA5C5" w14:textId="77777777" w:rsidR="00B653FF" w:rsidRDefault="00B653FF"/>
    <w:p w14:paraId="57376349" w14:textId="77777777" w:rsidR="00B653FF" w:rsidRDefault="00B653FF"/>
    <w:p w14:paraId="02E8D6F1" w14:textId="77777777" w:rsidR="00B653FF" w:rsidRDefault="00B653FF"/>
    <w:p w14:paraId="398A92D9" w14:textId="77777777" w:rsidR="00B653FF" w:rsidRDefault="00B653FF"/>
    <w:p w14:paraId="14306AA0" w14:textId="77777777" w:rsidR="00B653FF" w:rsidRDefault="00B653FF"/>
    <w:p w14:paraId="207733CD" w14:textId="77777777" w:rsidR="00B653FF" w:rsidRDefault="00B653FF"/>
    <w:p w14:paraId="180AF161" w14:textId="77777777" w:rsidR="00B653FF" w:rsidRDefault="00B653F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C6BD7F" wp14:editId="3C60777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75A9B" w14:textId="77777777" w:rsidR="00B653FF" w:rsidRDefault="00B653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C6BD7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FF75A9B" w14:textId="77777777" w:rsidR="00B653FF" w:rsidRDefault="00B653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DAC8A9" w14:textId="77777777" w:rsidR="00B653FF" w:rsidRDefault="00B653FF"/>
    <w:p w14:paraId="425104F7" w14:textId="77777777" w:rsidR="00B653FF" w:rsidRDefault="00B653FF"/>
    <w:p w14:paraId="39383E17" w14:textId="77777777" w:rsidR="00B653FF" w:rsidRDefault="00B653F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D50C1E" wp14:editId="173EB19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B758F" w14:textId="77777777" w:rsidR="00B653FF" w:rsidRDefault="00B653FF"/>
                          <w:p w14:paraId="3BC9C737" w14:textId="77777777" w:rsidR="00B653FF" w:rsidRDefault="00B653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D50C1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BAB758F" w14:textId="77777777" w:rsidR="00B653FF" w:rsidRDefault="00B653FF"/>
                    <w:p w14:paraId="3BC9C737" w14:textId="77777777" w:rsidR="00B653FF" w:rsidRDefault="00B653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B2C156" w14:textId="77777777" w:rsidR="00B653FF" w:rsidRDefault="00B653FF"/>
    <w:p w14:paraId="0DAFD6F0" w14:textId="77777777" w:rsidR="00B653FF" w:rsidRDefault="00B653FF">
      <w:pPr>
        <w:rPr>
          <w:sz w:val="2"/>
          <w:szCs w:val="2"/>
        </w:rPr>
      </w:pPr>
    </w:p>
    <w:p w14:paraId="2DD56EBC" w14:textId="77777777" w:rsidR="00B653FF" w:rsidRDefault="00B653FF"/>
    <w:p w14:paraId="7005E8F4" w14:textId="77777777" w:rsidR="00B653FF" w:rsidRDefault="00B653FF">
      <w:pPr>
        <w:spacing w:after="0" w:line="240" w:lineRule="auto"/>
      </w:pPr>
    </w:p>
  </w:footnote>
  <w:footnote w:type="continuationSeparator" w:id="0">
    <w:p w14:paraId="53F59EDC" w14:textId="77777777" w:rsidR="00B653FF" w:rsidRDefault="00B65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3FF"/>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142977</TotalTime>
  <Pages>2</Pages>
  <Words>263</Words>
  <Characters>1503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3833</cp:revision>
  <cp:lastPrinted>2009-02-06T05:36:00Z</cp:lastPrinted>
  <dcterms:created xsi:type="dcterms:W3CDTF">2024-01-07T13:43:00Z</dcterms:created>
  <dcterms:modified xsi:type="dcterms:W3CDTF">2025-08-01T06:22:00Z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