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8" w:history="1">
        <w:r>
          <w:rPr>
            <w:rStyle w:val="af3"/>
            <w:color w:val="0070C0"/>
          </w:rPr>
          <w:t>http://www.mydisser.com/search.html</w:t>
        </w:r>
        <w:proofErr w:type="gramEnd"/>
      </w:hyperlink>
    </w:p>
    <w:p w14:paraId="64A3BB7D" w14:textId="77777777" w:rsidR="00B27DE3" w:rsidRDefault="00B27DE3" w:rsidP="00B27DE3">
      <w:pPr>
        <w:jc w:val="center"/>
        <w:rPr>
          <w:caps/>
          <w:sz w:val="28"/>
        </w:rPr>
      </w:pPr>
      <w:r>
        <w:rPr>
          <w:caps/>
          <w:sz w:val="28"/>
        </w:rPr>
        <w:t>Львівський національний університет</w:t>
      </w:r>
    </w:p>
    <w:p w14:paraId="785C8F09" w14:textId="77777777" w:rsidR="00B27DE3" w:rsidRDefault="00B27DE3" w:rsidP="00B27DE3">
      <w:pPr>
        <w:pStyle w:val="1"/>
        <w:jc w:val="center"/>
        <w:rPr>
          <w:rFonts w:ascii="Times New Roman" w:hAnsi="Times New Roman"/>
          <w:b w:val="0"/>
          <w:bCs w:val="0"/>
          <w:caps/>
          <w:sz w:val="28"/>
        </w:rPr>
      </w:pPr>
      <w:r>
        <w:rPr>
          <w:rFonts w:ascii="Times New Roman" w:hAnsi="Times New Roman"/>
          <w:b w:val="0"/>
          <w:bCs w:val="0"/>
          <w:sz w:val="28"/>
        </w:rPr>
        <w:t xml:space="preserve">імені </w:t>
      </w:r>
      <w:r>
        <w:rPr>
          <w:rFonts w:ascii="Times New Roman" w:hAnsi="Times New Roman"/>
          <w:b w:val="0"/>
          <w:bCs w:val="0"/>
          <w:caps/>
          <w:sz w:val="28"/>
        </w:rPr>
        <w:t>Івана Франка</w:t>
      </w:r>
    </w:p>
    <w:p w14:paraId="11E84A4D" w14:textId="77777777" w:rsidR="00B27DE3" w:rsidRDefault="00B27DE3" w:rsidP="00B27DE3">
      <w:pPr>
        <w:rPr>
          <w:sz w:val="28"/>
        </w:rPr>
      </w:pPr>
    </w:p>
    <w:p w14:paraId="17773388" w14:textId="77777777" w:rsidR="00B27DE3" w:rsidRDefault="00B27DE3" w:rsidP="00B27DE3">
      <w:pPr>
        <w:rPr>
          <w:sz w:val="28"/>
        </w:rPr>
      </w:pPr>
    </w:p>
    <w:p w14:paraId="5300ADCA" w14:textId="77777777" w:rsidR="00B27DE3" w:rsidRDefault="00B27DE3" w:rsidP="00B27DE3">
      <w:pPr>
        <w:rPr>
          <w:sz w:val="28"/>
        </w:rPr>
      </w:pPr>
    </w:p>
    <w:p w14:paraId="5C17FFDD" w14:textId="77777777" w:rsidR="00B27DE3" w:rsidRDefault="00B27DE3" w:rsidP="00B27DE3">
      <w:pPr>
        <w:rPr>
          <w:sz w:val="28"/>
        </w:rPr>
      </w:pPr>
    </w:p>
    <w:p w14:paraId="1FBFA731" w14:textId="77777777" w:rsidR="00B27DE3" w:rsidRDefault="00B27DE3" w:rsidP="00B27DE3">
      <w:pPr>
        <w:pStyle w:val="4"/>
        <w:jc w:val="right"/>
        <w:rPr>
          <w:b/>
          <w:caps/>
          <w:sz w:val="28"/>
        </w:rPr>
      </w:pPr>
      <w:r>
        <w:rPr>
          <w:b/>
          <w:caps/>
          <w:sz w:val="28"/>
        </w:rPr>
        <w:t>На правах рукопису</w:t>
      </w:r>
    </w:p>
    <w:p w14:paraId="167DB77A" w14:textId="77777777" w:rsidR="00B27DE3" w:rsidRDefault="00B27DE3" w:rsidP="00B27DE3">
      <w:pPr>
        <w:rPr>
          <w:sz w:val="28"/>
          <w:lang w:val="uk-UA"/>
        </w:rPr>
      </w:pPr>
    </w:p>
    <w:p w14:paraId="6FF49165" w14:textId="77777777" w:rsidR="00B27DE3" w:rsidRDefault="00B27DE3" w:rsidP="00B27DE3">
      <w:pPr>
        <w:rPr>
          <w:sz w:val="28"/>
        </w:rPr>
      </w:pPr>
    </w:p>
    <w:p w14:paraId="147AB3E0" w14:textId="77777777" w:rsidR="00B27DE3" w:rsidRDefault="00B27DE3" w:rsidP="00B27DE3">
      <w:pPr>
        <w:rPr>
          <w:sz w:val="28"/>
        </w:rPr>
      </w:pPr>
    </w:p>
    <w:p w14:paraId="4253464E" w14:textId="77777777" w:rsidR="00B27DE3" w:rsidRDefault="00B27DE3" w:rsidP="00B27DE3">
      <w:pPr>
        <w:pStyle w:val="3"/>
        <w:rPr>
          <w:b w:val="0"/>
        </w:rPr>
      </w:pPr>
      <w:r>
        <w:rPr>
          <w:b w:val="0"/>
        </w:rPr>
        <w:t>Хвощевський Руслан В’ячеславович</w:t>
      </w:r>
    </w:p>
    <w:p w14:paraId="0FBD0571" w14:textId="77777777" w:rsidR="00B27DE3" w:rsidRDefault="00B27DE3" w:rsidP="00B27DE3">
      <w:pPr>
        <w:rPr>
          <w:sz w:val="28"/>
        </w:rPr>
      </w:pPr>
    </w:p>
    <w:p w14:paraId="61867121" w14:textId="77777777" w:rsidR="00B27DE3" w:rsidRDefault="00B27DE3" w:rsidP="00B27DE3">
      <w:pPr>
        <w:rPr>
          <w:sz w:val="28"/>
        </w:rPr>
      </w:pPr>
    </w:p>
    <w:p w14:paraId="7DAED7DA" w14:textId="77777777" w:rsidR="00B27DE3" w:rsidRDefault="00B27DE3" w:rsidP="00B27DE3">
      <w:pPr>
        <w:rPr>
          <w:sz w:val="28"/>
        </w:rPr>
      </w:pPr>
    </w:p>
    <w:p w14:paraId="379BB05F" w14:textId="77777777" w:rsidR="00B27DE3" w:rsidRDefault="00B27DE3" w:rsidP="00B27DE3">
      <w:pPr>
        <w:jc w:val="right"/>
        <w:rPr>
          <w:sz w:val="28"/>
        </w:rPr>
      </w:pPr>
      <w:r>
        <w:rPr>
          <w:sz w:val="28"/>
        </w:rPr>
        <w:t>УДК 811.133.1’42(043)</w:t>
      </w:r>
    </w:p>
    <w:p w14:paraId="6AC9EED2" w14:textId="77777777" w:rsidR="00B27DE3" w:rsidRDefault="00B27DE3" w:rsidP="00B27DE3">
      <w:pPr>
        <w:pStyle w:val="afffffffb"/>
        <w:rPr>
          <w:lang w:val="uk-UA"/>
        </w:rPr>
      </w:pPr>
    </w:p>
    <w:p w14:paraId="5FDBE4F9" w14:textId="77777777" w:rsidR="00B27DE3" w:rsidRDefault="00B27DE3" w:rsidP="00B27DE3">
      <w:pPr>
        <w:rPr>
          <w:sz w:val="28"/>
        </w:rPr>
      </w:pPr>
    </w:p>
    <w:p w14:paraId="11EC19DF" w14:textId="77777777" w:rsidR="00B27DE3" w:rsidRDefault="00B27DE3" w:rsidP="00B27DE3">
      <w:pPr>
        <w:rPr>
          <w:sz w:val="28"/>
        </w:rPr>
      </w:pPr>
    </w:p>
    <w:p w14:paraId="29A94BB1" w14:textId="77777777" w:rsidR="00B27DE3" w:rsidRDefault="00B27DE3" w:rsidP="00B27DE3">
      <w:pPr>
        <w:jc w:val="center"/>
        <w:rPr>
          <w:b/>
          <w:sz w:val="28"/>
        </w:rPr>
      </w:pPr>
      <w:bookmarkStart w:id="0" w:name="_GoBack"/>
      <w:r>
        <w:rPr>
          <w:b/>
          <w:sz w:val="28"/>
        </w:rPr>
        <w:t>НАТЯК ЯК МОВЛЕННЄВА СТРАТЕГІЯ</w:t>
      </w:r>
    </w:p>
    <w:p w14:paraId="5EC98A4F" w14:textId="77777777" w:rsidR="00B27DE3" w:rsidRDefault="00B27DE3" w:rsidP="00B27DE3">
      <w:pPr>
        <w:jc w:val="center"/>
        <w:rPr>
          <w:b/>
          <w:sz w:val="28"/>
        </w:rPr>
      </w:pPr>
      <w:r>
        <w:rPr>
          <w:b/>
          <w:sz w:val="28"/>
        </w:rPr>
        <w:t>(на матеріалі сучасної французької мови)</w:t>
      </w:r>
    </w:p>
    <w:bookmarkEnd w:id="0"/>
    <w:p w14:paraId="74CBDDB3" w14:textId="77777777" w:rsidR="00B27DE3" w:rsidRDefault="00B27DE3" w:rsidP="00B27DE3">
      <w:pPr>
        <w:jc w:val="center"/>
        <w:rPr>
          <w:sz w:val="28"/>
        </w:rPr>
      </w:pPr>
    </w:p>
    <w:p w14:paraId="4C051689" w14:textId="77777777" w:rsidR="00B27DE3" w:rsidRDefault="00B27DE3" w:rsidP="00B27DE3">
      <w:pPr>
        <w:pStyle w:val="3"/>
      </w:pPr>
      <w:r>
        <w:rPr>
          <w:b w:val="0"/>
          <w:bCs/>
        </w:rPr>
        <w:t>Спеціальність 10.02.05 – романські мови</w:t>
      </w:r>
    </w:p>
    <w:p w14:paraId="7A3E5F02" w14:textId="77777777" w:rsidR="00B27DE3" w:rsidRDefault="00B27DE3" w:rsidP="00B27DE3">
      <w:pPr>
        <w:rPr>
          <w:sz w:val="28"/>
        </w:rPr>
      </w:pPr>
    </w:p>
    <w:p w14:paraId="45CFB661" w14:textId="77777777" w:rsidR="00B27DE3" w:rsidRDefault="00B27DE3" w:rsidP="00B27DE3">
      <w:pPr>
        <w:rPr>
          <w:sz w:val="28"/>
        </w:rPr>
      </w:pPr>
    </w:p>
    <w:p w14:paraId="4C947B62" w14:textId="77777777" w:rsidR="00B27DE3" w:rsidRDefault="00B27DE3" w:rsidP="00B27DE3">
      <w:pPr>
        <w:rPr>
          <w:sz w:val="28"/>
        </w:rPr>
      </w:pPr>
    </w:p>
    <w:p w14:paraId="774E37C3" w14:textId="77777777" w:rsidR="00B27DE3" w:rsidRDefault="00B27DE3" w:rsidP="00B27DE3">
      <w:pPr>
        <w:jc w:val="center"/>
        <w:rPr>
          <w:sz w:val="28"/>
        </w:rPr>
      </w:pPr>
      <w:r>
        <w:rPr>
          <w:sz w:val="28"/>
        </w:rPr>
        <w:t>Дисертація</w:t>
      </w:r>
    </w:p>
    <w:p w14:paraId="0EBE39E4" w14:textId="77777777" w:rsidR="00B27DE3" w:rsidRDefault="00B27DE3" w:rsidP="00B27DE3">
      <w:pPr>
        <w:rPr>
          <w:sz w:val="28"/>
        </w:rPr>
      </w:pPr>
    </w:p>
    <w:p w14:paraId="32BF91A8" w14:textId="77777777" w:rsidR="00B27DE3" w:rsidRDefault="00B27DE3" w:rsidP="00B27DE3">
      <w:pPr>
        <w:jc w:val="center"/>
        <w:rPr>
          <w:sz w:val="28"/>
        </w:rPr>
      </w:pPr>
      <w:r>
        <w:rPr>
          <w:sz w:val="28"/>
        </w:rPr>
        <w:t>на здобуття наукового ступеня</w:t>
      </w:r>
    </w:p>
    <w:p w14:paraId="7A43ABDA" w14:textId="77777777" w:rsidR="00B27DE3" w:rsidRDefault="00B27DE3" w:rsidP="00B27DE3">
      <w:pPr>
        <w:jc w:val="center"/>
        <w:rPr>
          <w:sz w:val="28"/>
        </w:rPr>
      </w:pPr>
      <w:r>
        <w:rPr>
          <w:sz w:val="28"/>
        </w:rPr>
        <w:t>кандидата філологічних наук</w:t>
      </w:r>
    </w:p>
    <w:p w14:paraId="1124B186" w14:textId="77777777" w:rsidR="00B27DE3" w:rsidRDefault="00B27DE3" w:rsidP="00B27DE3">
      <w:pPr>
        <w:jc w:val="center"/>
        <w:rPr>
          <w:sz w:val="28"/>
        </w:rPr>
      </w:pPr>
    </w:p>
    <w:p w14:paraId="47BB27BD" w14:textId="77777777" w:rsidR="00B27DE3" w:rsidRDefault="00B27DE3" w:rsidP="00B27DE3">
      <w:pPr>
        <w:jc w:val="center"/>
        <w:rPr>
          <w:sz w:val="28"/>
        </w:rPr>
      </w:pPr>
    </w:p>
    <w:p w14:paraId="71F05121" w14:textId="77777777" w:rsidR="00B27DE3" w:rsidRDefault="00B27DE3" w:rsidP="00B27DE3">
      <w:pPr>
        <w:jc w:val="center"/>
        <w:rPr>
          <w:sz w:val="28"/>
        </w:rPr>
      </w:pPr>
    </w:p>
    <w:p w14:paraId="2B65462B" w14:textId="77777777" w:rsidR="00B27DE3" w:rsidRDefault="00B27DE3" w:rsidP="00B27DE3">
      <w:pPr>
        <w:jc w:val="center"/>
        <w:rPr>
          <w:sz w:val="28"/>
        </w:rPr>
      </w:pPr>
    </w:p>
    <w:p w14:paraId="674197BE" w14:textId="77777777" w:rsidR="00B27DE3" w:rsidRDefault="00B27DE3" w:rsidP="00B27DE3">
      <w:pPr>
        <w:jc w:val="center"/>
        <w:rPr>
          <w:sz w:val="28"/>
        </w:rPr>
      </w:pPr>
    </w:p>
    <w:p w14:paraId="5A672FBC" w14:textId="77777777" w:rsidR="00B27DE3" w:rsidRDefault="00B27DE3" w:rsidP="00B27DE3">
      <w:pPr>
        <w:jc w:val="right"/>
        <w:rPr>
          <w:sz w:val="28"/>
        </w:rPr>
      </w:pPr>
      <w:r>
        <w:rPr>
          <w:sz w:val="28"/>
        </w:rPr>
        <w:t xml:space="preserve">Науковий керівник: </w:t>
      </w:r>
    </w:p>
    <w:p w14:paraId="439F25B9" w14:textId="77777777" w:rsidR="00B27DE3" w:rsidRDefault="00B27DE3" w:rsidP="00B27DE3">
      <w:pPr>
        <w:jc w:val="right"/>
        <w:rPr>
          <w:sz w:val="28"/>
        </w:rPr>
      </w:pPr>
      <w:r>
        <w:rPr>
          <w:sz w:val="28"/>
        </w:rPr>
        <w:t>доктор філологічних наук, професор</w:t>
      </w:r>
    </w:p>
    <w:p w14:paraId="4B770FA9" w14:textId="77777777" w:rsidR="00B27DE3" w:rsidRDefault="00B27DE3" w:rsidP="00B27DE3">
      <w:pPr>
        <w:jc w:val="right"/>
        <w:rPr>
          <w:sz w:val="28"/>
        </w:rPr>
      </w:pPr>
      <w:r>
        <w:rPr>
          <w:sz w:val="28"/>
        </w:rPr>
        <w:lastRenderedPageBreak/>
        <w:t xml:space="preserve">ПОМІРКО Роман Семенович </w:t>
      </w:r>
    </w:p>
    <w:p w14:paraId="31A09DFD" w14:textId="77777777" w:rsidR="00B27DE3" w:rsidRDefault="00B27DE3" w:rsidP="00B27DE3">
      <w:pPr>
        <w:rPr>
          <w:sz w:val="28"/>
          <w:lang w:val="uk-UA"/>
        </w:rPr>
      </w:pPr>
    </w:p>
    <w:p w14:paraId="79D9B358" w14:textId="77777777" w:rsidR="00B27DE3" w:rsidRDefault="00B27DE3" w:rsidP="00B27DE3">
      <w:pPr>
        <w:rPr>
          <w:sz w:val="28"/>
          <w:lang w:val="uk-UA"/>
        </w:rPr>
      </w:pPr>
    </w:p>
    <w:p w14:paraId="2FC23F44" w14:textId="77777777" w:rsidR="00B27DE3" w:rsidRDefault="00B27DE3" w:rsidP="00B27DE3">
      <w:pPr>
        <w:jc w:val="center"/>
        <w:rPr>
          <w:sz w:val="28"/>
        </w:rPr>
      </w:pPr>
    </w:p>
    <w:p w14:paraId="4A01D6C3" w14:textId="77777777" w:rsidR="00B27DE3" w:rsidRDefault="00B27DE3" w:rsidP="00B27DE3">
      <w:pPr>
        <w:pStyle w:val="2"/>
        <w:jc w:val="center"/>
      </w:pPr>
      <w:r>
        <w:rPr>
          <w:rFonts w:ascii="Times New Roman" w:hAnsi="Times New Roman"/>
          <w:i w:val="0"/>
          <w:iCs w:val="0"/>
        </w:rPr>
        <w:t>Львів - 2002</w:t>
      </w:r>
    </w:p>
    <w:p w14:paraId="4398E67C" w14:textId="77777777" w:rsidR="00B27DE3" w:rsidRDefault="00B27DE3" w:rsidP="00B27DE3">
      <w:pPr>
        <w:pStyle w:val="afffffffc"/>
      </w:pPr>
      <w:r>
        <w:br w:type="page"/>
      </w:r>
      <w:r>
        <w:lastRenderedPageBreak/>
        <w:t>ЗМІСТ</w:t>
      </w:r>
    </w:p>
    <w:p w14:paraId="5BCEEF3F" w14:textId="77777777" w:rsidR="00B27DE3" w:rsidRDefault="00B27DE3" w:rsidP="00B27DE3">
      <w:pPr>
        <w:spacing w:line="360" w:lineRule="auto"/>
        <w:jc w:val="center"/>
        <w:rPr>
          <w:sz w:val="28"/>
          <w:lang w:val="uk-UA"/>
        </w:rPr>
      </w:pPr>
    </w:p>
    <w:p w14:paraId="2CBD39AD" w14:textId="77777777" w:rsidR="00B27DE3" w:rsidRDefault="00B27DE3" w:rsidP="00B27DE3">
      <w:pPr>
        <w:spacing w:line="360" w:lineRule="auto"/>
        <w:jc w:val="center"/>
        <w:rPr>
          <w:sz w:val="28"/>
          <w:lang w:val="uk-UA"/>
        </w:rPr>
      </w:pPr>
      <w:r>
        <w:rPr>
          <w:sz w:val="28"/>
          <w:lang w:val="uk-UA"/>
        </w:rPr>
        <w:t xml:space="preserve">                                                                                                                                  Стор.</w:t>
      </w:r>
    </w:p>
    <w:p w14:paraId="725A6A00" w14:textId="77777777" w:rsidR="00B27DE3" w:rsidRDefault="00B27DE3" w:rsidP="00B27DE3">
      <w:pPr>
        <w:spacing w:line="360" w:lineRule="auto"/>
        <w:rPr>
          <w:sz w:val="28"/>
          <w:lang w:val="uk-UA"/>
        </w:rPr>
      </w:pPr>
      <w:r>
        <w:rPr>
          <w:sz w:val="28"/>
          <w:lang w:val="uk-UA"/>
        </w:rPr>
        <w:t>ПЕРЕЛІК СПЕЦІАЛЬНИХ ТЕРМІНІВ</w:t>
      </w:r>
      <w:r>
        <w:rPr>
          <w:sz w:val="28"/>
        </w:rPr>
        <w:t>……………………………………….</w:t>
      </w:r>
      <w:r>
        <w:rPr>
          <w:sz w:val="28"/>
          <w:lang w:val="uk-UA"/>
        </w:rPr>
        <w:t>..........4</w:t>
      </w:r>
    </w:p>
    <w:p w14:paraId="11A17F22" w14:textId="77777777" w:rsidR="00B27DE3" w:rsidRDefault="00B27DE3" w:rsidP="00B27DE3">
      <w:pPr>
        <w:spacing w:line="360" w:lineRule="auto"/>
        <w:rPr>
          <w:sz w:val="28"/>
          <w:lang w:val="uk-UA"/>
        </w:rPr>
      </w:pPr>
      <w:r>
        <w:rPr>
          <w:sz w:val="28"/>
        </w:rPr>
        <w:t>ВСТУП. ................................................................................................................</w:t>
      </w:r>
      <w:r>
        <w:rPr>
          <w:sz w:val="28"/>
          <w:lang w:val="uk-UA"/>
        </w:rPr>
        <w:t>..........6</w:t>
      </w:r>
    </w:p>
    <w:p w14:paraId="7B96FC03" w14:textId="77777777" w:rsidR="00B27DE3" w:rsidRDefault="00B27DE3" w:rsidP="00B27DE3">
      <w:pPr>
        <w:spacing w:line="360" w:lineRule="auto"/>
        <w:rPr>
          <w:sz w:val="28"/>
          <w:lang w:val="uk-UA"/>
        </w:rPr>
      </w:pPr>
    </w:p>
    <w:p w14:paraId="6A4EF5ED" w14:textId="77777777" w:rsidR="00B27DE3" w:rsidRDefault="00B27DE3" w:rsidP="00B27DE3">
      <w:pPr>
        <w:spacing w:line="360" w:lineRule="auto"/>
        <w:rPr>
          <w:sz w:val="28"/>
        </w:rPr>
      </w:pPr>
      <w:r>
        <w:rPr>
          <w:sz w:val="28"/>
        </w:rPr>
        <w:t>РОЗДІЛ 1. НАТЯК ЯК ІЛОКУТИВНА МАНІПУЛЯЦІЯ…………………………14</w:t>
      </w:r>
    </w:p>
    <w:p w14:paraId="723D623B" w14:textId="77777777" w:rsidR="00B27DE3" w:rsidRDefault="00B27DE3" w:rsidP="00D93145">
      <w:pPr>
        <w:numPr>
          <w:ilvl w:val="1"/>
          <w:numId w:val="60"/>
        </w:numPr>
        <w:suppressAutoHyphens w:val="0"/>
        <w:spacing w:line="360" w:lineRule="auto"/>
        <w:rPr>
          <w:sz w:val="28"/>
          <w:lang w:val="uk-UA"/>
        </w:rPr>
      </w:pPr>
      <w:r>
        <w:rPr>
          <w:sz w:val="28"/>
        </w:rPr>
        <w:t xml:space="preserve"> </w:t>
      </w:r>
      <w:r>
        <w:rPr>
          <w:sz w:val="28"/>
          <w:lang w:val="uk-UA"/>
        </w:rPr>
        <w:t>Про об’єкт дослідження ............................................................................14</w:t>
      </w:r>
    </w:p>
    <w:p w14:paraId="37EE692B" w14:textId="77777777" w:rsidR="00B27DE3" w:rsidRDefault="00B27DE3" w:rsidP="00D93145">
      <w:pPr>
        <w:numPr>
          <w:ilvl w:val="1"/>
          <w:numId w:val="60"/>
        </w:numPr>
        <w:suppressAutoHyphens w:val="0"/>
        <w:spacing w:line="360" w:lineRule="auto"/>
        <w:rPr>
          <w:sz w:val="28"/>
          <w:lang w:val="uk-UA"/>
        </w:rPr>
      </w:pPr>
      <w:r>
        <w:rPr>
          <w:sz w:val="28"/>
        </w:rPr>
        <w:t xml:space="preserve"> </w:t>
      </w:r>
      <w:r>
        <w:rPr>
          <w:sz w:val="28"/>
          <w:lang w:val="uk-UA"/>
        </w:rPr>
        <w:t>“Натяк” в контексті  мовознавства</w:t>
      </w:r>
      <w:r>
        <w:rPr>
          <w:sz w:val="28"/>
        </w:rPr>
        <w:t xml:space="preserve">: </w:t>
      </w:r>
      <w:r>
        <w:rPr>
          <w:sz w:val="28"/>
          <w:lang w:val="uk-UA"/>
        </w:rPr>
        <w:t>критичний огляд............................18</w:t>
      </w:r>
    </w:p>
    <w:p w14:paraId="50457AA6" w14:textId="77777777" w:rsidR="00B27DE3" w:rsidRDefault="00B27DE3" w:rsidP="00B27DE3">
      <w:pPr>
        <w:spacing w:line="360" w:lineRule="auto"/>
        <w:ind w:left="1140"/>
        <w:rPr>
          <w:sz w:val="28"/>
          <w:lang w:val="uk-UA"/>
        </w:rPr>
      </w:pPr>
      <w:r>
        <w:rPr>
          <w:sz w:val="28"/>
          <w:lang w:val="uk-UA"/>
        </w:rPr>
        <w:t>1.2.1. Загальний стан досліджень...............................................................18</w:t>
      </w:r>
    </w:p>
    <w:p w14:paraId="147F1EF4" w14:textId="77777777" w:rsidR="00B27DE3" w:rsidRDefault="00B27DE3" w:rsidP="00D93145">
      <w:pPr>
        <w:numPr>
          <w:ilvl w:val="2"/>
          <w:numId w:val="63"/>
        </w:numPr>
        <w:suppressAutoHyphens w:val="0"/>
        <w:spacing w:line="360" w:lineRule="auto"/>
        <w:rPr>
          <w:sz w:val="28"/>
          <w:lang w:val="uk-UA"/>
        </w:rPr>
      </w:pPr>
      <w:r>
        <w:rPr>
          <w:sz w:val="28"/>
          <w:lang w:val="uk-UA"/>
        </w:rPr>
        <w:t>Натяк у теорії мовленнєвих актів ...................................................20</w:t>
      </w:r>
    </w:p>
    <w:p w14:paraId="6BD338A6" w14:textId="77777777" w:rsidR="00B27DE3" w:rsidRDefault="00B27DE3" w:rsidP="00D93145">
      <w:pPr>
        <w:numPr>
          <w:ilvl w:val="2"/>
          <w:numId w:val="63"/>
        </w:numPr>
        <w:suppressAutoHyphens w:val="0"/>
        <w:spacing w:line="360" w:lineRule="auto"/>
        <w:rPr>
          <w:sz w:val="28"/>
          <w:lang w:val="uk-UA"/>
        </w:rPr>
      </w:pPr>
      <w:r>
        <w:rPr>
          <w:sz w:val="28"/>
          <w:lang w:val="uk-UA"/>
        </w:rPr>
        <w:t>Натяк та теорія імпліцитного .........................................................</w:t>
      </w:r>
      <w:r>
        <w:rPr>
          <w:sz w:val="28"/>
        </w:rPr>
        <w:t>.</w:t>
      </w:r>
      <w:r>
        <w:rPr>
          <w:sz w:val="28"/>
          <w:lang w:val="uk-UA"/>
        </w:rPr>
        <w:t>32</w:t>
      </w:r>
    </w:p>
    <w:p w14:paraId="2131397C" w14:textId="77777777" w:rsidR="00B27DE3" w:rsidRDefault="00B27DE3" w:rsidP="00D93145">
      <w:pPr>
        <w:numPr>
          <w:ilvl w:val="1"/>
          <w:numId w:val="63"/>
        </w:numPr>
        <w:tabs>
          <w:tab w:val="clear" w:pos="1290"/>
          <w:tab w:val="num" w:pos="1080"/>
        </w:tabs>
        <w:suppressAutoHyphens w:val="0"/>
        <w:spacing w:line="360" w:lineRule="auto"/>
        <w:rPr>
          <w:sz w:val="28"/>
          <w:lang w:val="uk-UA"/>
        </w:rPr>
      </w:pPr>
      <w:r>
        <w:rPr>
          <w:sz w:val="28"/>
        </w:rPr>
        <w:t xml:space="preserve"> </w:t>
      </w:r>
      <w:r>
        <w:rPr>
          <w:sz w:val="28"/>
          <w:lang w:val="uk-UA"/>
        </w:rPr>
        <w:t>Приклад дескриптивного визначення ......................................................38</w:t>
      </w:r>
    </w:p>
    <w:p w14:paraId="78770337" w14:textId="77777777" w:rsidR="00B27DE3" w:rsidRDefault="00B27DE3" w:rsidP="00D93145">
      <w:pPr>
        <w:numPr>
          <w:ilvl w:val="1"/>
          <w:numId w:val="63"/>
        </w:numPr>
        <w:tabs>
          <w:tab w:val="clear" w:pos="1290"/>
          <w:tab w:val="num" w:pos="1080"/>
        </w:tabs>
        <w:suppressAutoHyphens w:val="0"/>
        <w:spacing w:line="360" w:lineRule="auto"/>
        <w:rPr>
          <w:sz w:val="28"/>
          <w:lang w:val="uk-UA"/>
        </w:rPr>
      </w:pPr>
      <w:r>
        <w:rPr>
          <w:sz w:val="28"/>
        </w:rPr>
        <w:t xml:space="preserve"> </w:t>
      </w:r>
      <w:r>
        <w:rPr>
          <w:sz w:val="28"/>
          <w:lang w:val="uk-UA"/>
        </w:rPr>
        <w:t>А</w:t>
      </w:r>
      <w:r>
        <w:rPr>
          <w:sz w:val="28"/>
        </w:rPr>
        <w:t>наліз метадискурсу</w:t>
      </w:r>
      <w:r>
        <w:rPr>
          <w:sz w:val="28"/>
          <w:lang w:val="uk-UA"/>
        </w:rPr>
        <w:t xml:space="preserve"> поняття </w:t>
      </w:r>
      <w:r>
        <w:rPr>
          <w:sz w:val="28"/>
          <w:lang w:val="fr-FR"/>
        </w:rPr>
        <w:t>Allusion</w:t>
      </w:r>
      <w:r>
        <w:rPr>
          <w:sz w:val="28"/>
          <w:lang w:val="uk-UA"/>
        </w:rPr>
        <w:t>......................................................41</w:t>
      </w:r>
    </w:p>
    <w:p w14:paraId="08C34587" w14:textId="77777777" w:rsidR="00B27DE3" w:rsidRDefault="00B27DE3" w:rsidP="00D93145">
      <w:pPr>
        <w:numPr>
          <w:ilvl w:val="1"/>
          <w:numId w:val="63"/>
        </w:numPr>
        <w:tabs>
          <w:tab w:val="clear" w:pos="1290"/>
          <w:tab w:val="num" w:pos="1080"/>
        </w:tabs>
        <w:suppressAutoHyphens w:val="0"/>
        <w:spacing w:line="360" w:lineRule="auto"/>
        <w:rPr>
          <w:sz w:val="28"/>
          <w:lang w:val="uk-UA"/>
        </w:rPr>
      </w:pPr>
      <w:r>
        <w:rPr>
          <w:sz w:val="28"/>
        </w:rPr>
        <w:t xml:space="preserve"> </w:t>
      </w:r>
      <w:r>
        <w:rPr>
          <w:sz w:val="28"/>
          <w:lang w:val="uk-UA"/>
        </w:rPr>
        <w:t>Натяк та мовленнєвий акт .........................................................................</w:t>
      </w:r>
      <w:r>
        <w:rPr>
          <w:sz w:val="28"/>
        </w:rPr>
        <w:t>51</w:t>
      </w:r>
    </w:p>
    <w:p w14:paraId="464EF8ED" w14:textId="77777777" w:rsidR="00B27DE3" w:rsidRDefault="00B27DE3" w:rsidP="00D93145">
      <w:pPr>
        <w:numPr>
          <w:ilvl w:val="1"/>
          <w:numId w:val="63"/>
        </w:numPr>
        <w:tabs>
          <w:tab w:val="clear" w:pos="1290"/>
          <w:tab w:val="num" w:pos="1080"/>
        </w:tabs>
        <w:suppressAutoHyphens w:val="0"/>
        <w:spacing w:line="360" w:lineRule="auto"/>
        <w:rPr>
          <w:sz w:val="28"/>
        </w:rPr>
      </w:pPr>
      <w:r>
        <w:rPr>
          <w:sz w:val="28"/>
        </w:rPr>
        <w:t xml:space="preserve"> </w:t>
      </w:r>
      <w:r>
        <w:rPr>
          <w:sz w:val="28"/>
          <w:lang w:val="uk-UA"/>
        </w:rPr>
        <w:t>Комунікативний ризик як визначальна ознака натяку............................5</w:t>
      </w:r>
      <w:r>
        <w:rPr>
          <w:sz w:val="28"/>
        </w:rPr>
        <w:t>4</w:t>
      </w:r>
    </w:p>
    <w:p w14:paraId="5EB06E5E" w14:textId="77777777" w:rsidR="00B27DE3" w:rsidRDefault="00B27DE3" w:rsidP="00B27DE3">
      <w:pPr>
        <w:spacing w:line="360" w:lineRule="auto"/>
        <w:rPr>
          <w:sz w:val="28"/>
        </w:rPr>
      </w:pPr>
      <w:r>
        <w:rPr>
          <w:sz w:val="28"/>
          <w:lang w:val="uk-UA"/>
        </w:rPr>
        <w:t>ВИСНОВКИ ДО РОЗДІЛУ 1 .....................................................................................63</w:t>
      </w:r>
    </w:p>
    <w:p w14:paraId="3186F6EC" w14:textId="77777777" w:rsidR="00B27DE3" w:rsidRDefault="00B27DE3" w:rsidP="00B27DE3">
      <w:pPr>
        <w:spacing w:line="360" w:lineRule="auto"/>
        <w:rPr>
          <w:sz w:val="28"/>
          <w:lang w:val="uk-UA"/>
        </w:rPr>
      </w:pPr>
    </w:p>
    <w:p w14:paraId="21BB8F5B" w14:textId="77777777" w:rsidR="00B27DE3" w:rsidRDefault="00B27DE3" w:rsidP="00B27DE3">
      <w:pPr>
        <w:spacing w:line="360" w:lineRule="auto"/>
        <w:rPr>
          <w:sz w:val="28"/>
        </w:rPr>
      </w:pPr>
      <w:r>
        <w:rPr>
          <w:sz w:val="28"/>
          <w:lang w:val="uk-UA"/>
        </w:rPr>
        <w:t>РОЗДІЛ 2. ФУНКЦІЇ НАТЯКІВ У ДИСКУРСІ  .........………………………….…65</w:t>
      </w:r>
    </w:p>
    <w:p w14:paraId="337764CF" w14:textId="77777777" w:rsidR="00B27DE3" w:rsidRDefault="00B27DE3" w:rsidP="00B27DE3">
      <w:pPr>
        <w:spacing w:line="360" w:lineRule="auto"/>
        <w:rPr>
          <w:sz w:val="28"/>
        </w:rPr>
      </w:pPr>
      <w:r>
        <w:rPr>
          <w:sz w:val="28"/>
          <w:lang w:val="uk-UA"/>
        </w:rPr>
        <w:tab/>
        <w:t>2.1. Приклад ідентифікації натяку в дискурсі ................................................65</w:t>
      </w:r>
    </w:p>
    <w:p w14:paraId="06632F5F" w14:textId="77777777" w:rsidR="00B27DE3" w:rsidRDefault="00B27DE3" w:rsidP="00B27DE3">
      <w:pPr>
        <w:spacing w:line="360" w:lineRule="auto"/>
        <w:rPr>
          <w:sz w:val="28"/>
          <w:lang w:val="uk-UA"/>
        </w:rPr>
      </w:pPr>
      <w:r>
        <w:rPr>
          <w:sz w:val="28"/>
          <w:lang w:val="uk-UA"/>
        </w:rPr>
        <w:tab/>
        <w:t>2.2. Натяк та суміжні терміни (метафора, іронія, евфемізм) ........................71</w:t>
      </w:r>
    </w:p>
    <w:p w14:paraId="261CFEA5" w14:textId="77777777" w:rsidR="00B27DE3" w:rsidRDefault="00B27DE3" w:rsidP="00B27DE3">
      <w:pPr>
        <w:spacing w:line="360" w:lineRule="auto"/>
        <w:rPr>
          <w:sz w:val="28"/>
        </w:rPr>
      </w:pPr>
      <w:r>
        <w:rPr>
          <w:sz w:val="28"/>
          <w:lang w:val="uk-UA"/>
        </w:rPr>
        <w:tab/>
        <w:t>2.3. Причини алюзивних маніпуляцій: категорія відповідальності .............79</w:t>
      </w:r>
    </w:p>
    <w:p w14:paraId="4161BD15" w14:textId="77777777" w:rsidR="00B27DE3" w:rsidRDefault="00B27DE3" w:rsidP="00B27DE3">
      <w:pPr>
        <w:spacing w:line="360" w:lineRule="auto"/>
        <w:rPr>
          <w:sz w:val="28"/>
        </w:rPr>
      </w:pPr>
      <w:r>
        <w:rPr>
          <w:sz w:val="28"/>
          <w:lang w:val="uk-UA"/>
        </w:rPr>
        <w:tab/>
        <w:t>2.4. Проблема експлікації ілокутивних функцій при натяканні ..........</w:t>
      </w:r>
      <w:r>
        <w:rPr>
          <w:sz w:val="28"/>
        </w:rPr>
        <w:t>......</w:t>
      </w:r>
      <w:r>
        <w:rPr>
          <w:sz w:val="28"/>
          <w:lang w:val="uk-UA"/>
        </w:rPr>
        <w:t>..84</w:t>
      </w:r>
    </w:p>
    <w:p w14:paraId="5D9FB0DC" w14:textId="77777777" w:rsidR="00B27DE3" w:rsidRDefault="00B27DE3" w:rsidP="00B27DE3">
      <w:pPr>
        <w:spacing w:line="360" w:lineRule="auto"/>
        <w:rPr>
          <w:sz w:val="28"/>
        </w:rPr>
      </w:pPr>
      <w:r>
        <w:rPr>
          <w:sz w:val="28"/>
        </w:rPr>
        <w:tab/>
      </w:r>
      <w:r>
        <w:rPr>
          <w:sz w:val="28"/>
        </w:rPr>
        <w:tab/>
        <w:t xml:space="preserve">2.4.1. </w:t>
      </w:r>
      <w:r>
        <w:rPr>
          <w:sz w:val="28"/>
          <w:lang w:val="uk-UA"/>
        </w:rPr>
        <w:t>Алюзивна невизначеність і дієслова-дескриптиви ...................84</w:t>
      </w:r>
      <w:r>
        <w:rPr>
          <w:sz w:val="28"/>
          <w:lang w:val="uk-UA"/>
        </w:rPr>
        <w:tab/>
      </w:r>
      <w:r>
        <w:rPr>
          <w:sz w:val="28"/>
          <w:lang w:val="uk-UA"/>
        </w:rPr>
        <w:tab/>
        <w:t xml:space="preserve">2.4.2. Вираження функцій натяків за допомогою дієслів </w:t>
      </w:r>
      <w:proofErr w:type="gramStart"/>
      <w:r>
        <w:rPr>
          <w:sz w:val="28"/>
          <w:lang w:val="uk-UA"/>
        </w:rPr>
        <w:t>говоріння..</w:t>
      </w:r>
      <w:proofErr w:type="gramEnd"/>
      <w:r>
        <w:rPr>
          <w:sz w:val="28"/>
          <w:lang w:val="uk-UA"/>
        </w:rPr>
        <w:t>89</w:t>
      </w:r>
    </w:p>
    <w:p w14:paraId="5250C6C8" w14:textId="77777777" w:rsidR="00B27DE3" w:rsidRDefault="00B27DE3" w:rsidP="00B27DE3">
      <w:pPr>
        <w:spacing w:line="360" w:lineRule="auto"/>
        <w:ind w:firstLine="720"/>
        <w:rPr>
          <w:sz w:val="28"/>
        </w:rPr>
      </w:pPr>
      <w:r>
        <w:rPr>
          <w:sz w:val="28"/>
          <w:lang w:val="uk-UA"/>
        </w:rPr>
        <w:t>2.5. Інші види натяку: реклама, арго, ігрова функція ...................................95</w:t>
      </w:r>
    </w:p>
    <w:p w14:paraId="7FE6BED8" w14:textId="77777777" w:rsidR="00B27DE3" w:rsidRDefault="00B27DE3" w:rsidP="00B27DE3">
      <w:pPr>
        <w:spacing w:line="360" w:lineRule="auto"/>
        <w:rPr>
          <w:sz w:val="28"/>
        </w:rPr>
      </w:pPr>
      <w:r>
        <w:rPr>
          <w:sz w:val="28"/>
          <w:lang w:val="uk-UA"/>
        </w:rPr>
        <w:t>ВИСНОВКИ ДО РОЗДІЛУ 2 ...................................................................................101</w:t>
      </w:r>
    </w:p>
    <w:p w14:paraId="52345CA7" w14:textId="77777777" w:rsidR="00B27DE3" w:rsidRDefault="00B27DE3" w:rsidP="00B27DE3">
      <w:pPr>
        <w:spacing w:line="360" w:lineRule="auto"/>
        <w:rPr>
          <w:sz w:val="28"/>
          <w:lang w:val="uk-UA"/>
        </w:rPr>
      </w:pPr>
    </w:p>
    <w:p w14:paraId="3DD359FF" w14:textId="77777777" w:rsidR="00B27DE3" w:rsidRDefault="00B27DE3" w:rsidP="00B27DE3">
      <w:pPr>
        <w:spacing w:line="360" w:lineRule="auto"/>
        <w:rPr>
          <w:sz w:val="28"/>
          <w:lang w:val="uk-UA"/>
        </w:rPr>
      </w:pPr>
    </w:p>
    <w:p w14:paraId="7030519E" w14:textId="77777777" w:rsidR="00B27DE3" w:rsidRDefault="00B27DE3" w:rsidP="00B27DE3">
      <w:pPr>
        <w:spacing w:line="360" w:lineRule="auto"/>
        <w:rPr>
          <w:sz w:val="28"/>
          <w:lang w:val="uk-UA"/>
        </w:rPr>
      </w:pPr>
      <w:r>
        <w:rPr>
          <w:sz w:val="28"/>
          <w:lang w:val="uk-UA"/>
        </w:rPr>
        <w:t xml:space="preserve">                                                                                                                                  Стор.</w:t>
      </w:r>
    </w:p>
    <w:p w14:paraId="08B80D44" w14:textId="77777777" w:rsidR="00B27DE3" w:rsidRDefault="00B27DE3" w:rsidP="00B27DE3">
      <w:pPr>
        <w:spacing w:line="360" w:lineRule="auto"/>
        <w:rPr>
          <w:sz w:val="28"/>
        </w:rPr>
      </w:pPr>
      <w:r>
        <w:rPr>
          <w:sz w:val="28"/>
          <w:lang w:val="uk-UA"/>
        </w:rPr>
        <w:t>РОЗДІЛ 3. СТРАТЕГІЯ ТА МОВНІ ЗАСОБИ НАТЯКАННЯ .............................104</w:t>
      </w:r>
    </w:p>
    <w:p w14:paraId="17E1AEB7" w14:textId="77777777" w:rsidR="00B27DE3" w:rsidRDefault="00B27DE3" w:rsidP="00B27DE3">
      <w:pPr>
        <w:spacing w:line="360" w:lineRule="auto"/>
        <w:rPr>
          <w:sz w:val="28"/>
        </w:rPr>
      </w:pPr>
      <w:r>
        <w:rPr>
          <w:sz w:val="28"/>
          <w:lang w:val="uk-UA"/>
        </w:rPr>
        <w:tab/>
        <w:t>3.1. Загальні ознаки стратегій натякання .....................................................104</w:t>
      </w:r>
    </w:p>
    <w:p w14:paraId="47F8611F" w14:textId="77777777" w:rsidR="00B27DE3" w:rsidRDefault="00B27DE3" w:rsidP="00B27DE3">
      <w:pPr>
        <w:spacing w:line="360" w:lineRule="auto"/>
        <w:rPr>
          <w:sz w:val="28"/>
          <w:lang w:val="uk-UA"/>
        </w:rPr>
      </w:pPr>
      <w:r>
        <w:rPr>
          <w:sz w:val="28"/>
          <w:lang w:val="uk-UA"/>
        </w:rPr>
        <w:tab/>
        <w:t xml:space="preserve">       3.1.1. Інтерпретація стратегії ..................................................................104</w:t>
      </w:r>
      <w:r>
        <w:rPr>
          <w:sz w:val="28"/>
          <w:lang w:val="uk-UA"/>
        </w:rPr>
        <w:tab/>
        <w:t xml:space="preserve">       3.1.2. Прагматичний смисл висловлювання.....................................…</w:t>
      </w:r>
      <w:r>
        <w:rPr>
          <w:sz w:val="28"/>
        </w:rPr>
        <w:t>..110</w:t>
      </w:r>
    </w:p>
    <w:p w14:paraId="1EB2B669" w14:textId="77777777" w:rsidR="00B27DE3" w:rsidRDefault="00B27DE3" w:rsidP="00B27DE3">
      <w:pPr>
        <w:spacing w:line="360" w:lineRule="auto"/>
        <w:rPr>
          <w:sz w:val="28"/>
          <w:lang w:val="uk-UA"/>
        </w:rPr>
      </w:pPr>
      <w:r>
        <w:rPr>
          <w:sz w:val="28"/>
          <w:lang w:val="uk-UA"/>
        </w:rPr>
        <w:tab/>
        <w:t xml:space="preserve">       3.1.3. Породження стратегії...............................................................…</w:t>
      </w:r>
      <w:r>
        <w:rPr>
          <w:sz w:val="28"/>
        </w:rPr>
        <w:t>..113</w:t>
      </w:r>
    </w:p>
    <w:p w14:paraId="490C8CF2" w14:textId="77777777" w:rsidR="00B27DE3" w:rsidRDefault="00B27DE3" w:rsidP="00B27DE3">
      <w:pPr>
        <w:spacing w:line="360" w:lineRule="auto"/>
        <w:rPr>
          <w:sz w:val="28"/>
          <w:lang w:val="uk-UA"/>
        </w:rPr>
      </w:pPr>
      <w:r>
        <w:rPr>
          <w:sz w:val="28"/>
          <w:lang w:val="uk-UA"/>
        </w:rPr>
        <w:tab/>
        <w:t>3.2. Роль інтенції в процесі інтерпретації ................................................….</w:t>
      </w:r>
      <w:r>
        <w:rPr>
          <w:sz w:val="28"/>
        </w:rPr>
        <w:t>11</w:t>
      </w:r>
      <w:r>
        <w:rPr>
          <w:sz w:val="28"/>
          <w:lang w:val="uk-UA"/>
        </w:rPr>
        <w:t>5</w:t>
      </w:r>
    </w:p>
    <w:p w14:paraId="0187FF9A" w14:textId="77777777" w:rsidR="00B27DE3" w:rsidRDefault="00B27DE3" w:rsidP="00B27DE3">
      <w:pPr>
        <w:spacing w:line="360" w:lineRule="auto"/>
        <w:ind w:firstLine="708"/>
        <w:rPr>
          <w:sz w:val="28"/>
          <w:lang w:val="uk-UA"/>
        </w:rPr>
      </w:pPr>
      <w:r>
        <w:rPr>
          <w:sz w:val="28"/>
        </w:rPr>
        <w:t>3.3. Відбір мовних засобів стратегії …………………………</w:t>
      </w:r>
      <w:proofErr w:type="gramStart"/>
      <w:r>
        <w:rPr>
          <w:sz w:val="28"/>
        </w:rPr>
        <w:t>…</w:t>
      </w:r>
      <w:r>
        <w:rPr>
          <w:sz w:val="28"/>
          <w:lang w:val="uk-UA"/>
        </w:rPr>
        <w:t>...</w:t>
      </w:r>
      <w:r>
        <w:rPr>
          <w:sz w:val="28"/>
        </w:rPr>
        <w:t>.</w:t>
      </w:r>
      <w:proofErr w:type="gramEnd"/>
      <w:r>
        <w:rPr>
          <w:sz w:val="28"/>
        </w:rPr>
        <w:t>………..118</w:t>
      </w:r>
    </w:p>
    <w:p w14:paraId="596568B2" w14:textId="77777777" w:rsidR="00B27DE3" w:rsidRDefault="00B27DE3" w:rsidP="00B27DE3">
      <w:pPr>
        <w:spacing w:line="360" w:lineRule="auto"/>
        <w:rPr>
          <w:sz w:val="28"/>
        </w:rPr>
      </w:pPr>
      <w:r>
        <w:rPr>
          <w:sz w:val="28"/>
          <w:lang w:val="uk-UA"/>
        </w:rPr>
        <w:tab/>
        <w:t>3.4. Мовленнєвий повтор як стратегічна модель натякання ………</w:t>
      </w:r>
      <w:r>
        <w:rPr>
          <w:sz w:val="28"/>
        </w:rPr>
        <w:t>…</w:t>
      </w:r>
      <w:r>
        <w:rPr>
          <w:sz w:val="28"/>
          <w:lang w:val="uk-UA"/>
        </w:rPr>
        <w:t>…..120</w:t>
      </w:r>
    </w:p>
    <w:p w14:paraId="226E65E2" w14:textId="77777777" w:rsidR="00B27DE3" w:rsidRDefault="00B27DE3" w:rsidP="00B27DE3">
      <w:pPr>
        <w:spacing w:line="360" w:lineRule="auto"/>
        <w:ind w:left="1140"/>
        <w:rPr>
          <w:sz w:val="28"/>
          <w:lang w:val="uk-UA"/>
        </w:rPr>
      </w:pPr>
      <w:r>
        <w:rPr>
          <w:sz w:val="28"/>
          <w:lang w:val="uk-UA"/>
        </w:rPr>
        <w:t>3.4.1. Визначення повтору і приклад його залучення до стратегії натякання …</w:t>
      </w:r>
      <w:r>
        <w:rPr>
          <w:sz w:val="28"/>
        </w:rPr>
        <w:t>……………………………………………………………</w:t>
      </w:r>
      <w:r>
        <w:rPr>
          <w:sz w:val="28"/>
          <w:lang w:val="uk-UA"/>
        </w:rPr>
        <w:t>...</w:t>
      </w:r>
      <w:r>
        <w:rPr>
          <w:sz w:val="28"/>
        </w:rPr>
        <w:t>120</w:t>
      </w:r>
    </w:p>
    <w:p w14:paraId="00475FA7" w14:textId="77777777" w:rsidR="00B27DE3" w:rsidRDefault="00B27DE3" w:rsidP="00B27DE3">
      <w:pPr>
        <w:spacing w:line="360" w:lineRule="auto"/>
        <w:ind w:left="1140"/>
        <w:rPr>
          <w:sz w:val="28"/>
          <w:lang w:val="uk-UA"/>
        </w:rPr>
      </w:pPr>
      <w:r>
        <w:rPr>
          <w:sz w:val="28"/>
          <w:lang w:val="uk-UA"/>
        </w:rPr>
        <w:t>3.4.2. Класифікація повторів як засобів ілокутивних маніпуляцій ..</w:t>
      </w:r>
      <w:r>
        <w:rPr>
          <w:sz w:val="28"/>
        </w:rPr>
        <w:t>..</w:t>
      </w:r>
      <w:r>
        <w:rPr>
          <w:sz w:val="28"/>
          <w:lang w:val="uk-UA"/>
        </w:rPr>
        <w:t>.</w:t>
      </w:r>
      <w:r>
        <w:rPr>
          <w:sz w:val="28"/>
        </w:rPr>
        <w:t>12</w:t>
      </w:r>
      <w:r>
        <w:rPr>
          <w:sz w:val="28"/>
          <w:lang w:val="uk-UA"/>
        </w:rPr>
        <w:t>2</w:t>
      </w:r>
    </w:p>
    <w:p w14:paraId="4D2D4742" w14:textId="77777777" w:rsidR="00B27DE3" w:rsidRDefault="00B27DE3" w:rsidP="00B27DE3">
      <w:pPr>
        <w:pStyle w:val="2"/>
        <w:spacing w:line="360" w:lineRule="auto"/>
        <w:ind w:firstLine="708"/>
        <w:rPr>
          <w:rFonts w:ascii="Times New Roman" w:hAnsi="Times New Roman"/>
          <w:i w:val="0"/>
          <w:iCs w:val="0"/>
        </w:rPr>
      </w:pPr>
      <w:r>
        <w:rPr>
          <w:rFonts w:ascii="Times New Roman" w:hAnsi="Times New Roman"/>
          <w:i w:val="0"/>
          <w:iCs w:val="0"/>
        </w:rPr>
        <w:t>3.5. Стратегія натякання на прикладі сфери арготичного вживання</w:t>
      </w:r>
      <w:proofErr w:type="gramStart"/>
      <w:r>
        <w:rPr>
          <w:rFonts w:ascii="Times New Roman" w:hAnsi="Times New Roman"/>
          <w:i w:val="0"/>
          <w:iCs w:val="0"/>
        </w:rPr>
        <w:t xml:space="preserve"> .…</w:t>
      </w:r>
      <w:proofErr w:type="gramEnd"/>
      <w:r>
        <w:rPr>
          <w:rFonts w:ascii="Times New Roman" w:hAnsi="Times New Roman"/>
          <w:i w:val="0"/>
          <w:iCs w:val="0"/>
        </w:rPr>
        <w:t>…138</w:t>
      </w:r>
    </w:p>
    <w:p w14:paraId="5D1394A7" w14:textId="77777777" w:rsidR="00B27DE3" w:rsidRDefault="00B27DE3" w:rsidP="00B27DE3">
      <w:pPr>
        <w:spacing w:line="360" w:lineRule="auto"/>
        <w:rPr>
          <w:sz w:val="28"/>
          <w:lang w:val="uk-UA"/>
        </w:rPr>
      </w:pPr>
      <w:r>
        <w:rPr>
          <w:sz w:val="28"/>
          <w:lang w:val="uk-UA"/>
        </w:rPr>
        <w:t>ВИСНОВКИ ДО РОЗДІЛУ 3 .............................................................................…</w:t>
      </w:r>
      <w:r>
        <w:rPr>
          <w:sz w:val="28"/>
        </w:rPr>
        <w:t>..1</w:t>
      </w:r>
      <w:r>
        <w:rPr>
          <w:sz w:val="28"/>
          <w:lang w:val="uk-UA"/>
        </w:rPr>
        <w:t>45</w:t>
      </w:r>
    </w:p>
    <w:p w14:paraId="533AC58D" w14:textId="77777777" w:rsidR="00B27DE3" w:rsidRDefault="00B27DE3" w:rsidP="00B27DE3">
      <w:pPr>
        <w:spacing w:line="360" w:lineRule="auto"/>
        <w:rPr>
          <w:sz w:val="28"/>
        </w:rPr>
      </w:pPr>
    </w:p>
    <w:p w14:paraId="10B987DE" w14:textId="77777777" w:rsidR="00B27DE3" w:rsidRDefault="00B27DE3" w:rsidP="00B27DE3">
      <w:pPr>
        <w:spacing w:line="360" w:lineRule="auto"/>
        <w:rPr>
          <w:sz w:val="28"/>
          <w:lang w:val="uk-UA"/>
        </w:rPr>
      </w:pPr>
      <w:r>
        <w:rPr>
          <w:sz w:val="28"/>
        </w:rPr>
        <w:t>ЗАГАЛЬНІ ВИСНОВКИ ................................................................................</w:t>
      </w:r>
      <w:proofErr w:type="gramStart"/>
      <w:r>
        <w:rPr>
          <w:sz w:val="28"/>
        </w:rPr>
        <w:t>…….</w:t>
      </w:r>
      <w:proofErr w:type="gramEnd"/>
      <w:r>
        <w:rPr>
          <w:sz w:val="28"/>
        </w:rPr>
        <w:t>.147</w:t>
      </w:r>
    </w:p>
    <w:p w14:paraId="389E1ABA" w14:textId="77777777" w:rsidR="00B27DE3" w:rsidRDefault="00B27DE3" w:rsidP="00B27DE3">
      <w:pPr>
        <w:spacing w:line="360" w:lineRule="auto"/>
        <w:rPr>
          <w:sz w:val="28"/>
        </w:rPr>
      </w:pPr>
    </w:p>
    <w:p w14:paraId="24742B90" w14:textId="77777777" w:rsidR="00B27DE3" w:rsidRDefault="00B27DE3" w:rsidP="00B27DE3">
      <w:pPr>
        <w:spacing w:line="360" w:lineRule="auto"/>
        <w:rPr>
          <w:sz w:val="28"/>
          <w:lang w:val="uk-UA"/>
        </w:rPr>
      </w:pPr>
      <w:r>
        <w:rPr>
          <w:sz w:val="28"/>
        </w:rPr>
        <w:t>СПИСОК ВИКОРИСТАНИХ ДЖЕРЕЛ .........................................................……15</w:t>
      </w:r>
      <w:r>
        <w:rPr>
          <w:sz w:val="28"/>
          <w:lang w:val="uk-UA"/>
        </w:rPr>
        <w:t>3</w:t>
      </w:r>
    </w:p>
    <w:p w14:paraId="17B7EC8F" w14:textId="77777777" w:rsidR="00B27DE3" w:rsidRDefault="00B27DE3" w:rsidP="00B27DE3">
      <w:pPr>
        <w:spacing w:line="360" w:lineRule="auto"/>
        <w:rPr>
          <w:sz w:val="28"/>
          <w:lang w:val="uk-UA"/>
        </w:rPr>
      </w:pPr>
      <w:r>
        <w:rPr>
          <w:sz w:val="28"/>
        </w:rPr>
        <w:t>Перелік джерел ілюстративного матеріалу ......................................................</w:t>
      </w:r>
      <w:r>
        <w:rPr>
          <w:sz w:val="28"/>
          <w:lang w:val="uk-UA"/>
        </w:rPr>
        <w:t>...</w:t>
      </w:r>
      <w:r>
        <w:rPr>
          <w:sz w:val="28"/>
        </w:rPr>
        <w:t>...</w:t>
      </w:r>
      <w:r>
        <w:rPr>
          <w:sz w:val="28"/>
          <w:lang w:val="uk-UA"/>
        </w:rPr>
        <w:t>166</w:t>
      </w:r>
    </w:p>
    <w:p w14:paraId="05FAFB1A" w14:textId="77777777" w:rsidR="00B27DE3" w:rsidRDefault="00B27DE3" w:rsidP="00B27DE3">
      <w:pPr>
        <w:spacing w:line="360" w:lineRule="auto"/>
        <w:rPr>
          <w:sz w:val="28"/>
        </w:rPr>
      </w:pPr>
    </w:p>
    <w:p w14:paraId="087FBD0F" w14:textId="77777777" w:rsidR="00B27DE3" w:rsidRDefault="00B27DE3" w:rsidP="00B27DE3">
      <w:pPr>
        <w:spacing w:line="360" w:lineRule="auto"/>
        <w:rPr>
          <w:sz w:val="28"/>
          <w:lang w:val="uk-UA"/>
        </w:rPr>
      </w:pPr>
      <w:r>
        <w:rPr>
          <w:sz w:val="28"/>
          <w:lang w:val="uk-UA"/>
        </w:rPr>
        <w:t>ДОДАТОК</w:t>
      </w:r>
      <w:r>
        <w:rPr>
          <w:sz w:val="28"/>
        </w:rPr>
        <w:t xml:space="preserve"> </w:t>
      </w:r>
      <w:r>
        <w:rPr>
          <w:sz w:val="28"/>
          <w:lang w:val="en-US"/>
        </w:rPr>
        <w:t>A</w:t>
      </w:r>
      <w:r>
        <w:rPr>
          <w:sz w:val="28"/>
        </w:rPr>
        <w:t>.</w:t>
      </w:r>
      <w:r>
        <w:rPr>
          <w:sz w:val="28"/>
          <w:lang w:val="uk-UA"/>
        </w:rPr>
        <w:t xml:space="preserve"> Перел</w:t>
      </w:r>
      <w:r>
        <w:rPr>
          <w:sz w:val="28"/>
        </w:rPr>
        <w:t>ік</w:t>
      </w:r>
      <w:r>
        <w:rPr>
          <w:sz w:val="28"/>
          <w:lang w:val="uk-UA"/>
        </w:rPr>
        <w:t xml:space="preserve"> д</w:t>
      </w:r>
      <w:r>
        <w:rPr>
          <w:sz w:val="28"/>
        </w:rPr>
        <w:t>іє</w:t>
      </w:r>
      <w:r>
        <w:rPr>
          <w:sz w:val="28"/>
          <w:lang w:val="uk-UA"/>
        </w:rPr>
        <w:t>сл</w:t>
      </w:r>
      <w:r>
        <w:rPr>
          <w:sz w:val="28"/>
        </w:rPr>
        <w:t>ів комунікативного ризику.......................................</w:t>
      </w:r>
      <w:r>
        <w:rPr>
          <w:sz w:val="28"/>
          <w:lang w:val="uk-UA"/>
        </w:rPr>
        <w:t xml:space="preserve">168 </w:t>
      </w:r>
    </w:p>
    <w:p w14:paraId="2784AD29" w14:textId="77777777" w:rsidR="00B27DE3" w:rsidRDefault="00B27DE3" w:rsidP="00B27DE3">
      <w:pPr>
        <w:spacing w:line="360" w:lineRule="auto"/>
        <w:jc w:val="center"/>
        <w:rPr>
          <w:b/>
          <w:bCs/>
          <w:sz w:val="28"/>
          <w:lang w:val="en-US"/>
        </w:rPr>
      </w:pPr>
      <w:r>
        <w:rPr>
          <w:sz w:val="28"/>
        </w:rPr>
        <w:br w:type="page"/>
      </w:r>
      <w:r>
        <w:rPr>
          <w:b/>
          <w:bCs/>
          <w:sz w:val="28"/>
          <w:lang w:val="uk-UA"/>
        </w:rPr>
        <w:lastRenderedPageBreak/>
        <w:t>ПЕРЕЛІК СПЕЦІАЛЬНИХ ТЕРМІНІВ</w:t>
      </w:r>
    </w:p>
    <w:p w14:paraId="27F3C707" w14:textId="77777777" w:rsidR="00B27DE3" w:rsidRDefault="00B27DE3" w:rsidP="00B27DE3">
      <w:pPr>
        <w:spacing w:line="360" w:lineRule="auto"/>
        <w:jc w:val="center"/>
        <w:rPr>
          <w:b/>
          <w:bCs/>
          <w:sz w:val="28"/>
          <w:lang w:val="en-US"/>
        </w:rPr>
      </w:pPr>
    </w:p>
    <w:tbl>
      <w:tblPr>
        <w:tblW w:w="0" w:type="auto"/>
        <w:tblInd w:w="108" w:type="dxa"/>
        <w:tblLook w:val="0000" w:firstRow="0" w:lastRow="0" w:firstColumn="0" w:lastColumn="0" w:noHBand="0" w:noVBand="0"/>
      </w:tblPr>
      <w:tblGrid>
        <w:gridCol w:w="3115"/>
        <w:gridCol w:w="6414"/>
      </w:tblGrid>
      <w:tr w:rsidR="00B27DE3" w14:paraId="099877E6" w14:textId="77777777" w:rsidTr="00BC31E1">
        <w:tblPrEx>
          <w:tblCellMar>
            <w:top w:w="0" w:type="dxa"/>
            <w:bottom w:w="0" w:type="dxa"/>
          </w:tblCellMar>
        </w:tblPrEx>
        <w:tc>
          <w:tcPr>
            <w:tcW w:w="3240" w:type="dxa"/>
          </w:tcPr>
          <w:p w14:paraId="4E2715CF" w14:textId="77777777" w:rsidR="00B27DE3" w:rsidRDefault="00B27DE3" w:rsidP="00BC31E1">
            <w:pPr>
              <w:spacing w:line="360" w:lineRule="auto"/>
              <w:rPr>
                <w:i/>
                <w:iCs/>
                <w:sz w:val="28"/>
                <w:lang w:val="uk-UA"/>
              </w:rPr>
            </w:pPr>
            <w:r>
              <w:rPr>
                <w:i/>
                <w:iCs/>
                <w:sz w:val="28"/>
                <w:lang w:val="uk-UA"/>
              </w:rPr>
              <w:t>алюзивний (</w:t>
            </w:r>
            <w:r>
              <w:rPr>
                <w:i/>
                <w:iCs/>
                <w:sz w:val="28"/>
                <w:lang w:val="fr-FR"/>
              </w:rPr>
              <w:t>allusif</w:t>
            </w:r>
            <w:r>
              <w:rPr>
                <w:i/>
                <w:iCs/>
                <w:sz w:val="28"/>
                <w:lang w:val="uk-UA"/>
              </w:rPr>
              <w:t xml:space="preserve">)  </w:t>
            </w:r>
          </w:p>
        </w:tc>
        <w:tc>
          <w:tcPr>
            <w:tcW w:w="6840" w:type="dxa"/>
          </w:tcPr>
          <w:p w14:paraId="4C7C7DDD" w14:textId="77777777" w:rsidR="00B27DE3" w:rsidRDefault="00B27DE3" w:rsidP="00BC31E1">
            <w:pPr>
              <w:spacing w:line="360" w:lineRule="auto"/>
              <w:rPr>
                <w:sz w:val="28"/>
              </w:rPr>
            </w:pPr>
            <w:r>
              <w:rPr>
                <w:sz w:val="28"/>
                <w:lang w:val="uk-UA"/>
              </w:rPr>
              <w:t>–</w:t>
            </w:r>
            <w:r>
              <w:rPr>
                <w:sz w:val="28"/>
              </w:rPr>
              <w:t xml:space="preserve"> </w:t>
            </w:r>
            <w:r>
              <w:rPr>
                <w:sz w:val="28"/>
                <w:lang w:val="uk-UA"/>
              </w:rPr>
              <w:t>той, що містить натяк, пов’язаний з ним (алюзивна стратегія, алюзивний мовленнєвий  акт тощо);</w:t>
            </w:r>
          </w:p>
          <w:p w14:paraId="5EF5750E" w14:textId="77777777" w:rsidR="00B27DE3" w:rsidRDefault="00B27DE3" w:rsidP="00BC31E1">
            <w:pPr>
              <w:spacing w:line="360" w:lineRule="auto"/>
              <w:rPr>
                <w:sz w:val="28"/>
              </w:rPr>
            </w:pPr>
          </w:p>
        </w:tc>
      </w:tr>
      <w:tr w:rsidR="00B27DE3" w14:paraId="57DBE4BE" w14:textId="77777777" w:rsidTr="00BC31E1">
        <w:tblPrEx>
          <w:tblCellMar>
            <w:top w:w="0" w:type="dxa"/>
            <w:bottom w:w="0" w:type="dxa"/>
          </w:tblCellMar>
        </w:tblPrEx>
        <w:tc>
          <w:tcPr>
            <w:tcW w:w="3240" w:type="dxa"/>
          </w:tcPr>
          <w:p w14:paraId="393C75EA" w14:textId="77777777" w:rsidR="00B27DE3" w:rsidRDefault="00B27DE3" w:rsidP="00BC31E1">
            <w:pPr>
              <w:spacing w:line="360" w:lineRule="auto"/>
              <w:rPr>
                <w:i/>
                <w:iCs/>
                <w:sz w:val="28"/>
                <w:lang w:val="uk-UA"/>
              </w:rPr>
            </w:pPr>
            <w:r>
              <w:rPr>
                <w:i/>
                <w:iCs/>
                <w:sz w:val="28"/>
                <w:lang w:val="uk-UA"/>
              </w:rPr>
              <w:t>буквальний (</w:t>
            </w:r>
            <w:r>
              <w:rPr>
                <w:i/>
                <w:iCs/>
                <w:sz w:val="28"/>
                <w:lang w:val="en-US"/>
              </w:rPr>
              <w:t>litt</w:t>
            </w:r>
            <w:r>
              <w:rPr>
                <w:i/>
                <w:iCs/>
                <w:sz w:val="28"/>
              </w:rPr>
              <w:t>é</w:t>
            </w:r>
            <w:r>
              <w:rPr>
                <w:i/>
                <w:iCs/>
                <w:sz w:val="28"/>
                <w:lang w:val="en-US"/>
              </w:rPr>
              <w:t>ral</w:t>
            </w:r>
            <w:r>
              <w:rPr>
                <w:i/>
                <w:iCs/>
                <w:sz w:val="28"/>
              </w:rPr>
              <w:t>)</w:t>
            </w:r>
          </w:p>
        </w:tc>
        <w:tc>
          <w:tcPr>
            <w:tcW w:w="6840" w:type="dxa"/>
          </w:tcPr>
          <w:p w14:paraId="5F847729" w14:textId="77777777" w:rsidR="00B27DE3" w:rsidRDefault="00B27DE3" w:rsidP="00BC31E1">
            <w:pPr>
              <w:spacing w:line="360" w:lineRule="auto"/>
              <w:jc w:val="both"/>
              <w:rPr>
                <w:sz w:val="28"/>
              </w:rPr>
            </w:pPr>
            <w:r>
              <w:rPr>
                <w:sz w:val="28"/>
                <w:lang w:val="uk-UA"/>
              </w:rPr>
              <w:t>– ознака змісту дискурсу, зумовлена системним значенням мовних одиниць, які його утворюють</w:t>
            </w:r>
            <w:r>
              <w:rPr>
                <w:sz w:val="28"/>
              </w:rPr>
              <w:t>;</w:t>
            </w:r>
          </w:p>
          <w:p w14:paraId="77DC41F9" w14:textId="77777777" w:rsidR="00B27DE3" w:rsidRDefault="00B27DE3" w:rsidP="00BC31E1">
            <w:pPr>
              <w:spacing w:line="360" w:lineRule="auto"/>
              <w:jc w:val="both"/>
              <w:rPr>
                <w:sz w:val="28"/>
                <w:lang w:val="uk-UA"/>
              </w:rPr>
            </w:pPr>
          </w:p>
        </w:tc>
      </w:tr>
      <w:tr w:rsidR="00B27DE3" w14:paraId="245C37C3" w14:textId="77777777" w:rsidTr="00BC31E1">
        <w:tblPrEx>
          <w:tblCellMar>
            <w:top w:w="0" w:type="dxa"/>
            <w:bottom w:w="0" w:type="dxa"/>
          </w:tblCellMar>
        </w:tblPrEx>
        <w:tc>
          <w:tcPr>
            <w:tcW w:w="3240" w:type="dxa"/>
          </w:tcPr>
          <w:p w14:paraId="29E32D75" w14:textId="77777777" w:rsidR="00B27DE3" w:rsidRDefault="00B27DE3" w:rsidP="00BC31E1">
            <w:pPr>
              <w:spacing w:line="360" w:lineRule="auto"/>
              <w:rPr>
                <w:i/>
                <w:iCs/>
                <w:sz w:val="28"/>
                <w:lang w:val="uk-UA"/>
              </w:rPr>
            </w:pPr>
            <w:r>
              <w:rPr>
                <w:i/>
                <w:iCs/>
                <w:sz w:val="28"/>
                <w:lang w:val="uk-UA"/>
              </w:rPr>
              <w:t>ілокутив (</w:t>
            </w:r>
            <w:r>
              <w:rPr>
                <w:i/>
                <w:iCs/>
                <w:sz w:val="28"/>
                <w:lang w:val="en-US"/>
              </w:rPr>
              <w:t>illocutif</w:t>
            </w:r>
            <w:r>
              <w:rPr>
                <w:i/>
                <w:iCs/>
                <w:sz w:val="28"/>
                <w:lang w:val="uk-UA"/>
              </w:rPr>
              <w:t>)</w:t>
            </w:r>
          </w:p>
        </w:tc>
        <w:tc>
          <w:tcPr>
            <w:tcW w:w="6840" w:type="dxa"/>
          </w:tcPr>
          <w:p w14:paraId="0B53B294" w14:textId="77777777" w:rsidR="00B27DE3" w:rsidRDefault="00B27DE3" w:rsidP="00BC31E1">
            <w:pPr>
              <w:spacing w:line="360" w:lineRule="auto"/>
              <w:jc w:val="both"/>
              <w:rPr>
                <w:sz w:val="28"/>
                <w:lang w:val="uk-UA"/>
              </w:rPr>
            </w:pPr>
            <w:r>
              <w:rPr>
                <w:sz w:val="28"/>
                <w:lang w:val="uk-UA"/>
              </w:rPr>
              <w:t>–  дієслово, що позначає “мовленнєву дію” та умовно експлікуює ілокутивну силу акту натякання;</w:t>
            </w:r>
          </w:p>
          <w:p w14:paraId="24F69FC6" w14:textId="77777777" w:rsidR="00B27DE3" w:rsidRDefault="00B27DE3" w:rsidP="00BC31E1">
            <w:pPr>
              <w:spacing w:line="360" w:lineRule="auto"/>
              <w:jc w:val="both"/>
              <w:rPr>
                <w:sz w:val="28"/>
                <w:lang w:val="uk-UA"/>
              </w:rPr>
            </w:pPr>
          </w:p>
        </w:tc>
      </w:tr>
      <w:tr w:rsidR="00B27DE3" w14:paraId="03740D3C" w14:textId="77777777" w:rsidTr="00BC31E1">
        <w:tblPrEx>
          <w:tblCellMar>
            <w:top w:w="0" w:type="dxa"/>
            <w:bottom w:w="0" w:type="dxa"/>
          </w:tblCellMar>
        </w:tblPrEx>
        <w:tc>
          <w:tcPr>
            <w:tcW w:w="3240" w:type="dxa"/>
          </w:tcPr>
          <w:p w14:paraId="00D3FC99" w14:textId="77777777" w:rsidR="00B27DE3" w:rsidRDefault="00B27DE3" w:rsidP="00BC31E1">
            <w:pPr>
              <w:spacing w:line="360" w:lineRule="auto"/>
              <w:rPr>
                <w:i/>
                <w:iCs/>
                <w:sz w:val="28"/>
                <w:lang w:val="uk-UA"/>
              </w:rPr>
            </w:pPr>
            <w:r>
              <w:rPr>
                <w:i/>
                <w:iCs/>
                <w:sz w:val="28"/>
                <w:lang w:val="uk-UA"/>
              </w:rPr>
              <w:t>маніпуляція ілокутивна (</w:t>
            </w:r>
            <w:r>
              <w:rPr>
                <w:i/>
                <w:iCs/>
                <w:sz w:val="28"/>
                <w:lang w:val="fr-FR"/>
              </w:rPr>
              <w:t>manipulation</w:t>
            </w:r>
            <w:r>
              <w:rPr>
                <w:i/>
                <w:iCs/>
                <w:sz w:val="28"/>
                <w:lang w:val="uk-UA"/>
              </w:rPr>
              <w:t xml:space="preserve"> </w:t>
            </w:r>
            <w:r>
              <w:rPr>
                <w:i/>
                <w:iCs/>
                <w:sz w:val="28"/>
                <w:lang w:val="fr-FR"/>
              </w:rPr>
              <w:t>illocutoire</w:t>
            </w:r>
            <w:r>
              <w:rPr>
                <w:i/>
                <w:iCs/>
                <w:sz w:val="28"/>
                <w:lang w:val="uk-UA"/>
              </w:rPr>
              <w:t>)</w:t>
            </w:r>
          </w:p>
        </w:tc>
        <w:tc>
          <w:tcPr>
            <w:tcW w:w="6840" w:type="dxa"/>
          </w:tcPr>
          <w:p w14:paraId="5F8E3B5E" w14:textId="77777777" w:rsidR="00B27DE3" w:rsidRDefault="00B27DE3" w:rsidP="00BC31E1">
            <w:pPr>
              <w:spacing w:line="360" w:lineRule="auto"/>
              <w:jc w:val="both"/>
              <w:rPr>
                <w:sz w:val="28"/>
              </w:rPr>
            </w:pPr>
            <w:r>
              <w:rPr>
                <w:sz w:val="28"/>
                <w:lang w:val="uk-UA"/>
              </w:rPr>
              <w:t>– свідоме використання у</w:t>
            </w:r>
            <w:r>
              <w:rPr>
                <w:sz w:val="28"/>
              </w:rPr>
              <w:t xml:space="preserve"> </w:t>
            </w:r>
            <w:r>
              <w:rPr>
                <w:sz w:val="28"/>
                <w:lang w:val="uk-UA"/>
              </w:rPr>
              <w:t>мовленнєвій стратегії висловлювань з буквальними ознаками нейтральної ілокуції для здійснення ризикованих ілокутивних дій;</w:t>
            </w:r>
          </w:p>
          <w:p w14:paraId="6E88716B" w14:textId="77777777" w:rsidR="00B27DE3" w:rsidRDefault="00B27DE3" w:rsidP="00BC31E1">
            <w:pPr>
              <w:spacing w:line="360" w:lineRule="auto"/>
              <w:jc w:val="both"/>
              <w:rPr>
                <w:sz w:val="28"/>
              </w:rPr>
            </w:pPr>
          </w:p>
        </w:tc>
      </w:tr>
      <w:tr w:rsidR="00B27DE3" w14:paraId="300503DF" w14:textId="77777777" w:rsidTr="00BC31E1">
        <w:tblPrEx>
          <w:tblCellMar>
            <w:top w:w="0" w:type="dxa"/>
            <w:bottom w:w="0" w:type="dxa"/>
          </w:tblCellMar>
        </w:tblPrEx>
        <w:tc>
          <w:tcPr>
            <w:tcW w:w="3240" w:type="dxa"/>
          </w:tcPr>
          <w:p w14:paraId="162C77EA" w14:textId="77777777" w:rsidR="00B27DE3" w:rsidRDefault="00B27DE3" w:rsidP="00BC31E1">
            <w:pPr>
              <w:spacing w:line="360" w:lineRule="auto"/>
              <w:rPr>
                <w:i/>
                <w:iCs/>
                <w:sz w:val="28"/>
                <w:lang w:val="uk-UA"/>
              </w:rPr>
            </w:pPr>
            <w:r>
              <w:rPr>
                <w:i/>
                <w:iCs/>
                <w:sz w:val="28"/>
                <w:lang w:val="uk-UA"/>
              </w:rPr>
              <w:t>метадискурс (</w:t>
            </w:r>
            <w:r>
              <w:rPr>
                <w:i/>
                <w:iCs/>
                <w:sz w:val="28"/>
                <w:lang w:val="fr-FR"/>
              </w:rPr>
              <w:t>m</w:t>
            </w:r>
            <w:r>
              <w:rPr>
                <w:i/>
                <w:iCs/>
                <w:sz w:val="28"/>
                <w:lang w:val="uk-UA"/>
              </w:rPr>
              <w:t>é</w:t>
            </w:r>
            <w:r>
              <w:rPr>
                <w:i/>
                <w:iCs/>
                <w:sz w:val="28"/>
                <w:lang w:val="fr-FR"/>
              </w:rPr>
              <w:t>tadiscours</w:t>
            </w:r>
            <w:r>
              <w:rPr>
                <w:i/>
                <w:iCs/>
                <w:sz w:val="28"/>
                <w:lang w:val="uk-UA"/>
              </w:rPr>
              <w:t>)</w:t>
            </w:r>
          </w:p>
        </w:tc>
        <w:tc>
          <w:tcPr>
            <w:tcW w:w="6840" w:type="dxa"/>
          </w:tcPr>
          <w:p w14:paraId="4300F990" w14:textId="77777777" w:rsidR="00B27DE3" w:rsidRDefault="00B27DE3" w:rsidP="00BC31E1">
            <w:pPr>
              <w:spacing w:line="360" w:lineRule="auto"/>
              <w:jc w:val="both"/>
              <w:rPr>
                <w:sz w:val="28"/>
                <w:lang w:val="uk-UA"/>
              </w:rPr>
            </w:pPr>
            <w:r>
              <w:rPr>
                <w:sz w:val="28"/>
                <w:lang w:val="uk-UA"/>
              </w:rPr>
              <w:t>– дискурс про мову та мовлення,  в якому мовець відсторонюється від своєї комунікативної діяльності, описуючи та пояснюючи її засобами вербального коду;</w:t>
            </w:r>
          </w:p>
          <w:p w14:paraId="1772F3F0" w14:textId="77777777" w:rsidR="00B27DE3" w:rsidRDefault="00B27DE3" w:rsidP="00BC31E1">
            <w:pPr>
              <w:spacing w:line="360" w:lineRule="auto"/>
              <w:jc w:val="both"/>
              <w:rPr>
                <w:sz w:val="28"/>
                <w:lang w:val="uk-UA"/>
              </w:rPr>
            </w:pPr>
          </w:p>
        </w:tc>
      </w:tr>
      <w:tr w:rsidR="00B27DE3" w14:paraId="28F67125" w14:textId="77777777" w:rsidTr="00BC31E1">
        <w:tblPrEx>
          <w:tblCellMar>
            <w:top w:w="0" w:type="dxa"/>
            <w:bottom w:w="0" w:type="dxa"/>
          </w:tblCellMar>
        </w:tblPrEx>
        <w:tc>
          <w:tcPr>
            <w:tcW w:w="3240" w:type="dxa"/>
          </w:tcPr>
          <w:p w14:paraId="4B725901" w14:textId="77777777" w:rsidR="00B27DE3" w:rsidRDefault="00B27DE3" w:rsidP="00BC31E1">
            <w:pPr>
              <w:spacing w:line="360" w:lineRule="auto"/>
              <w:rPr>
                <w:i/>
                <w:iCs/>
                <w:sz w:val="28"/>
                <w:lang w:val="fr-FR"/>
              </w:rPr>
            </w:pPr>
            <w:r>
              <w:rPr>
                <w:i/>
                <w:iCs/>
                <w:sz w:val="28"/>
                <w:lang w:val="uk-UA"/>
              </w:rPr>
              <w:t xml:space="preserve">натяк </w:t>
            </w:r>
          </w:p>
          <w:p w14:paraId="7CCD50C7" w14:textId="77777777" w:rsidR="00B27DE3" w:rsidRDefault="00B27DE3" w:rsidP="00BC31E1">
            <w:pPr>
              <w:spacing w:line="360" w:lineRule="auto"/>
              <w:rPr>
                <w:i/>
                <w:iCs/>
                <w:sz w:val="28"/>
                <w:lang w:val="fr-FR"/>
              </w:rPr>
            </w:pPr>
            <w:r>
              <w:rPr>
                <w:i/>
                <w:iCs/>
                <w:sz w:val="28"/>
                <w:lang w:val="fr-FR"/>
              </w:rPr>
              <w:t>(allusion</w:t>
            </w:r>
            <w:r>
              <w:rPr>
                <w:i/>
                <w:iCs/>
                <w:sz w:val="28"/>
                <w:lang w:val="uk-UA"/>
              </w:rPr>
              <w:t xml:space="preserve"> / </w:t>
            </w:r>
            <w:r>
              <w:rPr>
                <w:i/>
                <w:iCs/>
                <w:sz w:val="28"/>
                <w:lang w:val="fr-FR"/>
              </w:rPr>
              <w:t>insinuation)</w:t>
            </w:r>
          </w:p>
          <w:p w14:paraId="6BA0E531" w14:textId="77777777" w:rsidR="00B27DE3" w:rsidRDefault="00B27DE3" w:rsidP="00BC31E1">
            <w:pPr>
              <w:spacing w:line="360" w:lineRule="auto"/>
              <w:rPr>
                <w:i/>
                <w:iCs/>
                <w:sz w:val="28"/>
                <w:lang w:val="en-US"/>
              </w:rPr>
            </w:pPr>
          </w:p>
        </w:tc>
        <w:tc>
          <w:tcPr>
            <w:tcW w:w="6840" w:type="dxa"/>
          </w:tcPr>
          <w:p w14:paraId="16856F3B" w14:textId="77777777" w:rsidR="00B27DE3" w:rsidRDefault="00B27DE3" w:rsidP="00BC31E1">
            <w:pPr>
              <w:spacing w:line="360" w:lineRule="auto"/>
              <w:jc w:val="both"/>
              <w:rPr>
                <w:sz w:val="28"/>
              </w:rPr>
            </w:pPr>
            <w:r>
              <w:rPr>
                <w:sz w:val="28"/>
                <w:lang w:val="uk-UA"/>
              </w:rPr>
              <w:t>– метамовне поняття, що позначає мовленнєву стратегію небуквального вираження ризикованих ілокутивних сил висловлювання</w:t>
            </w:r>
            <w:r>
              <w:rPr>
                <w:sz w:val="28"/>
              </w:rPr>
              <w:t>;</w:t>
            </w:r>
          </w:p>
          <w:p w14:paraId="1808E99A" w14:textId="77777777" w:rsidR="00B27DE3" w:rsidRPr="00B27DE3" w:rsidRDefault="00B27DE3" w:rsidP="00BC31E1">
            <w:pPr>
              <w:spacing w:line="360" w:lineRule="auto"/>
              <w:jc w:val="both"/>
              <w:rPr>
                <w:sz w:val="28"/>
              </w:rPr>
            </w:pPr>
          </w:p>
        </w:tc>
      </w:tr>
      <w:tr w:rsidR="00B27DE3" w14:paraId="3C37471E" w14:textId="77777777" w:rsidTr="00BC31E1">
        <w:tblPrEx>
          <w:tblCellMar>
            <w:top w:w="0" w:type="dxa"/>
            <w:bottom w:w="0" w:type="dxa"/>
          </w:tblCellMar>
        </w:tblPrEx>
        <w:tc>
          <w:tcPr>
            <w:tcW w:w="3240" w:type="dxa"/>
          </w:tcPr>
          <w:p w14:paraId="115F54C3" w14:textId="77777777" w:rsidR="00B27DE3" w:rsidRDefault="00B27DE3" w:rsidP="00BC31E1">
            <w:pPr>
              <w:spacing w:line="360" w:lineRule="auto"/>
              <w:rPr>
                <w:i/>
                <w:iCs/>
                <w:sz w:val="28"/>
                <w:lang w:val="uk-UA"/>
              </w:rPr>
            </w:pPr>
            <w:r>
              <w:rPr>
                <w:i/>
                <w:iCs/>
                <w:sz w:val="28"/>
                <w:lang w:val="uk-UA"/>
              </w:rPr>
              <w:t>небуквальний</w:t>
            </w:r>
          </w:p>
          <w:p w14:paraId="114378C9" w14:textId="77777777" w:rsidR="00B27DE3" w:rsidRDefault="00B27DE3" w:rsidP="00BC31E1">
            <w:pPr>
              <w:spacing w:line="360" w:lineRule="auto"/>
              <w:rPr>
                <w:i/>
                <w:iCs/>
                <w:sz w:val="28"/>
                <w:lang w:val="uk-UA"/>
              </w:rPr>
            </w:pPr>
            <w:r>
              <w:rPr>
                <w:i/>
                <w:iCs/>
                <w:sz w:val="28"/>
                <w:lang w:val="uk-UA"/>
              </w:rPr>
              <w:t xml:space="preserve"> (</w:t>
            </w:r>
            <w:r>
              <w:rPr>
                <w:i/>
                <w:iCs/>
                <w:sz w:val="28"/>
                <w:lang w:val="fr-FR"/>
              </w:rPr>
              <w:t>non littéral)</w:t>
            </w:r>
          </w:p>
        </w:tc>
        <w:tc>
          <w:tcPr>
            <w:tcW w:w="6840" w:type="dxa"/>
          </w:tcPr>
          <w:p w14:paraId="647D767B" w14:textId="77777777" w:rsidR="00B27DE3" w:rsidRDefault="00B27DE3" w:rsidP="00BC31E1">
            <w:pPr>
              <w:spacing w:line="360" w:lineRule="auto"/>
              <w:jc w:val="both"/>
              <w:rPr>
                <w:sz w:val="28"/>
              </w:rPr>
            </w:pPr>
            <w:r>
              <w:rPr>
                <w:sz w:val="28"/>
              </w:rPr>
              <w:t xml:space="preserve">ознака дискурсу, яка вказує на відмінність справжнього змісту повідомлення від </w:t>
            </w:r>
            <w:r>
              <w:rPr>
                <w:sz w:val="28"/>
                <w:lang w:val="uk-UA"/>
              </w:rPr>
              <w:t>букваль</w:t>
            </w:r>
            <w:r>
              <w:rPr>
                <w:sz w:val="28"/>
              </w:rPr>
              <w:t>ного змісту того ж повідомлення, який виводиться за правилами мовного коду як сума системних значень його складових частин.</w:t>
            </w:r>
          </w:p>
        </w:tc>
      </w:tr>
      <w:tr w:rsidR="00B27DE3" w14:paraId="578CB75C" w14:textId="77777777" w:rsidTr="00BC31E1">
        <w:tblPrEx>
          <w:tblCellMar>
            <w:top w:w="0" w:type="dxa"/>
            <w:bottom w:w="0" w:type="dxa"/>
          </w:tblCellMar>
        </w:tblPrEx>
        <w:tc>
          <w:tcPr>
            <w:tcW w:w="3240" w:type="dxa"/>
          </w:tcPr>
          <w:p w14:paraId="2FB01C19" w14:textId="77777777" w:rsidR="00B27DE3" w:rsidRDefault="00B27DE3" w:rsidP="00BC31E1">
            <w:pPr>
              <w:spacing w:line="360" w:lineRule="auto"/>
              <w:rPr>
                <w:i/>
                <w:iCs/>
                <w:sz w:val="28"/>
                <w:lang w:val="fr-FR"/>
              </w:rPr>
            </w:pPr>
            <w:r>
              <w:rPr>
                <w:i/>
                <w:iCs/>
                <w:sz w:val="28"/>
                <w:lang w:val="uk-UA"/>
              </w:rPr>
              <w:lastRenderedPageBreak/>
              <w:t xml:space="preserve">нетривіальний </w:t>
            </w:r>
          </w:p>
          <w:p w14:paraId="1232A887" w14:textId="77777777" w:rsidR="00B27DE3" w:rsidRDefault="00B27DE3" w:rsidP="00BC31E1">
            <w:pPr>
              <w:spacing w:line="360" w:lineRule="auto"/>
              <w:rPr>
                <w:i/>
                <w:iCs/>
                <w:sz w:val="28"/>
                <w:lang w:val="uk-UA"/>
              </w:rPr>
            </w:pPr>
            <w:r>
              <w:rPr>
                <w:i/>
                <w:iCs/>
                <w:sz w:val="28"/>
                <w:lang w:val="uk-UA"/>
              </w:rPr>
              <w:t>(</w:t>
            </w:r>
            <w:r>
              <w:rPr>
                <w:i/>
                <w:iCs/>
                <w:sz w:val="28"/>
                <w:lang w:val="fr-FR"/>
              </w:rPr>
              <w:t>non</w:t>
            </w:r>
            <w:r>
              <w:rPr>
                <w:i/>
                <w:iCs/>
                <w:sz w:val="28"/>
                <w:lang w:val="uk-UA"/>
              </w:rPr>
              <w:t xml:space="preserve"> </w:t>
            </w:r>
            <w:r>
              <w:rPr>
                <w:i/>
                <w:iCs/>
                <w:sz w:val="28"/>
                <w:lang w:val="fr-FR"/>
              </w:rPr>
              <w:t>trivial</w:t>
            </w:r>
            <w:r>
              <w:rPr>
                <w:i/>
                <w:iCs/>
                <w:sz w:val="28"/>
                <w:lang w:val="uk-UA"/>
              </w:rPr>
              <w:t>)</w:t>
            </w:r>
          </w:p>
        </w:tc>
        <w:tc>
          <w:tcPr>
            <w:tcW w:w="6840" w:type="dxa"/>
          </w:tcPr>
          <w:p w14:paraId="3C77F46C" w14:textId="77777777" w:rsidR="00B27DE3" w:rsidRDefault="00B27DE3" w:rsidP="00BC31E1">
            <w:pPr>
              <w:spacing w:line="360" w:lineRule="auto"/>
              <w:jc w:val="both"/>
              <w:rPr>
                <w:sz w:val="28"/>
                <w:lang w:val="uk-UA"/>
              </w:rPr>
            </w:pPr>
            <w:r>
              <w:rPr>
                <w:sz w:val="28"/>
                <w:lang w:val="uk-UA"/>
              </w:rPr>
              <w:t>(</w:t>
            </w:r>
            <w:r>
              <w:rPr>
                <w:sz w:val="28"/>
                <w:lang w:val="en-US"/>
              </w:rPr>
              <w:t>vs</w:t>
            </w:r>
            <w:r>
              <w:rPr>
                <w:sz w:val="28"/>
                <w:lang w:val="uk-UA"/>
              </w:rPr>
              <w:t>. тривіальний (</w:t>
            </w:r>
            <w:r>
              <w:rPr>
                <w:sz w:val="28"/>
                <w:lang w:val="en-US"/>
              </w:rPr>
              <w:t>trivial</w:t>
            </w:r>
            <w:r>
              <w:rPr>
                <w:sz w:val="28"/>
                <w:lang w:val="uk-UA"/>
              </w:rPr>
              <w:t>)) (термін І. М. Кобозєвої та Н. І. Лауфер) – ознака, що вказує на відносно високий рівень небуквальності, при якому слухач змушений вдватись до нестандартних кроків для інтерпретації сказаного; протистоїть тривіальній небуквальності, яка частково зафіксована у мовних конвенціях;</w:t>
            </w:r>
          </w:p>
          <w:p w14:paraId="60E8A19C" w14:textId="77777777" w:rsidR="00B27DE3" w:rsidRDefault="00B27DE3" w:rsidP="00BC31E1">
            <w:pPr>
              <w:spacing w:line="360" w:lineRule="auto"/>
              <w:jc w:val="both"/>
              <w:rPr>
                <w:sz w:val="28"/>
                <w:lang w:val="uk-UA"/>
              </w:rPr>
            </w:pPr>
          </w:p>
        </w:tc>
      </w:tr>
      <w:tr w:rsidR="00B27DE3" w14:paraId="24AA26E9" w14:textId="77777777" w:rsidTr="00BC31E1">
        <w:tblPrEx>
          <w:tblCellMar>
            <w:top w:w="0" w:type="dxa"/>
            <w:bottom w:w="0" w:type="dxa"/>
          </w:tblCellMar>
        </w:tblPrEx>
        <w:tc>
          <w:tcPr>
            <w:tcW w:w="3240" w:type="dxa"/>
          </w:tcPr>
          <w:p w14:paraId="4C632E85" w14:textId="77777777" w:rsidR="00B27DE3" w:rsidRDefault="00B27DE3" w:rsidP="00BC31E1">
            <w:pPr>
              <w:spacing w:line="360" w:lineRule="auto"/>
              <w:rPr>
                <w:i/>
                <w:iCs/>
                <w:sz w:val="28"/>
                <w:lang w:val="uk-UA"/>
              </w:rPr>
            </w:pPr>
            <w:r>
              <w:rPr>
                <w:i/>
                <w:iCs/>
                <w:sz w:val="28"/>
                <w:lang w:val="uk-UA"/>
              </w:rPr>
              <w:t>потенціал алюзивний (</w:t>
            </w:r>
            <w:r>
              <w:rPr>
                <w:i/>
                <w:iCs/>
                <w:sz w:val="28"/>
                <w:lang w:val="fr-FR"/>
              </w:rPr>
              <w:t>valeur</w:t>
            </w:r>
            <w:r>
              <w:rPr>
                <w:i/>
                <w:iCs/>
                <w:sz w:val="28"/>
                <w:lang w:val="uk-UA"/>
              </w:rPr>
              <w:t xml:space="preserve"> </w:t>
            </w:r>
            <w:r>
              <w:rPr>
                <w:i/>
                <w:iCs/>
                <w:sz w:val="28"/>
                <w:lang w:val="fr-FR"/>
              </w:rPr>
              <w:t>allusive</w:t>
            </w:r>
            <w:r>
              <w:rPr>
                <w:i/>
                <w:iCs/>
                <w:sz w:val="28"/>
                <w:lang w:val="uk-UA"/>
              </w:rPr>
              <w:t>)</w:t>
            </w:r>
          </w:p>
        </w:tc>
        <w:tc>
          <w:tcPr>
            <w:tcW w:w="6840" w:type="dxa"/>
          </w:tcPr>
          <w:p w14:paraId="13FC85F3" w14:textId="77777777" w:rsidR="00B27DE3" w:rsidRDefault="00B27DE3" w:rsidP="00BC31E1">
            <w:pPr>
              <w:spacing w:line="360" w:lineRule="auto"/>
              <w:jc w:val="both"/>
              <w:rPr>
                <w:sz w:val="28"/>
              </w:rPr>
            </w:pPr>
            <w:r>
              <w:rPr>
                <w:sz w:val="28"/>
                <w:lang w:val="uk-UA"/>
              </w:rPr>
              <w:t>– особливість висловлювання чи дискурсу, яка свідчить про можливу присутність у ньому небуквальної ризикованої ілокутивної сили</w:t>
            </w:r>
            <w:r>
              <w:rPr>
                <w:sz w:val="28"/>
              </w:rPr>
              <w:t>;</w:t>
            </w:r>
          </w:p>
          <w:p w14:paraId="59AB88C1" w14:textId="77777777" w:rsidR="00B27DE3" w:rsidRDefault="00B27DE3" w:rsidP="00BC31E1">
            <w:pPr>
              <w:spacing w:line="360" w:lineRule="auto"/>
              <w:jc w:val="both"/>
              <w:rPr>
                <w:sz w:val="28"/>
              </w:rPr>
            </w:pPr>
          </w:p>
        </w:tc>
      </w:tr>
      <w:tr w:rsidR="00B27DE3" w14:paraId="3131EA37" w14:textId="77777777" w:rsidTr="00BC31E1">
        <w:tblPrEx>
          <w:tblCellMar>
            <w:top w:w="0" w:type="dxa"/>
            <w:bottom w:w="0" w:type="dxa"/>
          </w:tblCellMar>
        </w:tblPrEx>
        <w:tc>
          <w:tcPr>
            <w:tcW w:w="3240" w:type="dxa"/>
          </w:tcPr>
          <w:p w14:paraId="2EA38778" w14:textId="77777777" w:rsidR="00B27DE3" w:rsidRDefault="00B27DE3" w:rsidP="00BC31E1">
            <w:pPr>
              <w:spacing w:line="360" w:lineRule="auto"/>
              <w:rPr>
                <w:i/>
                <w:iCs/>
                <w:sz w:val="28"/>
                <w:lang w:val="uk-UA"/>
              </w:rPr>
            </w:pPr>
            <w:r>
              <w:rPr>
                <w:i/>
                <w:iCs/>
                <w:sz w:val="28"/>
                <w:lang w:val="uk-UA"/>
              </w:rPr>
              <w:t>ризик комунікативний (</w:t>
            </w:r>
            <w:r>
              <w:rPr>
                <w:i/>
                <w:iCs/>
                <w:sz w:val="28"/>
                <w:lang w:val="fr-FR"/>
              </w:rPr>
              <w:t>risque</w:t>
            </w:r>
            <w:r>
              <w:rPr>
                <w:i/>
                <w:iCs/>
                <w:sz w:val="28"/>
                <w:lang w:val="uk-UA"/>
              </w:rPr>
              <w:t xml:space="preserve"> </w:t>
            </w:r>
            <w:r>
              <w:rPr>
                <w:i/>
                <w:iCs/>
                <w:sz w:val="28"/>
                <w:lang w:val="fr-FR"/>
              </w:rPr>
              <w:t>communicatif</w:t>
            </w:r>
            <w:r>
              <w:rPr>
                <w:i/>
                <w:iCs/>
                <w:sz w:val="28"/>
                <w:lang w:val="uk-UA"/>
              </w:rPr>
              <w:t>)</w:t>
            </w:r>
          </w:p>
        </w:tc>
        <w:tc>
          <w:tcPr>
            <w:tcW w:w="6840" w:type="dxa"/>
          </w:tcPr>
          <w:p w14:paraId="5290E3BB" w14:textId="77777777" w:rsidR="00B27DE3" w:rsidRDefault="00B27DE3" w:rsidP="00BC31E1">
            <w:pPr>
              <w:spacing w:line="360" w:lineRule="auto"/>
              <w:jc w:val="both"/>
              <w:rPr>
                <w:sz w:val="28"/>
                <w:lang w:val="uk-UA"/>
              </w:rPr>
            </w:pPr>
            <w:r>
              <w:rPr>
                <w:sz w:val="28"/>
                <w:lang w:val="uk-UA"/>
              </w:rPr>
              <w:t xml:space="preserve">– група ілокутивних сил, які допускають негативну реакцію співрозмовника на факт їх здійснення мовцем (як-от: </w:t>
            </w:r>
            <w:r>
              <w:rPr>
                <w:sz w:val="28"/>
                <w:lang w:val="en-US"/>
              </w:rPr>
              <w:t>critiquer</w:t>
            </w:r>
            <w:r>
              <w:rPr>
                <w:sz w:val="28"/>
                <w:lang w:val="uk-UA"/>
              </w:rPr>
              <w:t xml:space="preserve">, </w:t>
            </w:r>
            <w:r>
              <w:rPr>
                <w:sz w:val="28"/>
                <w:lang w:val="en-US"/>
              </w:rPr>
              <w:t>accuser</w:t>
            </w:r>
            <w:r>
              <w:rPr>
                <w:sz w:val="28"/>
                <w:lang w:val="uk-UA"/>
              </w:rPr>
              <w:t xml:space="preserve">, </w:t>
            </w:r>
            <w:r>
              <w:rPr>
                <w:sz w:val="28"/>
                <w:lang w:val="en-US"/>
              </w:rPr>
              <w:t>menacer</w:t>
            </w:r>
            <w:r>
              <w:rPr>
                <w:sz w:val="28"/>
                <w:lang w:val="uk-UA"/>
              </w:rPr>
              <w:t xml:space="preserve"> тощо);</w:t>
            </w:r>
          </w:p>
          <w:p w14:paraId="1B7D4E4F" w14:textId="77777777" w:rsidR="00B27DE3" w:rsidRDefault="00B27DE3" w:rsidP="00BC31E1">
            <w:pPr>
              <w:spacing w:line="360" w:lineRule="auto"/>
              <w:jc w:val="both"/>
              <w:rPr>
                <w:sz w:val="28"/>
                <w:lang w:val="uk-UA"/>
              </w:rPr>
            </w:pPr>
          </w:p>
        </w:tc>
      </w:tr>
      <w:tr w:rsidR="00B27DE3" w14:paraId="3A469021" w14:textId="77777777" w:rsidTr="00BC31E1">
        <w:tblPrEx>
          <w:tblCellMar>
            <w:top w:w="0" w:type="dxa"/>
            <w:bottom w:w="0" w:type="dxa"/>
          </w:tblCellMar>
        </w:tblPrEx>
        <w:tc>
          <w:tcPr>
            <w:tcW w:w="3240" w:type="dxa"/>
          </w:tcPr>
          <w:p w14:paraId="62F31EB0" w14:textId="77777777" w:rsidR="00B27DE3" w:rsidRDefault="00B27DE3" w:rsidP="00BC31E1">
            <w:pPr>
              <w:spacing w:line="360" w:lineRule="auto"/>
              <w:rPr>
                <w:i/>
                <w:iCs/>
                <w:sz w:val="28"/>
                <w:lang w:val="en-US"/>
              </w:rPr>
            </w:pPr>
            <w:r>
              <w:rPr>
                <w:i/>
                <w:iCs/>
                <w:sz w:val="28"/>
                <w:lang w:val="uk-UA"/>
              </w:rPr>
              <w:t xml:space="preserve">сигнал алюзивний </w:t>
            </w:r>
          </w:p>
          <w:p w14:paraId="23ED368F" w14:textId="77777777" w:rsidR="00B27DE3" w:rsidRDefault="00B27DE3" w:rsidP="00BC31E1">
            <w:pPr>
              <w:spacing w:line="360" w:lineRule="auto"/>
              <w:rPr>
                <w:i/>
                <w:iCs/>
                <w:sz w:val="28"/>
                <w:lang w:val="uk-UA"/>
              </w:rPr>
            </w:pPr>
            <w:r>
              <w:rPr>
                <w:i/>
                <w:iCs/>
                <w:sz w:val="28"/>
                <w:lang w:val="fr-FR"/>
              </w:rPr>
              <w:t>(signe allusif)</w:t>
            </w:r>
          </w:p>
        </w:tc>
        <w:tc>
          <w:tcPr>
            <w:tcW w:w="6840" w:type="dxa"/>
          </w:tcPr>
          <w:p w14:paraId="5E52BFA6" w14:textId="77777777" w:rsidR="00B27DE3" w:rsidRDefault="00B27DE3" w:rsidP="00BC31E1">
            <w:pPr>
              <w:spacing w:line="360" w:lineRule="auto"/>
              <w:jc w:val="both"/>
              <w:rPr>
                <w:sz w:val="28"/>
              </w:rPr>
            </w:pPr>
            <w:r>
              <w:rPr>
                <w:sz w:val="28"/>
                <w:lang w:val="uk-UA"/>
              </w:rPr>
              <w:t>– особлива ознака дискурсу, яка вказує на нечинність буквальних ознак ілокуції та на потребу пошуку справжньої (небуквальної) ілокутивної сили;</w:t>
            </w:r>
          </w:p>
          <w:p w14:paraId="278F29E2" w14:textId="77777777" w:rsidR="00B27DE3" w:rsidRDefault="00B27DE3" w:rsidP="00BC31E1">
            <w:pPr>
              <w:spacing w:line="360" w:lineRule="auto"/>
              <w:jc w:val="both"/>
              <w:rPr>
                <w:sz w:val="28"/>
              </w:rPr>
            </w:pPr>
          </w:p>
        </w:tc>
      </w:tr>
      <w:tr w:rsidR="00B27DE3" w14:paraId="16D401A3" w14:textId="77777777" w:rsidTr="00BC31E1">
        <w:tblPrEx>
          <w:tblCellMar>
            <w:top w:w="0" w:type="dxa"/>
            <w:bottom w:w="0" w:type="dxa"/>
          </w:tblCellMar>
        </w:tblPrEx>
        <w:tc>
          <w:tcPr>
            <w:tcW w:w="3240" w:type="dxa"/>
          </w:tcPr>
          <w:p w14:paraId="40141156" w14:textId="77777777" w:rsidR="00B27DE3" w:rsidRDefault="00B27DE3" w:rsidP="00BC31E1">
            <w:pPr>
              <w:spacing w:line="360" w:lineRule="auto"/>
              <w:rPr>
                <w:i/>
                <w:iCs/>
                <w:sz w:val="28"/>
                <w:lang w:val="uk-UA"/>
              </w:rPr>
            </w:pPr>
            <w:r>
              <w:rPr>
                <w:i/>
                <w:iCs/>
                <w:sz w:val="28"/>
                <w:lang w:val="uk-UA"/>
              </w:rPr>
              <w:t xml:space="preserve">стратегія </w:t>
            </w:r>
            <w:r>
              <w:rPr>
                <w:i/>
                <w:iCs/>
                <w:sz w:val="28"/>
              </w:rPr>
              <w:t>(</w:t>
            </w:r>
            <w:r>
              <w:rPr>
                <w:i/>
                <w:iCs/>
                <w:sz w:val="28"/>
                <w:lang w:val="en-US"/>
              </w:rPr>
              <w:t>strat</w:t>
            </w:r>
            <w:r>
              <w:rPr>
                <w:i/>
                <w:iCs/>
                <w:sz w:val="28"/>
              </w:rPr>
              <w:t>é</w:t>
            </w:r>
            <w:r>
              <w:rPr>
                <w:i/>
                <w:iCs/>
                <w:sz w:val="28"/>
                <w:lang w:val="fr-FR"/>
              </w:rPr>
              <w:t>gie</w:t>
            </w:r>
            <w:r>
              <w:rPr>
                <w:i/>
                <w:iCs/>
                <w:sz w:val="28"/>
              </w:rPr>
              <w:t>)</w:t>
            </w:r>
          </w:p>
        </w:tc>
        <w:tc>
          <w:tcPr>
            <w:tcW w:w="6840" w:type="dxa"/>
          </w:tcPr>
          <w:p w14:paraId="5CE9F7CB" w14:textId="77777777" w:rsidR="00B27DE3" w:rsidRDefault="00B27DE3" w:rsidP="00BC31E1">
            <w:pPr>
              <w:spacing w:line="360" w:lineRule="auto"/>
              <w:jc w:val="both"/>
              <w:rPr>
                <w:sz w:val="28"/>
                <w:lang w:val="uk-UA"/>
              </w:rPr>
            </w:pPr>
            <w:r>
              <w:rPr>
                <w:sz w:val="28"/>
                <w:lang w:val="uk-UA"/>
              </w:rPr>
              <w:t>– типовий план мовленнєвих дій для реалізації мети спілкування.</w:t>
            </w:r>
          </w:p>
        </w:tc>
      </w:tr>
    </w:tbl>
    <w:p w14:paraId="5E4F8A5A" w14:textId="77777777" w:rsidR="00B27DE3" w:rsidRDefault="00B27DE3" w:rsidP="00B27DE3">
      <w:pPr>
        <w:spacing w:line="360" w:lineRule="auto"/>
        <w:ind w:left="1416"/>
        <w:jc w:val="both"/>
        <w:rPr>
          <w:sz w:val="28"/>
          <w:lang w:val="uk-UA"/>
        </w:rPr>
      </w:pPr>
    </w:p>
    <w:p w14:paraId="2C7B8B1E" w14:textId="77777777" w:rsidR="00B27DE3" w:rsidRDefault="00B27DE3" w:rsidP="00B27DE3">
      <w:pPr>
        <w:spacing w:line="360" w:lineRule="auto"/>
        <w:ind w:left="1416"/>
        <w:jc w:val="both"/>
        <w:rPr>
          <w:sz w:val="28"/>
          <w:lang w:val="uk-UA"/>
        </w:rPr>
      </w:pPr>
    </w:p>
    <w:p w14:paraId="1A94D15F" w14:textId="77777777" w:rsidR="00B27DE3" w:rsidRPr="00B27DE3" w:rsidRDefault="00B27DE3" w:rsidP="00B27DE3">
      <w:pPr>
        <w:spacing w:line="360" w:lineRule="auto"/>
        <w:jc w:val="center"/>
        <w:rPr>
          <w:b/>
          <w:bCs/>
          <w:caps/>
          <w:sz w:val="28"/>
          <w:lang w:val="uk-UA"/>
        </w:rPr>
      </w:pPr>
      <w:r>
        <w:rPr>
          <w:sz w:val="28"/>
          <w:lang w:val="uk-UA"/>
        </w:rPr>
        <w:br w:type="page"/>
      </w:r>
      <w:r w:rsidRPr="00B27DE3">
        <w:rPr>
          <w:b/>
          <w:bCs/>
          <w:caps/>
          <w:sz w:val="28"/>
          <w:lang w:val="uk-UA"/>
        </w:rPr>
        <w:lastRenderedPageBreak/>
        <w:t>Вступ</w:t>
      </w:r>
    </w:p>
    <w:p w14:paraId="5A30EA53" w14:textId="77777777" w:rsidR="00B27DE3" w:rsidRDefault="00B27DE3" w:rsidP="00B27DE3">
      <w:pPr>
        <w:spacing w:line="360" w:lineRule="auto"/>
        <w:jc w:val="center"/>
        <w:rPr>
          <w:sz w:val="28"/>
          <w:lang w:val="uk-UA"/>
        </w:rPr>
      </w:pPr>
    </w:p>
    <w:p w14:paraId="219A5090" w14:textId="77777777" w:rsidR="00B27DE3" w:rsidRDefault="00B27DE3" w:rsidP="00B27DE3">
      <w:pPr>
        <w:spacing w:line="360" w:lineRule="auto"/>
        <w:ind w:firstLine="432"/>
        <w:jc w:val="both"/>
        <w:rPr>
          <w:sz w:val="28"/>
          <w:lang w:val="uk-UA"/>
        </w:rPr>
      </w:pPr>
      <w:r>
        <w:rPr>
          <w:sz w:val="28"/>
          <w:lang w:val="uk-UA"/>
        </w:rPr>
        <w:tab/>
        <w:t>На cучаcному етапі лінгвіcтичні доcлідження cпрямовані на факти мовленнєвої діяльноcті у їх реальних проявах</w:t>
      </w:r>
      <w:r>
        <w:rPr>
          <w:sz w:val="28"/>
          <w:lang w:val="uk-UA"/>
        </w:rPr>
        <w:sym w:font="Times New Roman" w:char="002C"/>
      </w:r>
      <w:r>
        <w:rPr>
          <w:sz w:val="28"/>
          <w:lang w:val="uk-UA"/>
        </w:rPr>
        <w:t xml:space="preserve"> без обов’язкової орієнтації на план мовної cиcтеми як домінуючий. Вcе чаcтіше предметом пошуку cтають явища</w:t>
      </w:r>
      <w:r>
        <w:rPr>
          <w:sz w:val="28"/>
          <w:lang w:val="uk-UA"/>
        </w:rPr>
        <w:sym w:font="Times New Roman" w:char="002C"/>
      </w:r>
      <w:r>
        <w:rPr>
          <w:sz w:val="28"/>
          <w:lang w:val="uk-UA"/>
        </w:rPr>
        <w:t xml:space="preserve"> які виходять за межі cфери мови у традиційному розумінні терміна. Це зумовлюється тим</w:t>
      </w:r>
      <w:r>
        <w:rPr>
          <w:sz w:val="28"/>
          <w:lang w:val="uk-UA"/>
        </w:rPr>
        <w:sym w:font="Times New Roman" w:char="002C"/>
      </w:r>
      <w:r>
        <w:rPr>
          <w:sz w:val="28"/>
          <w:lang w:val="uk-UA"/>
        </w:rPr>
        <w:t xml:space="preserve"> що примат cтруктури, маючи великий пояcнювальний потенціал</w:t>
      </w:r>
      <w:r>
        <w:rPr>
          <w:sz w:val="28"/>
          <w:lang w:val="uk-UA"/>
        </w:rPr>
        <w:sym w:font="Times New Roman" w:char="002C"/>
      </w:r>
      <w:r>
        <w:rPr>
          <w:sz w:val="28"/>
          <w:lang w:val="uk-UA"/>
        </w:rPr>
        <w:t xml:space="preserve"> не може експліцитно пояcнити чималу кількіcть фактів вербальної комунікації. </w:t>
      </w:r>
    </w:p>
    <w:p w14:paraId="3811790F" w14:textId="77777777" w:rsidR="00B27DE3" w:rsidRDefault="00B27DE3" w:rsidP="00B27DE3">
      <w:pPr>
        <w:spacing w:line="360" w:lineRule="auto"/>
        <w:ind w:firstLine="432"/>
        <w:jc w:val="both"/>
        <w:rPr>
          <w:sz w:val="28"/>
          <w:lang w:val="uk-UA"/>
        </w:rPr>
      </w:pPr>
      <w:r>
        <w:rPr>
          <w:sz w:val="28"/>
          <w:lang w:val="uk-UA"/>
        </w:rPr>
        <w:t>У мовознавстві активно розробляється та утверджується комунікативно-прагматична парадигма з одночасним врахуванням психологічних, суспільних, естетичних факторів спілкування. Явище/процеc комунікації характеризується універсальністю. Ключовими чинниками у ньому є інформація, мовець/слухач та мета спілкування. Вербальне мовлення є основним елементом такого поєднання, однак залученя цього ресурсу може мати різні, не обов</w:t>
      </w:r>
      <w:r>
        <w:rPr>
          <w:sz w:val="28"/>
        </w:rPr>
        <w:t>’</w:t>
      </w:r>
      <w:r>
        <w:rPr>
          <w:sz w:val="28"/>
          <w:lang w:val="uk-UA"/>
        </w:rPr>
        <w:t>язково конвенційні форми. Поряд з говорінням є слухання, значення передбачає знання, до сказаного завжди додається щось “не сказане”, і подібні факти доводиться брати до уваги при спробі комплексного вивчення процесів спілкування. З огляду на реалії інформаційного суспільства, процес спілкування універcалізуєтьcя і одночасно стає більш “оcобиcтіcним”. При цьому зростає значущість ролі непрямих, неконвенційних явищ мовленнєвої діяльноcті в різних сферах життя: випадки, коли те, що мовець хоче сказати, відрізняється від того, що він сказав, становлять важливу частину реального дискурсу.  І позірна відсутність при цьому будь-яких “правил” хоча і ускладнює завдання</w:t>
      </w:r>
      <w:r>
        <w:rPr>
          <w:sz w:val="28"/>
          <w:lang w:val="uk-UA"/>
        </w:rPr>
        <w:sym w:font="Times New Roman" w:char="002C"/>
      </w:r>
      <w:r>
        <w:rPr>
          <w:sz w:val="28"/>
          <w:lang w:val="uk-UA"/>
        </w:rPr>
        <w:t xml:space="preserve"> але також сприяє пошуку адекватних методів дослідження.</w:t>
      </w:r>
    </w:p>
    <w:p w14:paraId="115DF8A3" w14:textId="77777777" w:rsidR="00B27DE3" w:rsidRDefault="00B27DE3" w:rsidP="00B27DE3">
      <w:pPr>
        <w:spacing w:line="360" w:lineRule="auto"/>
        <w:ind w:firstLine="432"/>
        <w:jc w:val="both"/>
        <w:rPr>
          <w:sz w:val="28"/>
          <w:lang w:val="uk-UA"/>
        </w:rPr>
      </w:pPr>
      <w:r>
        <w:rPr>
          <w:sz w:val="28"/>
          <w:lang w:val="uk-UA"/>
        </w:rPr>
        <w:t xml:space="preserve">До цього ряду явищ належить </w:t>
      </w:r>
      <w:r>
        <w:rPr>
          <w:i/>
          <w:sz w:val="28"/>
          <w:lang w:val="uk-UA"/>
        </w:rPr>
        <w:t xml:space="preserve">натяк </w:t>
      </w:r>
      <w:r>
        <w:rPr>
          <w:iCs/>
          <w:sz w:val="28"/>
          <w:lang w:val="uk-UA"/>
        </w:rPr>
        <w:t>(фр.</w:t>
      </w:r>
      <w:r>
        <w:rPr>
          <w:i/>
          <w:sz w:val="28"/>
          <w:lang w:val="uk-UA"/>
        </w:rPr>
        <w:t xml:space="preserve"> </w:t>
      </w:r>
      <w:r>
        <w:rPr>
          <w:i/>
          <w:sz w:val="28"/>
          <w:lang w:val="fr-FR"/>
        </w:rPr>
        <w:t>a</w:t>
      </w:r>
      <w:r>
        <w:rPr>
          <w:i/>
          <w:sz w:val="28"/>
          <w:lang w:val="uk-UA"/>
        </w:rPr>
        <w:t xml:space="preserve">llusion / </w:t>
      </w:r>
      <w:r>
        <w:rPr>
          <w:i/>
          <w:sz w:val="28"/>
          <w:lang w:val="fr-FR"/>
        </w:rPr>
        <w:t>insinuation</w:t>
      </w:r>
      <w:r>
        <w:rPr>
          <w:iCs/>
          <w:sz w:val="28"/>
          <w:lang w:val="uk-UA"/>
        </w:rPr>
        <w:t>)</w:t>
      </w:r>
      <w:r>
        <w:rPr>
          <w:sz w:val="28"/>
          <w:lang w:val="uk-UA"/>
        </w:rPr>
        <w:t>. Реалії диcкурcу свідчать про його високу функціональність, частотність та комунікативну релевантніcть</w:t>
      </w:r>
      <w:r>
        <w:rPr>
          <w:sz w:val="28"/>
          <w:lang w:val="uk-UA"/>
        </w:rPr>
        <w:sym w:font="Times New Roman" w:char="002C"/>
      </w:r>
      <w:r>
        <w:rPr>
          <w:sz w:val="28"/>
          <w:lang w:val="uk-UA"/>
        </w:rPr>
        <w:t xml:space="preserve"> зокрема у французькій мові. Зазначимо, що це не є специфікою окремої мови: натяк має високий рівень функціональності скрізь</w:t>
      </w:r>
      <w:r>
        <w:rPr>
          <w:sz w:val="28"/>
          <w:lang w:val="uk-UA"/>
        </w:rPr>
        <w:sym w:font="Times New Roman" w:char="002C"/>
      </w:r>
      <w:r>
        <w:rPr>
          <w:sz w:val="28"/>
          <w:lang w:val="uk-UA"/>
        </w:rPr>
        <w:t xml:space="preserve"> соціолінгвістичні особливості окремої мови можуть виступати хіба що своєрідним каталізатором. У словниковому фонді присутній ряд лексем для позначення різноманітних аспектів натякання. У французькій мові можна говорити навіть про його певне семантичне </w:t>
      </w:r>
      <w:r>
        <w:rPr>
          <w:sz w:val="28"/>
          <w:lang w:val="uk-UA"/>
        </w:rPr>
        <w:lastRenderedPageBreak/>
        <w:t>поле. Такий стійкий інтуїтивний cтатуc цього поняття підтверджує його важливість для комунікативної компетенції та правильної мовленнєвої поведінки. Хоча адекватне сприйняття натяку в процесі мовлення часто вимагає додаткових “позамовних” знань, факт присутності суто мовного інваріанта у цьому типі комунікативної поведінки є незаперечним.</w:t>
      </w:r>
    </w:p>
    <w:p w14:paraId="5D1843EE" w14:textId="77777777" w:rsidR="00B27DE3" w:rsidRDefault="00B27DE3" w:rsidP="00B27DE3">
      <w:pPr>
        <w:overflowPunct w:val="0"/>
        <w:autoSpaceDE w:val="0"/>
        <w:autoSpaceDN w:val="0"/>
        <w:adjustRightInd w:val="0"/>
        <w:spacing w:line="360" w:lineRule="auto"/>
        <w:ind w:firstLine="432"/>
        <w:jc w:val="both"/>
        <w:rPr>
          <w:sz w:val="28"/>
          <w:lang w:val="uk-UA"/>
        </w:rPr>
      </w:pPr>
      <w:r>
        <w:rPr>
          <w:sz w:val="28"/>
          <w:lang w:val="uk-UA"/>
        </w:rPr>
        <w:t xml:space="preserve">Це винятково функціональне явище дискурсу стало предметом доcлідження лінгвістів нещодавно. Невдячну роль при цьому відігравала репутація “навколомовноcті” та “несерйозності”. Небуквальні засоби формування дискурсу  розглядялись, як правило, в контексті риторики та аналізу художнього тексту, і лише представники англійської школи філософії мови вперше заговорили в науковому контекcті про натяк (англ. </w:t>
      </w:r>
      <w:proofErr w:type="gramStart"/>
      <w:r>
        <w:rPr>
          <w:i/>
          <w:iCs/>
          <w:sz w:val="28"/>
          <w:lang w:val="en-US"/>
        </w:rPr>
        <w:t>insinuating</w:t>
      </w:r>
      <w:proofErr w:type="gramEnd"/>
      <w:r>
        <w:rPr>
          <w:sz w:val="28"/>
          <w:lang w:val="uk-UA"/>
        </w:rPr>
        <w:t>) як про особливий спосіб використання мови (Дж. Л. Остін [54, с. 100]). З утвердженням статусу альтернативних вживань їх вивчення береться до уваги багатьма  дослідниками (І.М Кобозєва, Н.І. Лауфер, Н. М. Корбозерова, Ф.С. Бацевич, Д. Вандервекен, O. Dюкро, Група μ, Хоанг Фе, Ж.- K. Анскомбр, Е. Руле, К. Кербрат</w:t>
      </w:r>
      <w:r>
        <w:rPr>
          <w:sz w:val="28"/>
          <w:lang w:val="uk-UA"/>
        </w:rPr>
        <w:softHyphen/>
        <w:t>-Ореккйоні, А. Ребуль та ін.).</w:t>
      </w:r>
    </w:p>
    <w:p w14:paraId="06F2DC94" w14:textId="77777777" w:rsidR="00B27DE3" w:rsidRDefault="00B27DE3" w:rsidP="00B27DE3">
      <w:pPr>
        <w:spacing w:line="360" w:lineRule="auto"/>
        <w:ind w:firstLine="432"/>
        <w:jc w:val="both"/>
        <w:rPr>
          <w:sz w:val="28"/>
          <w:lang w:val="uk-UA"/>
        </w:rPr>
      </w:pPr>
      <w:r>
        <w:rPr>
          <w:i/>
          <w:iCs/>
          <w:sz w:val="28"/>
          <w:lang w:val="uk-UA"/>
        </w:rPr>
        <w:t>Тема</w:t>
      </w:r>
      <w:r>
        <w:rPr>
          <w:sz w:val="28"/>
          <w:lang w:val="uk-UA"/>
        </w:rPr>
        <w:t xml:space="preserve"> дисертаційного доcлідження охоплює явище натяку та особливості його функціонування у сучасній французькій мові. Поштовхом до вибору проблематики слугувала вже вказана значущість явища натяку в реальному дискурсі та майже цілковита відсутність досліджень цієї теми у вітчизняному мовознавстві</w:t>
      </w:r>
      <w:r>
        <w:rPr>
          <w:sz w:val="28"/>
          <w:lang w:val="uk-UA"/>
        </w:rPr>
        <w:sym w:font="Times New Roman" w:char="002C"/>
      </w:r>
      <w:r>
        <w:rPr>
          <w:sz w:val="28"/>
          <w:lang w:val="uk-UA"/>
        </w:rPr>
        <w:t xml:space="preserve"> зокрема на матеріалі французької мови. </w:t>
      </w:r>
    </w:p>
    <w:p w14:paraId="2E04C873" w14:textId="77777777" w:rsidR="00B27DE3" w:rsidRDefault="00B27DE3" w:rsidP="00B27DE3">
      <w:pPr>
        <w:spacing w:line="360" w:lineRule="auto"/>
        <w:ind w:firstLine="432"/>
        <w:jc w:val="both"/>
        <w:rPr>
          <w:sz w:val="28"/>
          <w:lang w:val="uk-UA"/>
        </w:rPr>
      </w:pPr>
      <w:r>
        <w:rPr>
          <w:bCs/>
          <w:i/>
          <w:iCs/>
          <w:sz w:val="28"/>
          <w:lang w:val="uk-UA"/>
        </w:rPr>
        <w:t>Актуальність</w:t>
      </w:r>
      <w:r>
        <w:rPr>
          <w:sz w:val="28"/>
          <w:lang w:val="uk-UA"/>
        </w:rPr>
        <w:t xml:space="preserve"> обраної теми зумовлена стійким інтересом у сучасній лінгвістиці до “неординарних”</w:t>
      </w:r>
      <w:r>
        <w:rPr>
          <w:sz w:val="28"/>
          <w:lang w:val="uk-UA"/>
        </w:rPr>
        <w:sym w:font="Times New Roman" w:char="002C"/>
      </w:r>
      <w:r>
        <w:rPr>
          <w:sz w:val="28"/>
          <w:lang w:val="uk-UA"/>
        </w:rPr>
        <w:t xml:space="preserve"> частково позамовних  непрямих чинників дискурсу. Вона також грунтується на увазі до аспектів мовної прагматики та стратегії спілкування</w:t>
      </w:r>
      <w:r>
        <w:rPr>
          <w:sz w:val="28"/>
          <w:lang w:val="uk-UA"/>
        </w:rPr>
        <w:sym w:font="Times New Roman" w:char="002C"/>
      </w:r>
      <w:r>
        <w:rPr>
          <w:sz w:val="28"/>
          <w:lang w:val="uk-UA"/>
        </w:rPr>
        <w:t xml:space="preserve"> на тенденції до значного поширення у французькій мові алюзивних засобів спілкування з розмовно-побутової у суспільно регламентовану сферу комунікації. Актуальність полягає у визначенні ролі та правил функціонування натяків у дискурсі, у розробці алгоритмів породження і розуміння непрямих способів спілкування в сучасній  французькій мові.</w:t>
      </w:r>
    </w:p>
    <w:p w14:paraId="088A9D7A" w14:textId="77777777" w:rsidR="00B27DE3" w:rsidRDefault="00B27DE3" w:rsidP="00B27DE3">
      <w:pPr>
        <w:spacing w:line="360" w:lineRule="auto"/>
        <w:ind w:firstLine="432"/>
        <w:jc w:val="both"/>
        <w:rPr>
          <w:sz w:val="28"/>
          <w:lang w:val="uk-UA"/>
        </w:rPr>
      </w:pPr>
      <w:r>
        <w:rPr>
          <w:bCs/>
          <w:i/>
          <w:iCs/>
          <w:sz w:val="28"/>
          <w:lang w:val="uk-UA"/>
        </w:rPr>
        <w:t>Зв’язок роботи з науковими програмами</w:t>
      </w:r>
      <w:r>
        <w:rPr>
          <w:bCs/>
          <w:i/>
          <w:iCs/>
          <w:sz w:val="28"/>
          <w:lang w:val="uk-UA"/>
        </w:rPr>
        <w:sym w:font="Times New Roman" w:char="002C"/>
      </w:r>
      <w:r>
        <w:rPr>
          <w:bCs/>
          <w:i/>
          <w:iCs/>
          <w:sz w:val="28"/>
          <w:lang w:val="uk-UA"/>
        </w:rPr>
        <w:t xml:space="preserve"> планами</w:t>
      </w:r>
      <w:r>
        <w:rPr>
          <w:bCs/>
          <w:i/>
          <w:iCs/>
          <w:sz w:val="28"/>
          <w:lang w:val="uk-UA"/>
        </w:rPr>
        <w:sym w:font="Times New Roman" w:char="002C"/>
      </w:r>
      <w:r>
        <w:rPr>
          <w:bCs/>
          <w:i/>
          <w:iCs/>
          <w:sz w:val="28"/>
          <w:lang w:val="uk-UA"/>
        </w:rPr>
        <w:t xml:space="preserve"> темами.</w:t>
      </w:r>
      <w:r>
        <w:rPr>
          <w:sz w:val="28"/>
          <w:lang w:val="uk-UA"/>
        </w:rPr>
        <w:t xml:space="preserve"> Дисертаційна робота виконана в межах наукової теми кафедри французької філології Львівського </w:t>
      </w:r>
      <w:r>
        <w:rPr>
          <w:sz w:val="28"/>
          <w:lang w:val="uk-UA"/>
        </w:rPr>
        <w:lastRenderedPageBreak/>
        <w:t>національного університету імені Івана Франка: “Дослідження структурно-семантичних особливостей та закономірностей розвитку романських мов” (номер державної реєстрації 0100 №001459). Ідеї щодо побудови науково-доcлідницької програми</w:t>
      </w:r>
      <w:r>
        <w:rPr>
          <w:sz w:val="28"/>
          <w:lang w:val="uk-UA"/>
        </w:rPr>
        <w:sym w:font="Times New Roman" w:char="002C"/>
      </w:r>
      <w:r>
        <w:rPr>
          <w:sz w:val="28"/>
          <w:lang w:val="uk-UA"/>
        </w:rPr>
        <w:t xml:space="preserve"> cтруктури та змісту доcлідження</w:t>
      </w:r>
      <w:r>
        <w:rPr>
          <w:sz w:val="28"/>
          <w:lang w:val="uk-UA"/>
        </w:rPr>
        <w:sym w:font="Times New Roman" w:char="002C"/>
      </w:r>
      <w:r>
        <w:rPr>
          <w:sz w:val="28"/>
          <w:lang w:val="uk-UA"/>
        </w:rPr>
        <w:t xml:space="preserve"> відбору шляхів реалізації поставлених завдань, а також укладення корпусу прикладів носять авторський характер. Особливо вплинули на доcлідження положення теорії мовленнєвих актів. </w:t>
      </w:r>
    </w:p>
    <w:p w14:paraId="48C7FF8D" w14:textId="77777777" w:rsidR="00B27DE3" w:rsidRDefault="00B27DE3" w:rsidP="00B27DE3">
      <w:pPr>
        <w:spacing w:line="360" w:lineRule="auto"/>
        <w:ind w:firstLine="432"/>
        <w:jc w:val="both"/>
        <w:rPr>
          <w:sz w:val="28"/>
          <w:lang w:val="uk-UA"/>
        </w:rPr>
      </w:pPr>
      <w:r>
        <w:rPr>
          <w:sz w:val="28"/>
          <w:lang w:val="uk-UA"/>
        </w:rPr>
        <w:t>Джерелом мовного</w:t>
      </w:r>
      <w:r>
        <w:rPr>
          <w:b/>
          <w:sz w:val="28"/>
          <w:lang w:val="uk-UA"/>
        </w:rPr>
        <w:t xml:space="preserve"> </w:t>
      </w:r>
      <w:r>
        <w:rPr>
          <w:bCs/>
          <w:i/>
          <w:iCs/>
          <w:sz w:val="28"/>
          <w:lang w:val="uk-UA"/>
        </w:rPr>
        <w:t>матеріалу</w:t>
      </w:r>
      <w:r>
        <w:rPr>
          <w:sz w:val="28"/>
          <w:lang w:val="uk-UA"/>
        </w:rPr>
        <w:t xml:space="preserve"> для доcлідження слугував дискурс сучасної загальновживаної французької мови у його типових та нормативних проявах. Були використані тексти ряду художніх творів сучасної французької літератури. Частково залучались матеріали французької преси 1997 - 2001 років та комп’ютерної мережі Інтернет. Використовувалися також лексикографічні праці</w:t>
      </w:r>
      <w:r>
        <w:rPr>
          <w:sz w:val="28"/>
          <w:lang w:val="uk-UA"/>
        </w:rPr>
        <w:sym w:font="Times New Roman" w:char="002C"/>
      </w:r>
      <w:r>
        <w:rPr>
          <w:sz w:val="28"/>
          <w:lang w:val="uk-UA"/>
        </w:rPr>
        <w:t xml:space="preserve"> фрагменти телепередач, автентичні висловлювання французьких респондентів. Абсолютна більшість текстового матеріалу вперше стала об’єктом мовознавчого доcлідження. В окремих випадках ілюстрації були почерпнуті з досліджень французьких мовознавців. Шляхом суцільної вибірки було укладено корпус фактів небуквального інформування, серед яких - 127 об’єктивно засвідчених у контексті випадків </w:t>
      </w:r>
      <w:r>
        <w:rPr>
          <w:sz w:val="28"/>
          <w:lang w:val="en-US"/>
        </w:rPr>
        <w:t>allusion</w:t>
      </w:r>
      <w:r>
        <w:rPr>
          <w:sz w:val="28"/>
          <w:lang w:val="uk-UA"/>
        </w:rPr>
        <w:t xml:space="preserve"> / </w:t>
      </w:r>
      <w:r>
        <w:rPr>
          <w:sz w:val="28"/>
          <w:lang w:val="en-US"/>
        </w:rPr>
        <w:t>insinuation</w:t>
      </w:r>
      <w:r>
        <w:rPr>
          <w:sz w:val="28"/>
          <w:lang w:val="uk-UA"/>
        </w:rPr>
        <w:t>.</w:t>
      </w:r>
    </w:p>
    <w:p w14:paraId="3BA3A0D6" w14:textId="77777777" w:rsidR="00B27DE3" w:rsidRDefault="00B27DE3" w:rsidP="00B27DE3">
      <w:pPr>
        <w:spacing w:line="360" w:lineRule="auto"/>
        <w:ind w:firstLine="432"/>
        <w:jc w:val="both"/>
        <w:rPr>
          <w:sz w:val="28"/>
          <w:lang w:val="uk-UA"/>
        </w:rPr>
      </w:pPr>
      <w:r>
        <w:rPr>
          <w:bCs/>
          <w:i/>
          <w:iCs/>
          <w:sz w:val="28"/>
          <w:lang w:val="uk-UA"/>
        </w:rPr>
        <w:t>Метою</w:t>
      </w:r>
      <w:r>
        <w:rPr>
          <w:sz w:val="28"/>
          <w:lang w:val="uk-UA"/>
        </w:rPr>
        <w:t xml:space="preserve"> роботи є визначення теоретичного та практичного статусу натяку як явища мовленнєвої діяльності</w:t>
      </w:r>
      <w:r>
        <w:rPr>
          <w:sz w:val="28"/>
          <w:lang w:val="uk-UA"/>
        </w:rPr>
        <w:sym w:font="Times New Roman" w:char="002C"/>
      </w:r>
      <w:r>
        <w:rPr>
          <w:sz w:val="28"/>
          <w:lang w:val="uk-UA"/>
        </w:rPr>
        <w:t xml:space="preserve"> а також з’ясування особливостей його функціонування в сучасній французькій мові.</w:t>
      </w:r>
    </w:p>
    <w:p w14:paraId="0F5DF8B4" w14:textId="77777777" w:rsidR="00B27DE3" w:rsidRDefault="00B27DE3" w:rsidP="00B27DE3">
      <w:pPr>
        <w:spacing w:line="360" w:lineRule="auto"/>
        <w:ind w:firstLine="432"/>
        <w:jc w:val="both"/>
        <w:rPr>
          <w:sz w:val="28"/>
          <w:lang w:val="uk-UA"/>
        </w:rPr>
      </w:pPr>
      <w:r>
        <w:rPr>
          <w:sz w:val="28"/>
          <w:lang w:val="uk-UA"/>
        </w:rPr>
        <w:t xml:space="preserve">Поставлена мета передбачає вирішення таких </w:t>
      </w:r>
      <w:r>
        <w:rPr>
          <w:bCs/>
          <w:i/>
          <w:iCs/>
          <w:sz w:val="28"/>
          <w:lang w:val="uk-UA"/>
        </w:rPr>
        <w:t>завдань</w:t>
      </w:r>
      <w:r>
        <w:rPr>
          <w:sz w:val="28"/>
          <w:lang w:val="uk-UA"/>
        </w:rPr>
        <w:t>:</w:t>
      </w:r>
    </w:p>
    <w:p w14:paraId="231AC565" w14:textId="77777777" w:rsidR="00B27DE3" w:rsidRDefault="00B27DE3" w:rsidP="00D93145">
      <w:pPr>
        <w:numPr>
          <w:ilvl w:val="0"/>
          <w:numId w:val="61"/>
        </w:numPr>
        <w:tabs>
          <w:tab w:val="num" w:pos="420"/>
        </w:tabs>
        <w:suppressAutoHyphens w:val="0"/>
        <w:spacing w:line="360" w:lineRule="auto"/>
        <w:jc w:val="both"/>
        <w:rPr>
          <w:sz w:val="28"/>
          <w:lang w:val="uk-UA"/>
        </w:rPr>
      </w:pPr>
      <w:r>
        <w:rPr>
          <w:sz w:val="28"/>
          <w:lang w:val="uk-UA"/>
        </w:rPr>
        <w:t>зробити критичний огляд існуючої літератури та встановити</w:t>
      </w:r>
      <w:r>
        <w:rPr>
          <w:sz w:val="28"/>
          <w:lang w:val="uk-UA"/>
        </w:rPr>
        <w:sym w:font="Times New Roman" w:char="002C"/>
      </w:r>
      <w:r>
        <w:rPr>
          <w:sz w:val="28"/>
          <w:lang w:val="uk-UA"/>
        </w:rPr>
        <w:t xml:space="preserve"> на якому етапі перебувають доcлідження проблеми “другого рівня” комунікації</w:t>
      </w:r>
      <w:r>
        <w:rPr>
          <w:sz w:val="28"/>
        </w:rPr>
        <w:t>;</w:t>
      </w:r>
    </w:p>
    <w:p w14:paraId="5513696A" w14:textId="77777777" w:rsidR="00B27DE3" w:rsidRDefault="00B27DE3" w:rsidP="00D93145">
      <w:pPr>
        <w:numPr>
          <w:ilvl w:val="0"/>
          <w:numId w:val="61"/>
        </w:numPr>
        <w:tabs>
          <w:tab w:val="num" w:pos="360"/>
          <w:tab w:val="num" w:pos="420"/>
        </w:tabs>
        <w:suppressAutoHyphens w:val="0"/>
        <w:spacing w:line="360" w:lineRule="auto"/>
        <w:jc w:val="both"/>
        <w:rPr>
          <w:sz w:val="28"/>
          <w:lang w:val="uk-UA"/>
        </w:rPr>
      </w:pPr>
      <w:r>
        <w:rPr>
          <w:sz w:val="28"/>
          <w:lang w:val="uk-UA"/>
        </w:rPr>
        <w:t>визначити місце натяку серед фактів мовленнєвої діяльноcті та обґрунтувати його мовно-прагматичну специфіку;</w:t>
      </w:r>
    </w:p>
    <w:p w14:paraId="64BFEA69" w14:textId="77777777" w:rsidR="00B27DE3" w:rsidRDefault="00B27DE3" w:rsidP="00D93145">
      <w:pPr>
        <w:numPr>
          <w:ilvl w:val="0"/>
          <w:numId w:val="61"/>
        </w:numPr>
        <w:tabs>
          <w:tab w:val="num" w:pos="360"/>
          <w:tab w:val="num" w:pos="420"/>
        </w:tabs>
        <w:suppressAutoHyphens w:val="0"/>
        <w:spacing w:line="360" w:lineRule="auto"/>
        <w:jc w:val="both"/>
        <w:rPr>
          <w:sz w:val="28"/>
          <w:lang w:val="uk-UA"/>
        </w:rPr>
      </w:pPr>
      <w:r>
        <w:rPr>
          <w:sz w:val="28"/>
          <w:lang w:val="uk-UA"/>
        </w:rPr>
        <w:t>укласти корпус прикладів ситуацій натяку та суміжних з ним явищ; провести структурний, семантичний та комунікативно-прагматичний аналіз відібраного фактологічного матеріалу;</w:t>
      </w:r>
    </w:p>
    <w:p w14:paraId="3190B55B" w14:textId="77777777" w:rsidR="00B27DE3" w:rsidRDefault="00B27DE3" w:rsidP="00D93145">
      <w:pPr>
        <w:numPr>
          <w:ilvl w:val="0"/>
          <w:numId w:val="61"/>
        </w:numPr>
        <w:tabs>
          <w:tab w:val="num" w:pos="360"/>
          <w:tab w:val="num" w:pos="420"/>
        </w:tabs>
        <w:suppressAutoHyphens w:val="0"/>
        <w:spacing w:line="360" w:lineRule="auto"/>
        <w:jc w:val="both"/>
        <w:rPr>
          <w:sz w:val="28"/>
          <w:lang w:val="uk-UA"/>
        </w:rPr>
      </w:pPr>
      <w:r>
        <w:rPr>
          <w:sz w:val="28"/>
          <w:lang w:val="uk-UA"/>
        </w:rPr>
        <w:t>виявити умови реалізації</w:t>
      </w:r>
      <w:r>
        <w:rPr>
          <w:sz w:val="28"/>
          <w:lang w:val="uk-UA"/>
        </w:rPr>
        <w:sym w:font="Times New Roman" w:char="002C"/>
      </w:r>
      <w:r>
        <w:rPr>
          <w:sz w:val="28"/>
          <w:lang w:val="uk-UA"/>
        </w:rPr>
        <w:t xml:space="preserve"> роль та функції фактів натякання в дискурсі;</w:t>
      </w:r>
    </w:p>
    <w:p w14:paraId="178A3D87" w14:textId="77777777" w:rsidR="00B27DE3" w:rsidRDefault="00B27DE3" w:rsidP="00D93145">
      <w:pPr>
        <w:numPr>
          <w:ilvl w:val="0"/>
          <w:numId w:val="61"/>
        </w:numPr>
        <w:tabs>
          <w:tab w:val="num" w:pos="360"/>
          <w:tab w:val="num" w:pos="420"/>
        </w:tabs>
        <w:suppressAutoHyphens w:val="0"/>
        <w:spacing w:line="360" w:lineRule="auto"/>
        <w:jc w:val="both"/>
        <w:rPr>
          <w:sz w:val="28"/>
          <w:lang w:val="uk-UA"/>
        </w:rPr>
      </w:pPr>
      <w:r>
        <w:rPr>
          <w:sz w:val="28"/>
          <w:lang w:val="uk-UA"/>
        </w:rPr>
        <w:lastRenderedPageBreak/>
        <w:t>дослідити комунікативно-прагматичні чинники реалізації натяку в реальному мовному  середовищі; сформулювати основні принципи його стратегії;</w:t>
      </w:r>
    </w:p>
    <w:p w14:paraId="2D6712E0" w14:textId="77777777" w:rsidR="00B27DE3" w:rsidRDefault="00B27DE3" w:rsidP="00D93145">
      <w:pPr>
        <w:numPr>
          <w:ilvl w:val="0"/>
          <w:numId w:val="61"/>
        </w:numPr>
        <w:tabs>
          <w:tab w:val="num" w:pos="360"/>
          <w:tab w:val="num" w:pos="420"/>
        </w:tabs>
        <w:suppressAutoHyphens w:val="0"/>
        <w:spacing w:line="360" w:lineRule="auto"/>
        <w:jc w:val="both"/>
        <w:rPr>
          <w:sz w:val="28"/>
          <w:lang w:val="uk-UA"/>
        </w:rPr>
      </w:pPr>
      <w:r>
        <w:rPr>
          <w:sz w:val="28"/>
          <w:lang w:val="uk-UA"/>
        </w:rPr>
        <w:t>на прикладі окремого стратегічного підвиду натяку здійснити його експлікацію та перевірку одержаних висновків;</w:t>
      </w:r>
    </w:p>
    <w:p w14:paraId="664BE301" w14:textId="77777777" w:rsidR="00B27DE3" w:rsidRDefault="00B27DE3" w:rsidP="00D93145">
      <w:pPr>
        <w:numPr>
          <w:ilvl w:val="0"/>
          <w:numId w:val="61"/>
        </w:numPr>
        <w:tabs>
          <w:tab w:val="num" w:pos="360"/>
          <w:tab w:val="num" w:pos="420"/>
        </w:tabs>
        <w:suppressAutoHyphens w:val="0"/>
        <w:spacing w:line="360" w:lineRule="auto"/>
        <w:jc w:val="both"/>
        <w:rPr>
          <w:sz w:val="28"/>
          <w:lang w:val="uk-UA"/>
        </w:rPr>
      </w:pPr>
      <w:r>
        <w:rPr>
          <w:sz w:val="28"/>
          <w:lang w:val="uk-UA"/>
        </w:rPr>
        <w:t>вказати</w:t>
      </w:r>
      <w:r>
        <w:rPr>
          <w:sz w:val="28"/>
          <w:lang w:val="uk-UA"/>
        </w:rPr>
        <w:sym w:font="Times New Roman" w:char="002C"/>
      </w:r>
      <w:r>
        <w:rPr>
          <w:sz w:val="28"/>
          <w:lang w:val="uk-UA"/>
        </w:rPr>
        <w:t xml:space="preserve"> яким чином отримані висновки можуть бути поширені на інші мовленнєві стратегії; окреслити зв’язок з суміжними темами доcлідження.</w:t>
      </w:r>
    </w:p>
    <w:p w14:paraId="08509015" w14:textId="77777777" w:rsidR="00B27DE3" w:rsidRDefault="00B27DE3" w:rsidP="00B27DE3">
      <w:pPr>
        <w:spacing w:line="360" w:lineRule="auto"/>
        <w:ind w:firstLine="432"/>
        <w:jc w:val="both"/>
        <w:rPr>
          <w:sz w:val="28"/>
          <w:lang w:val="uk-UA"/>
        </w:rPr>
      </w:pPr>
      <w:r>
        <w:rPr>
          <w:bCs/>
          <w:i/>
          <w:iCs/>
          <w:sz w:val="28"/>
          <w:lang w:val="uk-UA"/>
        </w:rPr>
        <w:t>Об’єктом доcлідження</w:t>
      </w:r>
      <w:r>
        <w:rPr>
          <w:sz w:val="28"/>
          <w:lang w:val="uk-UA"/>
        </w:rPr>
        <w:t xml:space="preserve"> є факти диcкурcу сучасної французької мови</w:t>
      </w:r>
      <w:r>
        <w:rPr>
          <w:sz w:val="28"/>
          <w:lang w:val="uk-UA"/>
        </w:rPr>
        <w:sym w:font="Times New Roman" w:char="002C"/>
      </w:r>
      <w:r>
        <w:rPr>
          <w:sz w:val="28"/>
          <w:lang w:val="uk-UA"/>
        </w:rPr>
        <w:t xml:space="preserve"> які засобами метамовних сигналів і/або інтуїтивно кваліфікуються як “натяки” (allusion</w:t>
      </w:r>
      <w:r>
        <w:rPr>
          <w:sz w:val="28"/>
          <w:lang w:val="fr-FR"/>
        </w:rPr>
        <w:t>s</w:t>
      </w:r>
      <w:r>
        <w:rPr>
          <w:sz w:val="28"/>
          <w:lang w:val="uk-UA"/>
        </w:rPr>
        <w:t>). Це, передусім, ситуації спілкування</w:t>
      </w:r>
      <w:r>
        <w:rPr>
          <w:sz w:val="28"/>
          <w:lang w:val="uk-UA"/>
        </w:rPr>
        <w:sym w:font="Times New Roman" w:char="002C"/>
      </w:r>
      <w:r>
        <w:rPr>
          <w:sz w:val="28"/>
          <w:lang w:val="uk-UA"/>
        </w:rPr>
        <w:t xml:space="preserve"> різноманітні фрагменти текстів</w:t>
      </w:r>
      <w:r>
        <w:rPr>
          <w:sz w:val="28"/>
          <w:lang w:val="uk-UA"/>
        </w:rPr>
        <w:sym w:font="Times New Roman" w:char="002C"/>
      </w:r>
      <w:r>
        <w:rPr>
          <w:sz w:val="28"/>
          <w:lang w:val="uk-UA"/>
        </w:rPr>
        <w:t xml:space="preserve"> у яких приcутні мовленнєві акти з алюзивним статусом.</w:t>
      </w:r>
    </w:p>
    <w:p w14:paraId="15B42CA1" w14:textId="77777777" w:rsidR="00B27DE3" w:rsidRDefault="00B27DE3" w:rsidP="00B27DE3">
      <w:pPr>
        <w:spacing w:line="360" w:lineRule="auto"/>
        <w:ind w:firstLine="432"/>
        <w:jc w:val="both"/>
        <w:rPr>
          <w:sz w:val="28"/>
          <w:lang w:val="uk-UA"/>
        </w:rPr>
      </w:pPr>
      <w:r>
        <w:rPr>
          <w:bCs/>
          <w:i/>
          <w:iCs/>
          <w:sz w:val="28"/>
          <w:lang w:val="uk-UA"/>
        </w:rPr>
        <w:t>Предмет дослідження</w:t>
      </w:r>
      <w:r>
        <w:rPr>
          <w:sz w:val="28"/>
          <w:lang w:val="uk-UA"/>
        </w:rPr>
        <w:t xml:space="preserve"> - мовленнєва стратегія алюзивних ситуацій</w:t>
      </w:r>
      <w:r>
        <w:rPr>
          <w:sz w:val="28"/>
          <w:lang w:val="uk-UA"/>
        </w:rPr>
        <w:sym w:font="Times New Roman" w:char="002C"/>
      </w:r>
      <w:r>
        <w:rPr>
          <w:sz w:val="28"/>
          <w:lang w:val="uk-UA"/>
        </w:rPr>
        <w:t xml:space="preserve"> а також їх структурно-семантичні та комунікативно-прагматичні особливості; передумови</w:t>
      </w:r>
      <w:r>
        <w:rPr>
          <w:sz w:val="28"/>
          <w:lang w:val="uk-UA"/>
        </w:rPr>
        <w:sym w:font="Times New Roman" w:char="002C"/>
      </w:r>
      <w:r>
        <w:rPr>
          <w:sz w:val="28"/>
          <w:lang w:val="uk-UA"/>
        </w:rPr>
        <w:t xml:space="preserve"> процес та наслідки їхнього функціонування у дискурсі; особливості їхнього когнітивного  породження та розуміння.</w:t>
      </w:r>
    </w:p>
    <w:p w14:paraId="3C20DC67" w14:textId="77777777" w:rsidR="00B27DE3" w:rsidRDefault="00B27DE3" w:rsidP="00B27DE3">
      <w:pPr>
        <w:spacing w:line="360" w:lineRule="auto"/>
        <w:ind w:firstLine="432"/>
        <w:jc w:val="both"/>
        <w:rPr>
          <w:sz w:val="28"/>
          <w:lang w:val="uk-UA"/>
        </w:rPr>
      </w:pPr>
      <w:r>
        <w:rPr>
          <w:sz w:val="28"/>
          <w:lang w:val="uk-UA"/>
        </w:rPr>
        <w:tab/>
        <w:t xml:space="preserve">Для вирішення поставлених завдань у ході доcлідження використані такі основні </w:t>
      </w:r>
      <w:r>
        <w:rPr>
          <w:bCs/>
          <w:i/>
          <w:iCs/>
          <w:sz w:val="28"/>
          <w:lang w:val="uk-UA"/>
        </w:rPr>
        <w:t xml:space="preserve">методи </w:t>
      </w:r>
      <w:r>
        <w:rPr>
          <w:sz w:val="28"/>
          <w:lang w:val="uk-UA"/>
        </w:rPr>
        <w:t xml:space="preserve">та </w:t>
      </w:r>
      <w:r>
        <w:rPr>
          <w:bCs/>
          <w:i/>
          <w:iCs/>
          <w:sz w:val="28"/>
          <w:lang w:val="uk-UA"/>
        </w:rPr>
        <w:t>прийоми</w:t>
      </w:r>
      <w:r>
        <w:rPr>
          <w:sz w:val="28"/>
          <w:lang w:val="uk-UA"/>
        </w:rPr>
        <w:t>: лінгвістичного спостереження й опису – для відбору мовних фактів і виявлення закономірних ознак ситуацій натякання; дедуктивного аналізу та лінгвістичного експерименту – для висунення теоретичних гіпотез щодо статусу натяку та їх підтвердження на практичному матеріалі; кількісний метод, прийом аналогій, еквівалентних трансформацій - з метою пошуку окремих нетипових випадків вживань у певних ситуаціях; комплексний семантико-синтаксичний та контекстуальний аналіз - для встановлення участі усієї множини чинників у реалізації тих чи інших мовленнєвих фактів; аналіз словникових визначень. Опис мовленнєвого чинника ситуацій натякання здійснювався на основі розробленого нами методу експлікації небуквальних дискурсів через  визначення їх ілокутивої спрямованості.</w:t>
      </w:r>
    </w:p>
    <w:p w14:paraId="53B432EF" w14:textId="77777777" w:rsidR="00B27DE3" w:rsidRDefault="00B27DE3" w:rsidP="00B27DE3">
      <w:pPr>
        <w:spacing w:line="360" w:lineRule="auto"/>
        <w:ind w:firstLine="432"/>
        <w:jc w:val="both"/>
        <w:rPr>
          <w:sz w:val="28"/>
          <w:lang w:val="uk-UA"/>
        </w:rPr>
      </w:pPr>
      <w:r>
        <w:rPr>
          <w:bCs/>
          <w:i/>
          <w:iCs/>
          <w:sz w:val="28"/>
          <w:lang w:val="uk-UA"/>
        </w:rPr>
        <w:t>Наукова новизна</w:t>
      </w:r>
      <w:r>
        <w:rPr>
          <w:b/>
          <w:sz w:val="28"/>
          <w:lang w:val="uk-UA"/>
        </w:rPr>
        <w:t xml:space="preserve"> </w:t>
      </w:r>
      <w:r>
        <w:rPr>
          <w:sz w:val="28"/>
          <w:lang w:val="uk-UA"/>
        </w:rPr>
        <w:t>доcлідження полягає в тому</w:t>
      </w:r>
      <w:r>
        <w:rPr>
          <w:sz w:val="28"/>
          <w:lang w:val="uk-UA"/>
        </w:rPr>
        <w:sym w:font="Times New Roman" w:char="002C"/>
      </w:r>
      <w:r>
        <w:rPr>
          <w:sz w:val="28"/>
          <w:lang w:val="uk-UA"/>
        </w:rPr>
        <w:t xml:space="preserve"> що в ньому вперше зібрано та систематизовано корпус мовленнєвих фактів allusion на матеріалі сучасної французької мови. Доведено зв’язок між натяком та ілокутивною спрямованістю </w:t>
      </w:r>
      <w:r>
        <w:rPr>
          <w:sz w:val="28"/>
          <w:lang w:val="uk-UA"/>
        </w:rPr>
        <w:lastRenderedPageBreak/>
        <w:t>висловлювання, запропоновано визначення досліджуваного явища в термінах прагматичного виміру комунікації, висвітлено його роль та функції в дискурсі. На прикладі мовного повтору вперше проаналізовано конкретний мовний засіб натякання в сучасній французькій мові. Введено ряд нових наукових понять</w:t>
      </w:r>
      <w:r>
        <w:rPr>
          <w:sz w:val="28"/>
          <w:lang w:val="uk-UA"/>
        </w:rPr>
        <w:sym w:font="Times New Roman" w:char="002C"/>
      </w:r>
      <w:r>
        <w:rPr>
          <w:sz w:val="28"/>
          <w:lang w:val="uk-UA"/>
        </w:rPr>
        <w:t xml:space="preserve"> термінів</w:t>
      </w:r>
      <w:r>
        <w:rPr>
          <w:sz w:val="28"/>
          <w:lang w:val="uk-UA"/>
        </w:rPr>
        <w:sym w:font="Times New Roman" w:char="002C"/>
      </w:r>
      <w:r>
        <w:rPr>
          <w:sz w:val="28"/>
          <w:lang w:val="uk-UA"/>
        </w:rPr>
        <w:t xml:space="preserve"> концепцій (комунікативний ризик, алюзивний сигнал, ілокутив, тест на алюзивність), які можуть бути також використані при дослідженні інших суміжних тем.</w:t>
      </w:r>
    </w:p>
    <w:p w14:paraId="4312DAA8" w14:textId="77777777" w:rsidR="00B27DE3" w:rsidRDefault="00B27DE3" w:rsidP="00B27DE3">
      <w:pPr>
        <w:spacing w:line="360" w:lineRule="auto"/>
        <w:ind w:firstLine="432"/>
        <w:jc w:val="both"/>
        <w:rPr>
          <w:sz w:val="28"/>
          <w:lang w:val="uk-UA"/>
        </w:rPr>
      </w:pPr>
      <w:r>
        <w:rPr>
          <w:bCs/>
          <w:i/>
          <w:iCs/>
          <w:sz w:val="28"/>
          <w:lang w:val="uk-UA"/>
        </w:rPr>
        <w:t>Теоретичне значення</w:t>
      </w:r>
      <w:r>
        <w:rPr>
          <w:b/>
          <w:sz w:val="28"/>
          <w:lang w:val="uk-UA"/>
        </w:rPr>
        <w:t xml:space="preserve"> </w:t>
      </w:r>
      <w:r>
        <w:rPr>
          <w:bCs/>
          <w:sz w:val="28"/>
          <w:lang w:val="uk-UA"/>
        </w:rPr>
        <w:t xml:space="preserve">роботи виявляється в тому, що її результати поглиблюють наше уявлення про прагматику та функції небуквальних дискурсів, </w:t>
      </w:r>
      <w:r>
        <w:rPr>
          <w:sz w:val="28"/>
          <w:lang w:val="uk-UA"/>
        </w:rPr>
        <w:t>пропонують можливості опису непрямих ілокуцій, окреслюють шляхи інтерпретації натяку в контексті різноманітних позамовних чинників, уточнюють взаємодію засобів непрямого інформування та риторичних прийомів.</w:t>
      </w:r>
    </w:p>
    <w:p w14:paraId="455B4515" w14:textId="77777777" w:rsidR="00B27DE3" w:rsidRDefault="00B27DE3" w:rsidP="00B27DE3">
      <w:pPr>
        <w:spacing w:line="360" w:lineRule="auto"/>
        <w:ind w:firstLine="432"/>
        <w:jc w:val="both"/>
        <w:rPr>
          <w:sz w:val="28"/>
          <w:lang w:val="uk-UA"/>
        </w:rPr>
      </w:pPr>
      <w:r>
        <w:rPr>
          <w:bCs/>
          <w:i/>
          <w:iCs/>
          <w:sz w:val="28"/>
          <w:lang w:val="uk-UA"/>
        </w:rPr>
        <w:t>Практичне значення</w:t>
      </w:r>
      <w:r>
        <w:rPr>
          <w:sz w:val="28"/>
          <w:lang w:val="uk-UA"/>
        </w:rPr>
        <w:t xml:space="preserve"> проведеного доcлідження полягає в можливості застосувати його результати для внесення доповнень та коректив у відповідні розділи теорії мовної комунікації, теоретичних та практичних граматик (прагматика дискурсу)</w:t>
      </w:r>
      <w:r>
        <w:rPr>
          <w:sz w:val="28"/>
          <w:lang w:val="uk-UA"/>
        </w:rPr>
        <w:sym w:font="Times New Roman" w:char="002C"/>
      </w:r>
      <w:r>
        <w:rPr>
          <w:sz w:val="28"/>
          <w:lang w:val="uk-UA"/>
        </w:rPr>
        <w:t xml:space="preserve"> стилістики (риторичні функції небуквальних мовленнєвих актів), при складанні посібників та методичних розробок, а також при складанні, аналізі та перекладі текстів різних жанрів. Результати дослідження також можуть використовуватись у науковій роботі студентів</w:t>
      </w:r>
      <w:r>
        <w:rPr>
          <w:sz w:val="28"/>
          <w:lang w:val="uk-UA"/>
        </w:rPr>
        <w:sym w:font="Times New Roman" w:char="002C"/>
      </w:r>
      <w:r>
        <w:rPr>
          <w:sz w:val="28"/>
          <w:lang w:val="uk-UA"/>
        </w:rPr>
        <w:t xml:space="preserve"> при написанні курсових та дипломних робіт. Вони сприяють вдосконаленню практичного викладання мови</w:t>
      </w:r>
      <w:r>
        <w:rPr>
          <w:sz w:val="28"/>
          <w:lang w:val="uk-UA"/>
        </w:rPr>
        <w:sym w:font="Times New Roman" w:char="002C"/>
      </w:r>
      <w:r>
        <w:rPr>
          <w:sz w:val="28"/>
          <w:lang w:val="uk-UA"/>
        </w:rPr>
        <w:t xml:space="preserve"> пропонуючи можливості кращого розуміння неординарних мовленнєвих ситуацій</w:t>
      </w:r>
      <w:r>
        <w:rPr>
          <w:sz w:val="28"/>
          <w:lang w:val="uk-UA"/>
        </w:rPr>
        <w:sym w:font="Times New Roman" w:char="002C"/>
      </w:r>
      <w:r>
        <w:rPr>
          <w:sz w:val="28"/>
          <w:lang w:val="uk-UA"/>
        </w:rPr>
        <w:t xml:space="preserve"> часто пов’язаних із суспільними реаліями</w:t>
      </w:r>
      <w:r>
        <w:rPr>
          <w:sz w:val="28"/>
          <w:lang w:val="uk-UA"/>
        </w:rPr>
        <w:sym w:font="Times New Roman" w:char="002C"/>
      </w:r>
      <w:r>
        <w:rPr>
          <w:sz w:val="28"/>
          <w:lang w:val="uk-UA"/>
        </w:rPr>
        <w:t xml:space="preserve"> та активізують використання нетипових мовленнєвих стратегій в процесі вивчення французької мови  як іноземної.</w:t>
      </w:r>
    </w:p>
    <w:p w14:paraId="59761F9A" w14:textId="77777777" w:rsidR="00B27DE3" w:rsidRDefault="00B27DE3" w:rsidP="00B27DE3">
      <w:pPr>
        <w:spacing w:line="360" w:lineRule="auto"/>
        <w:ind w:firstLine="432"/>
        <w:jc w:val="both"/>
        <w:outlineLvl w:val="0"/>
        <w:rPr>
          <w:bCs/>
          <w:i/>
          <w:iCs/>
          <w:sz w:val="28"/>
          <w:lang w:val="uk-UA"/>
        </w:rPr>
      </w:pPr>
      <w:r>
        <w:rPr>
          <w:bCs/>
          <w:i/>
          <w:iCs/>
          <w:sz w:val="28"/>
          <w:lang w:val="uk-UA"/>
        </w:rPr>
        <w:t>Основні положення</w:t>
      </w:r>
      <w:r>
        <w:rPr>
          <w:bCs/>
          <w:i/>
          <w:iCs/>
          <w:sz w:val="28"/>
          <w:lang w:val="uk-UA"/>
        </w:rPr>
        <w:sym w:font="Times New Roman" w:char="002C"/>
      </w:r>
      <w:r>
        <w:rPr>
          <w:bCs/>
          <w:i/>
          <w:iCs/>
          <w:sz w:val="28"/>
          <w:lang w:val="uk-UA"/>
        </w:rPr>
        <w:t xml:space="preserve"> які виносяться на захист:</w:t>
      </w:r>
    </w:p>
    <w:p w14:paraId="23A74325" w14:textId="77777777" w:rsidR="00B27DE3" w:rsidRDefault="00B27DE3" w:rsidP="00D93145">
      <w:pPr>
        <w:numPr>
          <w:ilvl w:val="0"/>
          <w:numId w:val="62"/>
        </w:numPr>
        <w:tabs>
          <w:tab w:val="left" w:pos="900"/>
        </w:tabs>
        <w:suppressAutoHyphens w:val="0"/>
        <w:spacing w:line="360" w:lineRule="auto"/>
        <w:ind w:left="180" w:firstLine="360"/>
        <w:jc w:val="both"/>
        <w:outlineLvl w:val="0"/>
        <w:rPr>
          <w:sz w:val="28"/>
          <w:lang w:val="uk-UA"/>
        </w:rPr>
      </w:pPr>
      <w:r>
        <w:rPr>
          <w:sz w:val="28"/>
          <w:lang w:val="uk-UA"/>
        </w:rPr>
        <w:t xml:space="preserve">Натяк / натякання (allusion) є категорією буденної свідомості і сприймається як цілісне явище мовленнєвої діяльності. Він є частотним і продуктивним засобом творення різних типів дискурсів сучасної французької мови. </w:t>
      </w:r>
    </w:p>
    <w:p w14:paraId="62C7A101" w14:textId="77777777" w:rsidR="00B27DE3" w:rsidRDefault="00B27DE3" w:rsidP="00D93145">
      <w:pPr>
        <w:numPr>
          <w:ilvl w:val="0"/>
          <w:numId w:val="62"/>
        </w:numPr>
        <w:tabs>
          <w:tab w:val="left" w:pos="900"/>
        </w:tabs>
        <w:suppressAutoHyphens w:val="0"/>
        <w:spacing w:line="360" w:lineRule="auto"/>
        <w:ind w:left="180" w:firstLine="360"/>
        <w:jc w:val="both"/>
        <w:outlineLvl w:val="0"/>
        <w:rPr>
          <w:sz w:val="28"/>
          <w:lang w:val="uk-UA"/>
        </w:rPr>
      </w:pPr>
      <w:r>
        <w:rPr>
          <w:sz w:val="28"/>
          <w:lang w:val="uk-UA"/>
        </w:rPr>
        <w:lastRenderedPageBreak/>
        <w:t>Натяк відображає стратегію небуквального спілкування, визначальними ознаками якої є як прагматична вмотивованість, так і форми мовленнєвої реалізації.</w:t>
      </w:r>
    </w:p>
    <w:p w14:paraId="1F7896E8" w14:textId="77777777" w:rsidR="00B27DE3" w:rsidRDefault="00B27DE3" w:rsidP="00D93145">
      <w:pPr>
        <w:numPr>
          <w:ilvl w:val="0"/>
          <w:numId w:val="62"/>
        </w:numPr>
        <w:tabs>
          <w:tab w:val="left" w:pos="900"/>
        </w:tabs>
        <w:suppressAutoHyphens w:val="0"/>
        <w:spacing w:line="360" w:lineRule="auto"/>
        <w:ind w:left="180" w:firstLine="360"/>
        <w:jc w:val="both"/>
        <w:outlineLvl w:val="0"/>
        <w:rPr>
          <w:sz w:val="28"/>
          <w:lang w:val="uk-UA"/>
        </w:rPr>
      </w:pPr>
      <w:r>
        <w:rPr>
          <w:sz w:val="28"/>
          <w:lang w:val="uk-UA"/>
        </w:rPr>
        <w:t xml:space="preserve">На рівні комунікативних одиниць натяк корелює з мовленнєвим актом. Його ілокутивна спрямованість небуквальна і обмежується групою дієслів “комунікативного ризику”.  Мовний аспект натякання полягає у  маніпулюванні ілокуціями. </w:t>
      </w:r>
    </w:p>
    <w:p w14:paraId="7041F933" w14:textId="77777777" w:rsidR="00B27DE3" w:rsidRDefault="00B27DE3" w:rsidP="00D93145">
      <w:pPr>
        <w:numPr>
          <w:ilvl w:val="0"/>
          <w:numId w:val="62"/>
        </w:numPr>
        <w:tabs>
          <w:tab w:val="left" w:pos="900"/>
        </w:tabs>
        <w:suppressAutoHyphens w:val="0"/>
        <w:spacing w:line="360" w:lineRule="auto"/>
        <w:ind w:left="180" w:firstLine="360"/>
        <w:jc w:val="both"/>
        <w:outlineLvl w:val="0"/>
        <w:rPr>
          <w:sz w:val="28"/>
          <w:lang w:val="uk-UA"/>
        </w:rPr>
      </w:pPr>
      <w:r>
        <w:rPr>
          <w:sz w:val="28"/>
          <w:lang w:val="uk-UA"/>
        </w:rPr>
        <w:t>Причини натякання позамовні. Первинною метою є прагнення уникнути комунікативного ризику. Риторична функція, мовна гра, семантичні конотації є супутнім ефектом стратегії. Ілокутивна спрямованість висловлювання-натяку відображає його комунікативну функцію.</w:t>
      </w:r>
    </w:p>
    <w:p w14:paraId="2E021F33" w14:textId="77777777" w:rsidR="00B27DE3" w:rsidRDefault="00B27DE3" w:rsidP="00D93145">
      <w:pPr>
        <w:numPr>
          <w:ilvl w:val="0"/>
          <w:numId w:val="62"/>
        </w:numPr>
        <w:tabs>
          <w:tab w:val="left" w:pos="900"/>
        </w:tabs>
        <w:suppressAutoHyphens w:val="0"/>
        <w:spacing w:line="360" w:lineRule="auto"/>
        <w:ind w:left="180" w:firstLine="360"/>
        <w:jc w:val="both"/>
        <w:outlineLvl w:val="0"/>
        <w:rPr>
          <w:sz w:val="28"/>
          <w:lang w:val="uk-UA"/>
        </w:rPr>
      </w:pPr>
      <w:r>
        <w:rPr>
          <w:sz w:val="28"/>
          <w:lang w:val="uk-UA"/>
        </w:rPr>
        <w:t>Механізми реалізації алюзивних стратегій охоплюють усі рівні мовлення. Найбільш частотні стратегії можуть фіксуватись конвенційно (наприклад, на лексичному рівні у формі появи віртуальних семантичних значень одиниць).</w:t>
      </w:r>
    </w:p>
    <w:p w14:paraId="2273C32B" w14:textId="77777777" w:rsidR="00B27DE3" w:rsidRDefault="00B27DE3" w:rsidP="00D93145">
      <w:pPr>
        <w:numPr>
          <w:ilvl w:val="0"/>
          <w:numId w:val="62"/>
        </w:numPr>
        <w:tabs>
          <w:tab w:val="left" w:pos="900"/>
        </w:tabs>
        <w:suppressAutoHyphens w:val="0"/>
        <w:spacing w:line="360" w:lineRule="auto"/>
        <w:ind w:left="180" w:firstLine="360"/>
        <w:jc w:val="both"/>
        <w:outlineLvl w:val="0"/>
        <w:rPr>
          <w:sz w:val="28"/>
        </w:rPr>
      </w:pPr>
      <w:r>
        <w:rPr>
          <w:sz w:val="28"/>
          <w:lang w:val="uk-UA"/>
        </w:rPr>
        <w:t>Прикладом стратегічного прийому, продуктивного при натяканні у сучасній французькій мові, є повтор елементів тексту. Це пояснюється високим потенціалом імплікування та ефектом мовної економії при повторі.</w:t>
      </w:r>
    </w:p>
    <w:p w14:paraId="4E1301B7" w14:textId="77777777" w:rsidR="00B27DE3" w:rsidRDefault="00B27DE3" w:rsidP="00B27DE3">
      <w:pPr>
        <w:spacing w:line="360" w:lineRule="auto"/>
        <w:ind w:firstLine="432"/>
        <w:jc w:val="both"/>
        <w:outlineLvl w:val="0"/>
        <w:rPr>
          <w:b/>
          <w:i/>
          <w:sz w:val="28"/>
          <w:u w:val="single"/>
          <w:lang w:val="uk-UA"/>
        </w:rPr>
      </w:pPr>
      <w:r>
        <w:rPr>
          <w:bCs/>
          <w:i/>
          <w:iCs/>
          <w:sz w:val="28"/>
          <w:lang w:val="uk-UA"/>
        </w:rPr>
        <w:t>Апробація.</w:t>
      </w:r>
      <w:r>
        <w:rPr>
          <w:sz w:val="28"/>
          <w:lang w:val="uk-UA"/>
        </w:rPr>
        <w:t xml:space="preserve"> Результати дослідження обговорені на засіданнях кафедри французької філології, на наукових семінарах та на звітних конференціях факультету іноземних мов Львівського національного університету імені Івана Франка (лютий 2001 та 2002 років). Вони також були представлені як повідомлення на Міжнародній науковій конференції “Романістичні дослідження: сучасний стан та перспективи” (до 100-річчя романістики у Львівському університеті) (листопад 1997) та на </w:t>
      </w:r>
      <w:r>
        <w:rPr>
          <w:sz w:val="28"/>
          <w:lang w:val="en-US"/>
        </w:rPr>
        <w:t>X</w:t>
      </w:r>
      <w:r>
        <w:rPr>
          <w:sz w:val="28"/>
          <w:lang w:val="uk-UA"/>
        </w:rPr>
        <w:t xml:space="preserve"> світовому Конгресі вчителів французької мови в Парижі (липень 2000). Більшість результатів доcлідження відображені в ряді публікацій автора, надрукованих у фахових наукових збірниках України (“Прагматична сутність терміну “натяк” у мовознавстві”,  “Мовний повтор як стратегія натякання (на матеріалі сучасної французької мови)”, “Стратегія натякання у дискурсі (на прикладі сучасної французької мови)”). </w:t>
      </w:r>
    </w:p>
    <w:p w14:paraId="4A35B30E" w14:textId="77777777" w:rsidR="00B27DE3" w:rsidRDefault="00B27DE3" w:rsidP="00B27DE3">
      <w:pPr>
        <w:spacing w:line="360" w:lineRule="auto"/>
        <w:ind w:firstLine="432"/>
        <w:jc w:val="both"/>
        <w:rPr>
          <w:sz w:val="28"/>
          <w:lang w:val="uk-UA"/>
        </w:rPr>
      </w:pPr>
      <w:r>
        <w:rPr>
          <w:bCs/>
          <w:i/>
          <w:iCs/>
          <w:sz w:val="28"/>
          <w:lang w:val="uk-UA"/>
        </w:rPr>
        <w:lastRenderedPageBreak/>
        <w:t>Структура роботи.</w:t>
      </w:r>
      <w:r>
        <w:rPr>
          <w:sz w:val="28"/>
          <w:lang w:val="uk-UA"/>
        </w:rPr>
        <w:t xml:space="preserve"> Дисертація складається з переліку спеціальних термінів, вступу</w:t>
      </w:r>
      <w:r>
        <w:rPr>
          <w:sz w:val="28"/>
          <w:lang w:val="uk-UA"/>
        </w:rPr>
        <w:sym w:font="Times New Roman" w:char="002C"/>
      </w:r>
      <w:r>
        <w:rPr>
          <w:sz w:val="28"/>
          <w:lang w:val="uk-UA"/>
        </w:rPr>
        <w:t xml:space="preserve"> трьох розділів</w:t>
      </w:r>
      <w:r>
        <w:rPr>
          <w:sz w:val="28"/>
          <w:lang w:val="uk-UA"/>
        </w:rPr>
        <w:sym w:font="Times New Roman" w:char="002C"/>
      </w:r>
      <w:r>
        <w:rPr>
          <w:sz w:val="28"/>
          <w:lang w:val="uk-UA"/>
        </w:rPr>
        <w:t xml:space="preserve"> висновків</w:t>
      </w:r>
      <w:r>
        <w:rPr>
          <w:sz w:val="28"/>
          <w:lang w:val="uk-UA"/>
        </w:rPr>
        <w:sym w:font="Times New Roman" w:char="002C"/>
      </w:r>
      <w:r>
        <w:rPr>
          <w:sz w:val="28"/>
          <w:lang w:val="uk-UA"/>
        </w:rPr>
        <w:t xml:space="preserve"> списку використаних джерел, переліку джерел ілюстративного матеріалу та додатку.</w:t>
      </w:r>
    </w:p>
    <w:p w14:paraId="0922F74E" w14:textId="77777777" w:rsidR="00B27DE3" w:rsidRDefault="00B27DE3" w:rsidP="00B27DE3">
      <w:pPr>
        <w:spacing w:line="360" w:lineRule="auto"/>
        <w:ind w:firstLine="432"/>
        <w:jc w:val="both"/>
        <w:rPr>
          <w:sz w:val="28"/>
          <w:lang w:val="uk-UA"/>
        </w:rPr>
      </w:pPr>
      <w:r>
        <w:rPr>
          <w:sz w:val="28"/>
          <w:lang w:val="uk-UA"/>
        </w:rPr>
        <w:tab/>
        <w:t xml:space="preserve">У </w:t>
      </w:r>
      <w:r>
        <w:rPr>
          <w:i/>
          <w:iCs/>
          <w:sz w:val="28"/>
          <w:lang w:val="uk-UA"/>
        </w:rPr>
        <w:t xml:space="preserve">Вступі </w:t>
      </w:r>
      <w:r>
        <w:rPr>
          <w:sz w:val="28"/>
          <w:lang w:val="uk-UA"/>
        </w:rPr>
        <w:t>окреслюється тема і обгрунтовується актуальність та наукова новизна роботи, формулюються об’єкт, предмет та мета дослідження, поданий опис текстового матеріалу та методів і прийомів аналізу. Аргументується також теоретичне та практичне значення одержаних результатів, викладені основні положення, які винесені на захист, та відомості про апробацію роботи.</w:t>
      </w:r>
    </w:p>
    <w:p w14:paraId="1D762F4C" w14:textId="77777777" w:rsidR="00B27DE3" w:rsidRDefault="00B27DE3" w:rsidP="00B27DE3">
      <w:pPr>
        <w:spacing w:line="360" w:lineRule="auto"/>
        <w:ind w:firstLine="432"/>
        <w:jc w:val="both"/>
        <w:rPr>
          <w:sz w:val="28"/>
          <w:lang w:val="uk-UA"/>
        </w:rPr>
      </w:pPr>
      <w:r>
        <w:rPr>
          <w:sz w:val="28"/>
          <w:lang w:val="uk-UA"/>
        </w:rPr>
        <w:tab/>
        <w:t xml:space="preserve">У </w:t>
      </w:r>
      <w:r>
        <w:rPr>
          <w:i/>
          <w:iCs/>
          <w:sz w:val="28"/>
          <w:lang w:val="uk-UA"/>
        </w:rPr>
        <w:t>першому розділі</w:t>
      </w:r>
      <w:r>
        <w:rPr>
          <w:i/>
          <w:sz w:val="28"/>
          <w:lang w:val="uk-UA"/>
        </w:rPr>
        <w:t xml:space="preserve"> </w:t>
      </w:r>
      <w:r>
        <w:rPr>
          <w:iCs/>
          <w:sz w:val="28"/>
          <w:lang w:val="uk-UA"/>
        </w:rPr>
        <w:t> “Натяк як ілокутивна маніпуляція”</w:t>
      </w:r>
      <w:r>
        <w:rPr>
          <w:sz w:val="28"/>
          <w:lang w:val="uk-UA"/>
        </w:rPr>
        <w:t xml:space="preserve"> зроблено огляд наукової літератури і сформульовано основні теоретичні орієнтири</w:t>
      </w:r>
      <w:r>
        <w:rPr>
          <w:sz w:val="28"/>
          <w:lang w:val="uk-UA"/>
        </w:rPr>
        <w:sym w:font="Times New Roman" w:char="002C"/>
      </w:r>
      <w:r>
        <w:rPr>
          <w:sz w:val="28"/>
          <w:lang w:val="uk-UA"/>
        </w:rPr>
        <w:t xml:space="preserve"> в узгодженні чи в дискусії з котрими будується доcлідження. Аргументується прагматична природа натяку</w:t>
      </w:r>
      <w:r>
        <w:rPr>
          <w:sz w:val="28"/>
          <w:lang w:val="uk-UA"/>
        </w:rPr>
        <w:sym w:font="Times New Roman" w:char="002C"/>
      </w:r>
      <w:r>
        <w:rPr>
          <w:sz w:val="28"/>
          <w:lang w:val="uk-UA"/>
        </w:rPr>
        <w:t xml:space="preserve"> вводяться поняття алюзивного потенціалу</w:t>
      </w:r>
      <w:r>
        <w:rPr>
          <w:sz w:val="28"/>
          <w:lang w:val="uk-UA"/>
        </w:rPr>
        <w:sym w:font="Times New Roman" w:char="002C"/>
      </w:r>
      <w:r>
        <w:rPr>
          <w:sz w:val="28"/>
          <w:lang w:val="uk-UA"/>
        </w:rPr>
        <w:t xml:space="preserve"> комунікативної відповідальності. Формулюється визначення натяку як стратегії імплікування певного класу перформативів в умовах комунікативного  ризику.</w:t>
      </w:r>
    </w:p>
    <w:p w14:paraId="5A0146C8" w14:textId="77777777" w:rsidR="00B27DE3" w:rsidRDefault="00B27DE3" w:rsidP="00B27DE3">
      <w:pPr>
        <w:spacing w:line="360" w:lineRule="auto"/>
        <w:ind w:firstLine="432"/>
        <w:jc w:val="both"/>
        <w:rPr>
          <w:sz w:val="28"/>
          <w:lang w:val="uk-UA"/>
        </w:rPr>
      </w:pPr>
      <w:r>
        <w:rPr>
          <w:sz w:val="28"/>
          <w:lang w:val="uk-UA"/>
        </w:rPr>
        <w:tab/>
        <w:t xml:space="preserve"> </w:t>
      </w:r>
      <w:r>
        <w:rPr>
          <w:i/>
          <w:sz w:val="28"/>
          <w:lang w:val="uk-UA"/>
        </w:rPr>
        <w:t>Другий розділ “</w:t>
      </w:r>
      <w:r>
        <w:rPr>
          <w:iCs/>
          <w:sz w:val="28"/>
          <w:lang w:val="uk-UA"/>
        </w:rPr>
        <w:t>Функції натяків у дискурсі”</w:t>
      </w:r>
      <w:r>
        <w:rPr>
          <w:sz w:val="28"/>
          <w:lang w:val="uk-UA"/>
        </w:rPr>
        <w:t xml:space="preserve"> присвячений пошуку причин залучення алюзивних стратегій у дискурс. Він описує релевантні ознаки відповідних мовленнєвих ситуацій, пояснює типові комунікативні цілі натякання, окреслює межі з близькими категоріями: метафора</w:t>
      </w:r>
      <w:r>
        <w:rPr>
          <w:sz w:val="28"/>
          <w:lang w:val="uk-UA"/>
        </w:rPr>
        <w:sym w:font="Times New Roman" w:char="002C"/>
      </w:r>
      <w:r>
        <w:rPr>
          <w:sz w:val="28"/>
          <w:lang w:val="uk-UA"/>
        </w:rPr>
        <w:t xml:space="preserve">  евфемізм, іронія.</w:t>
      </w:r>
    </w:p>
    <w:p w14:paraId="7E054E21" w14:textId="77777777" w:rsidR="00B27DE3" w:rsidRDefault="00B27DE3" w:rsidP="00B27DE3">
      <w:pPr>
        <w:spacing w:line="360" w:lineRule="auto"/>
        <w:ind w:firstLine="432"/>
        <w:jc w:val="both"/>
        <w:rPr>
          <w:sz w:val="28"/>
          <w:lang w:val="uk-UA"/>
        </w:rPr>
      </w:pPr>
      <w:r>
        <w:rPr>
          <w:sz w:val="28"/>
          <w:lang w:val="uk-UA"/>
        </w:rPr>
        <w:tab/>
        <w:t xml:space="preserve">У </w:t>
      </w:r>
      <w:r>
        <w:rPr>
          <w:i/>
          <w:sz w:val="28"/>
          <w:lang w:val="uk-UA"/>
        </w:rPr>
        <w:t>третьому розділі</w:t>
      </w:r>
      <w:r>
        <w:rPr>
          <w:iCs/>
          <w:sz w:val="28"/>
          <w:lang w:val="uk-UA"/>
        </w:rPr>
        <w:t xml:space="preserve"> “Стратегія та мовні засоби натякання” </w:t>
      </w:r>
      <w:r>
        <w:rPr>
          <w:sz w:val="28"/>
          <w:lang w:val="uk-UA"/>
        </w:rPr>
        <w:t>аналізується прагматико-когнітивний механізм натякання. З огляду на складність об’єкта</w:t>
      </w:r>
      <w:r>
        <w:rPr>
          <w:sz w:val="28"/>
          <w:lang w:val="uk-UA"/>
        </w:rPr>
        <w:sym w:font="Times New Roman" w:char="002C"/>
      </w:r>
      <w:r>
        <w:rPr>
          <w:sz w:val="28"/>
          <w:lang w:val="uk-UA"/>
        </w:rPr>
        <w:t xml:space="preserve"> аналіз та верифікацію результатів зосереджено на прикладі повтору як лекcико-cинтакcичного засобу стратегії</w:t>
      </w:r>
      <w:r>
        <w:rPr>
          <w:sz w:val="28"/>
          <w:lang w:val="uk-UA"/>
        </w:rPr>
        <w:sym w:font="Times New Roman" w:char="002C"/>
      </w:r>
      <w:r>
        <w:rPr>
          <w:sz w:val="28"/>
          <w:lang w:val="uk-UA"/>
        </w:rPr>
        <w:t xml:space="preserve"> актуального в сучасній французькій мові.</w:t>
      </w:r>
    </w:p>
    <w:p w14:paraId="2C934246" w14:textId="77777777" w:rsidR="00B27DE3" w:rsidRDefault="00B27DE3" w:rsidP="00B27DE3">
      <w:pPr>
        <w:spacing w:line="360" w:lineRule="auto"/>
        <w:ind w:firstLine="432"/>
        <w:jc w:val="both"/>
        <w:rPr>
          <w:sz w:val="28"/>
          <w:lang w:val="uk-UA"/>
        </w:rPr>
      </w:pPr>
      <w:r>
        <w:rPr>
          <w:sz w:val="28"/>
          <w:lang w:val="uk-UA"/>
        </w:rPr>
        <w:tab/>
      </w:r>
      <w:r>
        <w:rPr>
          <w:i/>
          <w:iCs/>
          <w:sz w:val="28"/>
          <w:lang w:val="uk-UA"/>
        </w:rPr>
        <w:t>Список використаних джерел</w:t>
      </w:r>
      <w:r>
        <w:rPr>
          <w:sz w:val="28"/>
          <w:lang w:val="uk-UA"/>
        </w:rPr>
        <w:t xml:space="preserve"> складається із 17</w:t>
      </w:r>
      <w:r>
        <w:rPr>
          <w:sz w:val="28"/>
        </w:rPr>
        <w:t>2</w:t>
      </w:r>
      <w:r>
        <w:rPr>
          <w:sz w:val="28"/>
          <w:lang w:val="uk-UA"/>
        </w:rPr>
        <w:t xml:space="preserve"> найменувань вітчизняних і зарубіжних авторів. Список джерел ілюстративного матеріалу включає 26 позицій.</w:t>
      </w:r>
    </w:p>
    <w:p w14:paraId="28623BB1" w14:textId="77777777" w:rsidR="00B27DE3" w:rsidRDefault="00B27DE3" w:rsidP="00B27DE3">
      <w:pPr>
        <w:spacing w:line="360" w:lineRule="auto"/>
        <w:ind w:firstLine="432"/>
        <w:jc w:val="both"/>
        <w:rPr>
          <w:sz w:val="28"/>
          <w:lang w:val="uk-UA"/>
        </w:rPr>
      </w:pPr>
      <w:r>
        <w:rPr>
          <w:sz w:val="28"/>
          <w:lang w:val="uk-UA"/>
        </w:rPr>
        <w:tab/>
        <w:t xml:space="preserve">У </w:t>
      </w:r>
      <w:r>
        <w:rPr>
          <w:i/>
          <w:sz w:val="28"/>
          <w:lang w:val="uk-UA"/>
        </w:rPr>
        <w:t>Висновках</w:t>
      </w:r>
      <w:r>
        <w:rPr>
          <w:sz w:val="28"/>
          <w:lang w:val="uk-UA"/>
        </w:rPr>
        <w:t xml:space="preserve"> сформульовані основні результати роботи</w:t>
      </w:r>
      <w:r>
        <w:rPr>
          <w:sz w:val="28"/>
          <w:lang w:val="uk-UA"/>
        </w:rPr>
        <w:sym w:font="Times New Roman" w:char="002C"/>
      </w:r>
      <w:r>
        <w:rPr>
          <w:sz w:val="28"/>
          <w:lang w:val="uk-UA"/>
        </w:rPr>
        <w:t xml:space="preserve"> окреслені виходи на суміжні теми та можливі напрямки подальшого доcлідження.</w:t>
      </w:r>
    </w:p>
    <w:p w14:paraId="5B98BAFC" w14:textId="77777777" w:rsidR="00B27DE3" w:rsidRDefault="00B27DE3" w:rsidP="00B27DE3">
      <w:pPr>
        <w:spacing w:line="360" w:lineRule="auto"/>
        <w:ind w:firstLine="432"/>
        <w:jc w:val="both"/>
        <w:rPr>
          <w:sz w:val="28"/>
          <w:lang w:val="uk-UA"/>
        </w:rPr>
      </w:pPr>
      <w:r>
        <w:rPr>
          <w:sz w:val="28"/>
          <w:lang w:val="uk-UA"/>
        </w:rPr>
        <w:tab/>
        <w:t xml:space="preserve">У </w:t>
      </w:r>
      <w:r>
        <w:rPr>
          <w:i/>
          <w:sz w:val="28"/>
          <w:lang w:val="uk-UA"/>
        </w:rPr>
        <w:t>Додатку</w:t>
      </w:r>
      <w:r>
        <w:rPr>
          <w:sz w:val="28"/>
          <w:lang w:val="uk-UA"/>
        </w:rPr>
        <w:t>, обсягом 4 сторінки, наводиться перелік “дієслів комунікативного ризику” сучасної французької мови.</w:t>
      </w:r>
    </w:p>
    <w:p w14:paraId="0D4A2C8B" w14:textId="77777777" w:rsidR="00B27DE3" w:rsidRDefault="00B27DE3" w:rsidP="00B27DE3">
      <w:pPr>
        <w:pStyle w:val="afffffff8"/>
        <w:spacing w:line="360" w:lineRule="auto"/>
        <w:ind w:firstLine="432"/>
        <w:rPr>
          <w:rFonts w:ascii="Times New Roman" w:hAnsi="Times New Roman"/>
        </w:rPr>
      </w:pPr>
      <w:r>
        <w:rPr>
          <w:rFonts w:ascii="Times New Roman" w:hAnsi="Times New Roman"/>
        </w:rPr>
        <w:lastRenderedPageBreak/>
        <w:tab/>
        <w:t xml:space="preserve">Загальний обсяг роботи становить 171 сторінку друкованого тексту¸ обсяг основного тексту дисертації охоплює 152 сторінки¸ містить 6 рисунків та 1 таблицю. </w:t>
      </w:r>
    </w:p>
    <w:p w14:paraId="719B7F8C" w14:textId="77777777" w:rsidR="00B27DE3" w:rsidRDefault="00B27DE3" w:rsidP="00B27DE3">
      <w:pPr>
        <w:spacing w:line="360" w:lineRule="auto"/>
        <w:rPr>
          <w:sz w:val="28"/>
          <w:lang w:val="uk-UA"/>
        </w:rPr>
      </w:pPr>
    </w:p>
    <w:p w14:paraId="1A456AA6" w14:textId="77777777" w:rsidR="00B27DE3" w:rsidRPr="00B27DE3" w:rsidRDefault="00B27DE3" w:rsidP="00B27DE3">
      <w:pPr>
        <w:pStyle w:val="afffffffc"/>
        <w:rPr>
          <w:lang w:val="uk-UA"/>
        </w:rPr>
      </w:pPr>
      <w:r w:rsidRPr="00B27DE3">
        <w:rPr>
          <w:lang w:val="uk-UA"/>
        </w:rPr>
        <w:t>ЗАГАЛЬНІ ВИСНОВКИ</w:t>
      </w:r>
    </w:p>
    <w:p w14:paraId="74192969" w14:textId="77777777" w:rsidR="00B27DE3" w:rsidRPr="00B27DE3" w:rsidRDefault="00B27DE3" w:rsidP="00B27DE3">
      <w:pPr>
        <w:spacing w:line="360" w:lineRule="auto"/>
        <w:rPr>
          <w:sz w:val="28"/>
          <w:lang w:val="uk-UA"/>
        </w:rPr>
      </w:pPr>
    </w:p>
    <w:p w14:paraId="04568973" w14:textId="77777777" w:rsidR="00B27DE3" w:rsidRDefault="00B27DE3" w:rsidP="00B27DE3">
      <w:pPr>
        <w:spacing w:line="360" w:lineRule="auto"/>
        <w:ind w:firstLine="720"/>
        <w:jc w:val="both"/>
        <w:rPr>
          <w:sz w:val="28"/>
        </w:rPr>
      </w:pPr>
      <w:r w:rsidRPr="00B27DE3">
        <w:rPr>
          <w:sz w:val="28"/>
          <w:lang w:val="uk-UA"/>
        </w:rPr>
        <w:t xml:space="preserve">Ознаки побудови та функціонування дискурсів, пов’язані з поняттям </w:t>
      </w:r>
      <w:r>
        <w:rPr>
          <w:i/>
          <w:sz w:val="28"/>
          <w:lang w:val="fr-FR"/>
        </w:rPr>
        <w:t>second</w:t>
      </w:r>
      <w:r w:rsidRPr="00B27DE3">
        <w:rPr>
          <w:i/>
          <w:sz w:val="28"/>
          <w:lang w:val="uk-UA"/>
        </w:rPr>
        <w:t xml:space="preserve"> </w:t>
      </w:r>
      <w:r>
        <w:rPr>
          <w:i/>
          <w:sz w:val="28"/>
          <w:lang w:val="fr-FR"/>
        </w:rPr>
        <w:t>degr</w:t>
      </w:r>
      <w:r w:rsidRPr="00B27DE3">
        <w:rPr>
          <w:i/>
          <w:sz w:val="28"/>
          <w:lang w:val="uk-UA"/>
        </w:rPr>
        <w:t xml:space="preserve">é </w:t>
      </w:r>
      <w:r w:rsidRPr="00B27DE3">
        <w:rPr>
          <w:sz w:val="28"/>
          <w:lang w:val="uk-UA"/>
        </w:rPr>
        <w:t xml:space="preserve">(“другий рівень” спілкування), є однією з особливостей все більш широких сфер вербального спілкування у сучасній французькій мові. Вони формують комплекс засобів непрямого інформування </w:t>
      </w:r>
      <w:r w:rsidRPr="00B27DE3">
        <w:rPr>
          <w:i/>
          <w:sz w:val="28"/>
          <w:lang w:val="uk-UA"/>
        </w:rPr>
        <w:t>(</w:t>
      </w:r>
      <w:r>
        <w:rPr>
          <w:i/>
          <w:sz w:val="28"/>
          <w:lang w:val="fr-FR"/>
        </w:rPr>
        <w:t>indirectivit</w:t>
      </w:r>
      <w:r w:rsidRPr="00B27DE3">
        <w:rPr>
          <w:i/>
          <w:sz w:val="28"/>
          <w:lang w:val="uk-UA"/>
        </w:rPr>
        <w:t>é)</w:t>
      </w:r>
      <w:r w:rsidRPr="00B27DE3">
        <w:rPr>
          <w:sz w:val="28"/>
          <w:lang w:val="uk-UA"/>
        </w:rPr>
        <w:t xml:space="preserve"> через відхід від конвенцій мовної системи та оперування небуквальним смислом сказаного. </w:t>
      </w:r>
      <w:r>
        <w:rPr>
          <w:sz w:val="28"/>
        </w:rPr>
        <w:t xml:space="preserve">Ресурси мовної системи залишаються при цьому основним засобом спілкування, але використовуються вони особливим чином. Другий рівень спілкування дає можливість урізноманітнтити зміст повідомлень. Крім </w:t>
      </w:r>
      <w:proofErr w:type="gramStart"/>
      <w:r>
        <w:rPr>
          <w:sz w:val="28"/>
        </w:rPr>
        <w:t>того,частковий</w:t>
      </w:r>
      <w:proofErr w:type="gramEnd"/>
      <w:r>
        <w:rPr>
          <w:sz w:val="28"/>
        </w:rPr>
        <w:t xml:space="preserve"> відхід від</w:t>
      </w:r>
      <w:r>
        <w:t xml:space="preserve"> </w:t>
      </w:r>
      <w:r>
        <w:rPr>
          <w:sz w:val="28"/>
        </w:rPr>
        <w:t xml:space="preserve">буквального тлумачення дозволяє узгодити при потребі конвенції мовного коду та прагматику комунікативної ситуації. </w:t>
      </w:r>
    </w:p>
    <w:p w14:paraId="06E3AE43" w14:textId="77777777" w:rsidR="00B27DE3" w:rsidRDefault="00B27DE3" w:rsidP="00B27DE3">
      <w:pPr>
        <w:spacing w:line="360" w:lineRule="auto"/>
        <w:ind w:firstLine="720"/>
        <w:jc w:val="both"/>
        <w:rPr>
          <w:sz w:val="28"/>
        </w:rPr>
      </w:pPr>
      <w:r>
        <w:rPr>
          <w:sz w:val="28"/>
        </w:rPr>
        <w:t xml:space="preserve">Виконане нами </w:t>
      </w:r>
      <w:proofErr w:type="gramStart"/>
      <w:r>
        <w:rPr>
          <w:sz w:val="28"/>
        </w:rPr>
        <w:t>дослідження  вивчає</w:t>
      </w:r>
      <w:proofErr w:type="gramEnd"/>
      <w:r>
        <w:rPr>
          <w:sz w:val="28"/>
        </w:rPr>
        <w:t xml:space="preserve"> </w:t>
      </w:r>
      <w:r>
        <w:rPr>
          <w:sz w:val="28"/>
          <w:lang w:val="uk-UA"/>
        </w:rPr>
        <w:t xml:space="preserve">особливості </w:t>
      </w:r>
      <w:r>
        <w:rPr>
          <w:sz w:val="28"/>
        </w:rPr>
        <w:t xml:space="preserve">мовленнєвих ситуацій, які в буденній метамові позначаються лексичними одиницями </w:t>
      </w:r>
      <w:r>
        <w:rPr>
          <w:i/>
          <w:sz w:val="28"/>
          <w:lang w:val="fr-FR"/>
        </w:rPr>
        <w:t>allusion</w:t>
      </w:r>
      <w:r>
        <w:rPr>
          <w:i/>
          <w:sz w:val="28"/>
        </w:rPr>
        <w:t xml:space="preserve">, </w:t>
      </w:r>
      <w:r>
        <w:rPr>
          <w:i/>
          <w:sz w:val="28"/>
          <w:lang w:val="en-US"/>
        </w:rPr>
        <w:t>insinuation</w:t>
      </w:r>
      <w:r>
        <w:rPr>
          <w:i/>
          <w:sz w:val="28"/>
        </w:rPr>
        <w:t xml:space="preserve">, </w:t>
      </w:r>
      <w:r>
        <w:rPr>
          <w:i/>
          <w:sz w:val="28"/>
          <w:lang w:val="fr-FR"/>
        </w:rPr>
        <w:t>sous</w:t>
      </w:r>
      <w:r>
        <w:rPr>
          <w:i/>
          <w:sz w:val="28"/>
        </w:rPr>
        <w:t>-</w:t>
      </w:r>
      <w:r>
        <w:rPr>
          <w:i/>
          <w:sz w:val="28"/>
          <w:lang w:val="fr-FR"/>
        </w:rPr>
        <w:t>entendu</w:t>
      </w:r>
      <w:r>
        <w:rPr>
          <w:i/>
          <w:sz w:val="28"/>
        </w:rPr>
        <w:t xml:space="preserve"> </w:t>
      </w:r>
      <w:r>
        <w:rPr>
          <w:sz w:val="28"/>
        </w:rPr>
        <w:t xml:space="preserve">(натяк), </w:t>
      </w:r>
      <w:r>
        <w:rPr>
          <w:i/>
          <w:sz w:val="28"/>
          <w:lang w:val="fr-FR"/>
        </w:rPr>
        <w:t>faire</w:t>
      </w:r>
      <w:r>
        <w:rPr>
          <w:i/>
          <w:sz w:val="28"/>
        </w:rPr>
        <w:t xml:space="preserve"> </w:t>
      </w:r>
      <w:r>
        <w:rPr>
          <w:i/>
          <w:sz w:val="28"/>
          <w:lang w:val="fr-FR"/>
        </w:rPr>
        <w:t>allusion</w:t>
      </w:r>
      <w:r>
        <w:rPr>
          <w:i/>
          <w:sz w:val="28"/>
        </w:rPr>
        <w:t xml:space="preserve">, </w:t>
      </w:r>
      <w:r>
        <w:rPr>
          <w:i/>
          <w:sz w:val="28"/>
          <w:lang w:val="fr-FR"/>
        </w:rPr>
        <w:t>insinuer</w:t>
      </w:r>
      <w:r>
        <w:rPr>
          <w:i/>
          <w:sz w:val="28"/>
        </w:rPr>
        <w:t xml:space="preserve"> </w:t>
      </w:r>
      <w:r>
        <w:rPr>
          <w:sz w:val="28"/>
        </w:rPr>
        <w:t xml:space="preserve">(натякати) тощо. Частота та функціональність таких метамовних сигналів дозволяють говорити про існування семантичного поля понять </w:t>
      </w:r>
      <w:r>
        <w:rPr>
          <w:i/>
          <w:sz w:val="28"/>
          <w:lang w:val="fr-FR"/>
        </w:rPr>
        <w:t>Allusion</w:t>
      </w:r>
      <w:r>
        <w:rPr>
          <w:sz w:val="28"/>
        </w:rPr>
        <w:t xml:space="preserve">, яке корелює з певним концептом теорії мовленнєвої діяльності та має фіксований статус у певних типах дискурсу. Крім того, випадкам </w:t>
      </w:r>
      <w:r>
        <w:rPr>
          <w:i/>
          <w:sz w:val="28"/>
          <w:lang w:val="fr-FR"/>
        </w:rPr>
        <w:t>Allusion</w:t>
      </w:r>
      <w:r>
        <w:rPr>
          <w:i/>
          <w:sz w:val="28"/>
        </w:rPr>
        <w:t xml:space="preserve"> </w:t>
      </w:r>
      <w:r>
        <w:rPr>
          <w:sz w:val="28"/>
        </w:rPr>
        <w:t>притаманна ще й чимала експресивність, інформаційна оригінальність та соціолінгвістична значущість, що зумовлює їх важливість для адекватної мовленнєвої поведінки.</w:t>
      </w:r>
    </w:p>
    <w:p w14:paraId="67A0FDA1" w14:textId="77777777" w:rsidR="00B27DE3" w:rsidRDefault="00B27DE3" w:rsidP="00B27DE3">
      <w:pPr>
        <w:spacing w:line="360" w:lineRule="auto"/>
        <w:ind w:firstLine="720"/>
        <w:jc w:val="both"/>
        <w:rPr>
          <w:sz w:val="28"/>
        </w:rPr>
      </w:pPr>
      <w:r>
        <w:rPr>
          <w:sz w:val="28"/>
        </w:rPr>
        <w:t xml:space="preserve">Перегляд статусу натяку у мовознавчих дослідженнях останніх десятиліть дозволяє виділити два напрямки: </w:t>
      </w:r>
    </w:p>
    <w:p w14:paraId="262EF9A8" w14:textId="77777777" w:rsidR="00B27DE3" w:rsidRDefault="00B27DE3" w:rsidP="00B27DE3">
      <w:pPr>
        <w:spacing w:line="360" w:lineRule="auto"/>
        <w:ind w:firstLine="720"/>
        <w:jc w:val="both"/>
        <w:rPr>
          <w:sz w:val="28"/>
        </w:rPr>
      </w:pPr>
      <w:r>
        <w:rPr>
          <w:sz w:val="28"/>
        </w:rPr>
        <w:t xml:space="preserve">а) семантичний підхід, який розглядає </w:t>
      </w:r>
      <w:r>
        <w:rPr>
          <w:i/>
          <w:sz w:val="28"/>
          <w:lang w:val="fr-FR"/>
        </w:rPr>
        <w:t>Allusion</w:t>
      </w:r>
      <w:r>
        <w:rPr>
          <w:i/>
          <w:sz w:val="28"/>
        </w:rPr>
        <w:t xml:space="preserve"> </w:t>
      </w:r>
      <w:r>
        <w:rPr>
          <w:sz w:val="28"/>
        </w:rPr>
        <w:t>як феномен імпліцитного значення;</w:t>
      </w:r>
    </w:p>
    <w:p w14:paraId="732C78A5" w14:textId="77777777" w:rsidR="00B27DE3" w:rsidRDefault="00B27DE3" w:rsidP="00B27DE3">
      <w:pPr>
        <w:spacing w:line="360" w:lineRule="auto"/>
        <w:ind w:firstLine="720"/>
        <w:jc w:val="both"/>
        <w:rPr>
          <w:sz w:val="28"/>
        </w:rPr>
      </w:pPr>
      <w:r>
        <w:rPr>
          <w:sz w:val="28"/>
        </w:rPr>
        <w:lastRenderedPageBreak/>
        <w:t xml:space="preserve"> б) прагматичний підхід, що виявляється у вивченні натяку в аспекті теорії мовленнєвих актів. </w:t>
      </w:r>
    </w:p>
    <w:p w14:paraId="0C1D5140" w14:textId="77777777" w:rsidR="00B27DE3" w:rsidRDefault="00B27DE3" w:rsidP="00B27DE3">
      <w:pPr>
        <w:spacing w:line="360" w:lineRule="auto"/>
        <w:ind w:firstLine="720"/>
        <w:jc w:val="both"/>
        <w:rPr>
          <w:sz w:val="28"/>
        </w:rPr>
      </w:pPr>
      <w:r>
        <w:rPr>
          <w:sz w:val="28"/>
        </w:rPr>
        <w:t xml:space="preserve">Дескриптивне визначення натяку ставить йому у відповідність ситуацію спілкування і вказує на ряд визначальних ознак такої ситуації: інтенціональність, небуквальність, вмотивованість, зрозумілість, нетривіальність. Аналіз прикладів вказав на потребу докладнішого тлумачення ознаки “вмотивованість”.  Досліджуючи значення метамовних сигналів </w:t>
      </w:r>
      <w:r>
        <w:rPr>
          <w:i/>
          <w:sz w:val="28"/>
          <w:lang w:val="fr-FR"/>
        </w:rPr>
        <w:t>Allusion</w:t>
      </w:r>
      <w:r>
        <w:rPr>
          <w:i/>
          <w:sz w:val="28"/>
        </w:rPr>
        <w:t xml:space="preserve"> </w:t>
      </w:r>
      <w:r>
        <w:rPr>
          <w:sz w:val="28"/>
        </w:rPr>
        <w:t xml:space="preserve">на матеріалі словникових визначень та фрагментів текстів, ми дійшли висновку, що натяк </w:t>
      </w:r>
      <w:proofErr w:type="gramStart"/>
      <w:r>
        <w:rPr>
          <w:sz w:val="28"/>
        </w:rPr>
        <w:t>є  категорією</w:t>
      </w:r>
      <w:proofErr w:type="gramEnd"/>
      <w:r>
        <w:rPr>
          <w:sz w:val="28"/>
        </w:rPr>
        <w:t xml:space="preserve"> мовної прагматики, жодні структурні чи семантичні ознаки не є для нього визначальними. </w:t>
      </w:r>
    </w:p>
    <w:p w14:paraId="5BC2A8BD" w14:textId="77777777" w:rsidR="00B27DE3" w:rsidRDefault="00B27DE3" w:rsidP="00B27DE3">
      <w:pPr>
        <w:spacing w:line="360" w:lineRule="auto"/>
        <w:ind w:firstLine="720"/>
        <w:jc w:val="both"/>
        <w:rPr>
          <w:sz w:val="28"/>
        </w:rPr>
      </w:pPr>
      <w:r>
        <w:rPr>
          <w:sz w:val="28"/>
        </w:rPr>
        <w:t>Доведено,</w:t>
      </w:r>
      <w:r>
        <w:t xml:space="preserve"> </w:t>
      </w:r>
      <w:r>
        <w:rPr>
          <w:sz w:val="28"/>
        </w:rPr>
        <w:t xml:space="preserve">що як фрагмент вербального дискурсу і як одиниця мовлення він корелює з </w:t>
      </w:r>
      <w:r>
        <w:rPr>
          <w:i/>
          <w:sz w:val="28"/>
        </w:rPr>
        <w:t xml:space="preserve">мовленнєвим актом, </w:t>
      </w:r>
      <w:r>
        <w:rPr>
          <w:sz w:val="28"/>
        </w:rPr>
        <w:t xml:space="preserve">який найбільш точно описується близькими до перформативних дієсловами </w:t>
      </w:r>
      <w:r>
        <w:rPr>
          <w:sz w:val="28"/>
          <w:lang w:val="en-US"/>
        </w:rPr>
        <w:t>insinuer</w:t>
      </w:r>
      <w:r>
        <w:rPr>
          <w:sz w:val="28"/>
        </w:rPr>
        <w:t xml:space="preserve"> / </w:t>
      </w:r>
      <w:r>
        <w:rPr>
          <w:sz w:val="28"/>
          <w:lang w:val="en-US"/>
        </w:rPr>
        <w:t>faire</w:t>
      </w:r>
      <w:r>
        <w:rPr>
          <w:sz w:val="28"/>
        </w:rPr>
        <w:t xml:space="preserve"> </w:t>
      </w:r>
      <w:proofErr w:type="gramStart"/>
      <w:r>
        <w:rPr>
          <w:sz w:val="28"/>
          <w:lang w:val="en-US"/>
        </w:rPr>
        <w:t>allusion</w:t>
      </w:r>
      <w:r>
        <w:rPr>
          <w:sz w:val="28"/>
        </w:rPr>
        <w:t xml:space="preserve">. </w:t>
      </w:r>
      <w:r>
        <w:rPr>
          <w:i/>
          <w:sz w:val="28"/>
        </w:rPr>
        <w:t xml:space="preserve"> </w:t>
      </w:r>
      <w:r>
        <w:rPr>
          <w:sz w:val="28"/>
        </w:rPr>
        <w:t>.</w:t>
      </w:r>
      <w:proofErr w:type="gramEnd"/>
      <w:r>
        <w:rPr>
          <w:sz w:val="28"/>
        </w:rPr>
        <w:t xml:space="preserve"> Розглядаючи ілокутивну спрямованість актів натякання, ми констатували, що вони здійснюють непряму ілокуцію з ознаками </w:t>
      </w:r>
      <w:r>
        <w:rPr>
          <w:i/>
          <w:sz w:val="28"/>
        </w:rPr>
        <w:t xml:space="preserve">комунікативного ризику </w:t>
      </w:r>
      <w:r>
        <w:rPr>
          <w:sz w:val="28"/>
        </w:rPr>
        <w:t>(</w:t>
      </w:r>
      <w:r>
        <w:rPr>
          <w:i/>
          <w:sz w:val="28"/>
          <w:lang w:val="fr-FR"/>
        </w:rPr>
        <w:t>critiquer</w:t>
      </w:r>
      <w:r>
        <w:rPr>
          <w:i/>
          <w:sz w:val="28"/>
        </w:rPr>
        <w:t xml:space="preserve">, </w:t>
      </w:r>
      <w:r>
        <w:rPr>
          <w:i/>
          <w:sz w:val="28"/>
          <w:lang w:val="fr-FR"/>
        </w:rPr>
        <w:t>accuser</w:t>
      </w:r>
      <w:r>
        <w:rPr>
          <w:i/>
          <w:sz w:val="28"/>
        </w:rPr>
        <w:t xml:space="preserve">, </w:t>
      </w:r>
      <w:r>
        <w:rPr>
          <w:i/>
          <w:sz w:val="28"/>
          <w:lang w:val="fr-FR"/>
        </w:rPr>
        <w:t>menacer</w:t>
      </w:r>
      <w:r>
        <w:rPr>
          <w:i/>
          <w:sz w:val="28"/>
        </w:rPr>
        <w:t xml:space="preserve">, </w:t>
      </w:r>
      <w:r>
        <w:rPr>
          <w:i/>
          <w:sz w:val="28"/>
          <w:lang w:val="fr-FR"/>
        </w:rPr>
        <w:t>etc</w:t>
      </w:r>
      <w:r>
        <w:rPr>
          <w:i/>
          <w:sz w:val="28"/>
        </w:rPr>
        <w:t>.</w:t>
      </w:r>
      <w:r>
        <w:rPr>
          <w:sz w:val="28"/>
        </w:rPr>
        <w:t xml:space="preserve">). Ілокутивна спрямованість ситуацій натякання тлумачиться двозначно: буквальна ілокуція як результат системного значення висловлювання та справжня ілокуція як результат прихованого смислу того ж висловлювання. Ця ілокуція завжди виражена небуквально і достатньою мірою неконвенційно. Свідоме створення такої двозначності описується в роботі терміном </w:t>
      </w:r>
      <w:r>
        <w:rPr>
          <w:sz w:val="28"/>
          <w:lang w:val="uk-UA"/>
        </w:rPr>
        <w:t>“</w:t>
      </w:r>
      <w:r>
        <w:rPr>
          <w:sz w:val="28"/>
        </w:rPr>
        <w:t>ілокутивна маніпуляція</w:t>
      </w:r>
      <w:r>
        <w:rPr>
          <w:sz w:val="28"/>
          <w:lang w:val="uk-UA"/>
        </w:rPr>
        <w:t>”</w:t>
      </w:r>
      <w:r>
        <w:rPr>
          <w:sz w:val="28"/>
        </w:rPr>
        <w:t xml:space="preserve">. Із запровадженням поняття ілокутивної маніпуляції як свідомої трансформації буквальної та дійсної ілокуцій мовленнєвого акту, дослідження пропонує визначення натяку як </w:t>
      </w:r>
      <w:r>
        <w:rPr>
          <w:i/>
          <w:sz w:val="28"/>
        </w:rPr>
        <w:t>мовленнєвої</w:t>
      </w:r>
      <w:r>
        <w:rPr>
          <w:sz w:val="28"/>
        </w:rPr>
        <w:t xml:space="preserve"> </w:t>
      </w:r>
      <w:r>
        <w:rPr>
          <w:i/>
          <w:sz w:val="28"/>
        </w:rPr>
        <w:t xml:space="preserve">стратегії, яка полягає у неконвенційному вираженні ризикованих комунікативних функцій висловлювання. </w:t>
      </w:r>
      <w:r>
        <w:rPr>
          <w:sz w:val="28"/>
        </w:rPr>
        <w:t>Стратегія ця вмотивована позамовними причинами і має характерні особливості мовленнєвої реалізації. Доповнюючи відомий перелік ознак натякання, це визначення вперше наголошує на прагматичній природі натяку як мовленнєвої стратегії з певними правилами, вказує на їх мовленнєву ознаку-інваріант (ілокутивна маніпуляція) та пояснює її первинну причину (дотримання комунікативної коректності буквальних ілокуцій). Вперше здійснено спробу інтерпретувати натяки через експлікацію ілокутивних сил відповідних мовленнєвих актів.</w:t>
      </w:r>
    </w:p>
    <w:p w14:paraId="55D0461B" w14:textId="77777777" w:rsidR="00B27DE3" w:rsidRDefault="00B27DE3" w:rsidP="00B27DE3">
      <w:pPr>
        <w:spacing w:line="360" w:lineRule="auto"/>
        <w:ind w:firstLine="720"/>
        <w:jc w:val="both"/>
        <w:rPr>
          <w:sz w:val="28"/>
        </w:rPr>
      </w:pPr>
    </w:p>
    <w:p w14:paraId="321E65C8" w14:textId="77777777" w:rsidR="00B27DE3" w:rsidRDefault="00B27DE3" w:rsidP="00B27DE3">
      <w:pPr>
        <w:spacing w:line="360" w:lineRule="auto"/>
        <w:ind w:firstLine="720"/>
        <w:jc w:val="both"/>
        <w:rPr>
          <w:sz w:val="28"/>
        </w:rPr>
      </w:pPr>
      <w:r>
        <w:rPr>
          <w:sz w:val="28"/>
        </w:rPr>
        <w:t xml:space="preserve">На підставі визначення натяку у випадку конкретної ситуації, яка експліцитно чи інтуїтивно класифікується як </w:t>
      </w:r>
      <w:r>
        <w:rPr>
          <w:i/>
          <w:sz w:val="28"/>
          <w:lang w:val="fr-FR"/>
        </w:rPr>
        <w:t>Allusion</w:t>
      </w:r>
      <w:r>
        <w:rPr>
          <w:sz w:val="28"/>
        </w:rPr>
        <w:t xml:space="preserve">, можна вичленувати відповідний мовленнєвий акт, експлікувати небуквальну ілокуцію, здійснити інтерпретацію натяку. Присвоєння </w:t>
      </w:r>
      <w:r>
        <w:rPr>
          <w:i/>
          <w:sz w:val="28"/>
          <w:lang w:val="fr-FR"/>
        </w:rPr>
        <w:t>Allusion</w:t>
      </w:r>
      <w:r>
        <w:rPr>
          <w:i/>
          <w:sz w:val="28"/>
        </w:rPr>
        <w:t xml:space="preserve"> </w:t>
      </w:r>
      <w:r>
        <w:rPr>
          <w:sz w:val="28"/>
        </w:rPr>
        <w:t>теоретичного статусу дозволяє також відмежувати його від суміжних термінів. Показано, що метафора та інші риторичні фігури можуть бути засобами реалізації алюзивних стратегій. Іронія є іншим різновидом комунікативної стратегії, яка маніпулює ілокуціями і може корелювати з натяком за умови достатнього рівня небуквальності та ілокутивного ризику. Евфемізм обмежується функцією номінації і може бути лише одним із елементів алюзивної маніпуляції. Натяк слід також розмежувати з алюзією – риторичним прийомом, заснованим на інтертекстуальності (посилання на відомий історичний, літературний факт тощо). Для експлікації та анлізу функцій натякання впроваджено поняття “ілокутив” – близьке до перформативного дієслово, яке описує ілокутивну спрямованість небуквальних актів.</w:t>
      </w:r>
    </w:p>
    <w:p w14:paraId="533379AE" w14:textId="77777777" w:rsidR="00B27DE3" w:rsidRDefault="00B27DE3" w:rsidP="00B27DE3">
      <w:pPr>
        <w:spacing w:line="360" w:lineRule="auto"/>
        <w:ind w:firstLine="720"/>
        <w:jc w:val="both"/>
        <w:rPr>
          <w:sz w:val="28"/>
        </w:rPr>
      </w:pPr>
      <w:r>
        <w:rPr>
          <w:sz w:val="28"/>
        </w:rPr>
        <w:t xml:space="preserve">В роботі окремо описується функціональний аспект натякання. Доведено, що первинною причиною, яка спонукає мовця до натякання, є соціолінгвістичний фактор </w:t>
      </w:r>
      <w:r>
        <w:rPr>
          <w:i/>
          <w:sz w:val="28"/>
        </w:rPr>
        <w:t>відповідальності</w:t>
      </w:r>
      <w:r>
        <w:rPr>
          <w:sz w:val="28"/>
        </w:rPr>
        <w:t xml:space="preserve"> за здійснення тих чи інших мовленнєвих актів. Елемент комунікативного ризику типових для натяку ілокутивів негативної оцінки, звинувачення, погрози тощо обумовлює її непряме </w:t>
      </w:r>
      <w:r>
        <w:rPr>
          <w:sz w:val="28"/>
          <w:lang w:val="uk-UA"/>
        </w:rPr>
        <w:t>“</w:t>
      </w:r>
      <w:r>
        <w:rPr>
          <w:sz w:val="28"/>
        </w:rPr>
        <w:t>коректне</w:t>
      </w:r>
      <w:r>
        <w:rPr>
          <w:sz w:val="28"/>
          <w:lang w:val="uk-UA"/>
        </w:rPr>
        <w:t>”</w:t>
      </w:r>
      <w:r>
        <w:rPr>
          <w:sz w:val="28"/>
        </w:rPr>
        <w:t xml:space="preserve"> вираження. Запропоновано тест, за яким ризикованість ілокуції визначається через можливість відповіді / реакції з силою </w:t>
      </w:r>
      <w:r>
        <w:rPr>
          <w:i/>
          <w:sz w:val="28"/>
          <w:lang w:val="fr-FR"/>
        </w:rPr>
        <w:t>accuser</w:t>
      </w:r>
      <w:r>
        <w:rPr>
          <w:i/>
          <w:sz w:val="28"/>
        </w:rPr>
        <w:t xml:space="preserve">. </w:t>
      </w:r>
      <w:r>
        <w:rPr>
          <w:sz w:val="28"/>
        </w:rPr>
        <w:t>Таким чином, функції натякання корелюють з ілокутивним</w:t>
      </w:r>
      <w:r>
        <w:rPr>
          <w:sz w:val="28"/>
          <w:lang w:val="uk-UA"/>
        </w:rPr>
        <w:t>и</w:t>
      </w:r>
      <w:r>
        <w:rPr>
          <w:sz w:val="28"/>
        </w:rPr>
        <w:t xml:space="preserve"> силам</w:t>
      </w:r>
      <w:r>
        <w:rPr>
          <w:sz w:val="28"/>
          <w:lang w:val="uk-UA"/>
        </w:rPr>
        <w:t>и</w:t>
      </w:r>
      <w:r>
        <w:rPr>
          <w:sz w:val="28"/>
        </w:rPr>
        <w:t xml:space="preserve"> висловлювань-натяків. </w:t>
      </w:r>
    </w:p>
    <w:p w14:paraId="78CFE1BF" w14:textId="77777777" w:rsidR="00B27DE3" w:rsidRDefault="00B27DE3" w:rsidP="00B27DE3">
      <w:pPr>
        <w:spacing w:line="360" w:lineRule="auto"/>
        <w:ind w:firstLine="720"/>
        <w:jc w:val="both"/>
        <w:rPr>
          <w:sz w:val="28"/>
        </w:rPr>
      </w:pPr>
      <w:r>
        <w:rPr>
          <w:sz w:val="28"/>
        </w:rPr>
        <w:t xml:space="preserve">Часто виникає проблема експлікації цих непрямих ілокутивних функцій за допомогою перформативних дієслів, позаяк не існує експліцитних відповідників непрямих ілокуцій. У додатку до дисертації пропонується перелік тих </w:t>
      </w:r>
      <w:r>
        <w:rPr>
          <w:sz w:val="28"/>
          <w:lang w:val="uk-UA"/>
        </w:rPr>
        <w:t>“</w:t>
      </w:r>
      <w:r>
        <w:rPr>
          <w:sz w:val="28"/>
        </w:rPr>
        <w:t>дієслів говоріння</w:t>
      </w:r>
      <w:r>
        <w:rPr>
          <w:sz w:val="28"/>
          <w:lang w:val="uk-UA"/>
        </w:rPr>
        <w:t>”</w:t>
      </w:r>
      <w:r>
        <w:rPr>
          <w:sz w:val="28"/>
        </w:rPr>
        <w:t xml:space="preserve">, які найвірогідніше відображають ілокутивні функції актів натякання у сучасній французькій мові. Найпоширенішою є спрямованість </w:t>
      </w:r>
      <w:r>
        <w:rPr>
          <w:sz w:val="28"/>
          <w:lang w:val="uk-UA"/>
        </w:rPr>
        <w:t>“</w:t>
      </w:r>
      <w:r>
        <w:rPr>
          <w:sz w:val="28"/>
        </w:rPr>
        <w:t>негативної оцінки</w:t>
      </w:r>
      <w:r>
        <w:rPr>
          <w:sz w:val="28"/>
          <w:lang w:val="uk-UA"/>
        </w:rPr>
        <w:t>”</w:t>
      </w:r>
      <w:r>
        <w:rPr>
          <w:sz w:val="28"/>
        </w:rPr>
        <w:t xml:space="preserve"> (</w:t>
      </w:r>
      <w:r>
        <w:rPr>
          <w:i/>
          <w:sz w:val="28"/>
          <w:lang w:val="fr-FR"/>
        </w:rPr>
        <w:t>critiquer</w:t>
      </w:r>
      <w:r>
        <w:rPr>
          <w:sz w:val="28"/>
        </w:rPr>
        <w:t xml:space="preserve">). Похідною від неї є ігрова функція, яка надає прагматичних конотацій висловлюванню, як- </w:t>
      </w:r>
      <w:proofErr w:type="gramStart"/>
      <w:r>
        <w:rPr>
          <w:sz w:val="28"/>
        </w:rPr>
        <w:t>от :</w:t>
      </w:r>
      <w:proofErr w:type="gramEnd"/>
      <w:r>
        <w:rPr>
          <w:sz w:val="28"/>
        </w:rPr>
        <w:t xml:space="preserve"> риторична образність чи фактор налагодження </w:t>
      </w:r>
      <w:r>
        <w:rPr>
          <w:sz w:val="28"/>
        </w:rPr>
        <w:lastRenderedPageBreak/>
        <w:t xml:space="preserve">мовленнєвого контакту, </w:t>
      </w:r>
      <w:r>
        <w:rPr>
          <w:sz w:val="28"/>
          <w:lang w:val="uk-UA"/>
        </w:rPr>
        <w:t>“</w:t>
      </w:r>
      <w:r>
        <w:rPr>
          <w:sz w:val="28"/>
        </w:rPr>
        <w:t>змовництва</w:t>
      </w:r>
      <w:r>
        <w:rPr>
          <w:sz w:val="28"/>
          <w:lang w:val="uk-UA"/>
        </w:rPr>
        <w:t>”</w:t>
      </w:r>
      <w:r>
        <w:rPr>
          <w:sz w:val="28"/>
        </w:rPr>
        <w:t xml:space="preserve"> (</w:t>
      </w:r>
      <w:r>
        <w:rPr>
          <w:i/>
          <w:sz w:val="28"/>
          <w:lang w:val="fr-FR"/>
        </w:rPr>
        <w:t>connivence</w:t>
      </w:r>
      <w:r>
        <w:rPr>
          <w:i/>
          <w:sz w:val="28"/>
        </w:rPr>
        <w:t>)</w:t>
      </w:r>
      <w:r>
        <w:rPr>
          <w:sz w:val="28"/>
        </w:rPr>
        <w:t xml:space="preserve">. Такий тип вживання безпосередньо пов’язаний з фатичною функцією спілкування. Прикладами переважання вторинних функцій слугують рекламний дискурс та середовище арго. В роботі робиться принциповий наголос на аналогії між мовленнєвою практикою натякання та грою як специфічним видом діяльності та феноменом культури. У різних сферах мовленнєвої діяльності кількісна частка функцій натяку є різною, залежно від комунікативних потреб жанру. </w:t>
      </w:r>
    </w:p>
    <w:p w14:paraId="5A145EE9" w14:textId="77777777" w:rsidR="00B27DE3" w:rsidRDefault="00B27DE3" w:rsidP="00B27DE3">
      <w:pPr>
        <w:spacing w:line="360" w:lineRule="auto"/>
        <w:ind w:firstLine="720"/>
        <w:jc w:val="both"/>
        <w:rPr>
          <w:sz w:val="28"/>
        </w:rPr>
      </w:pPr>
      <w:r>
        <w:rPr>
          <w:sz w:val="28"/>
        </w:rPr>
        <w:t xml:space="preserve">Розгляд стратегічного аспекту </w:t>
      </w:r>
      <w:r>
        <w:rPr>
          <w:i/>
          <w:sz w:val="28"/>
          <w:lang w:val="fr-FR"/>
        </w:rPr>
        <w:t>Allusion</w:t>
      </w:r>
      <w:r>
        <w:rPr>
          <w:i/>
          <w:sz w:val="28"/>
        </w:rPr>
        <w:t xml:space="preserve"> </w:t>
      </w:r>
      <w:r>
        <w:rPr>
          <w:sz w:val="28"/>
        </w:rPr>
        <w:t>як сукупності засобів, прийомів та правил досягнення комуніктивної мети дозволяє заперечити поширену думку про спі</w:t>
      </w:r>
      <w:r>
        <w:rPr>
          <w:sz w:val="28"/>
          <w:lang w:val="uk-UA"/>
        </w:rPr>
        <w:t xml:space="preserve">льне </w:t>
      </w:r>
      <w:r>
        <w:rPr>
          <w:sz w:val="28"/>
        </w:rPr>
        <w:t xml:space="preserve">існування у висловлюванні двох функцій (буквальної та похідної), так як буквальна ілокуція не є кінцевою ланкою алюзивної стратегії, а лише засобом її здійснення. Роль фактора адресата зумовлює необхідність розмежування двох аспектів: породження та інтерпретація натяку. Ключовим чинником правильної інтепретації натяків є </w:t>
      </w:r>
      <w:r>
        <w:rPr>
          <w:i/>
          <w:sz w:val="28"/>
        </w:rPr>
        <w:t>інтенція</w:t>
      </w:r>
      <w:r>
        <w:rPr>
          <w:sz w:val="28"/>
        </w:rPr>
        <w:t xml:space="preserve"> мовця і жодний структурний чи семантичний засіб не може її переважати. Неможливість подвійної інтенції пояснює неможливість подвійної ілокуції та відмежовує натяк від </w:t>
      </w:r>
      <w:r>
        <w:rPr>
          <w:i/>
          <w:sz w:val="28"/>
        </w:rPr>
        <w:t xml:space="preserve">двозначностей. </w:t>
      </w:r>
      <w:r>
        <w:rPr>
          <w:sz w:val="28"/>
        </w:rPr>
        <w:t xml:space="preserve">Випадки </w:t>
      </w:r>
      <w:r>
        <w:rPr>
          <w:i/>
          <w:sz w:val="28"/>
        </w:rPr>
        <w:t xml:space="preserve">мимовільних натяків, </w:t>
      </w:r>
      <w:r>
        <w:rPr>
          <w:sz w:val="28"/>
        </w:rPr>
        <w:t xml:space="preserve">які трапляються у дискурсі як відхід від норми, також пояснюються через категорію інтенції, але з точки зору слухача. Породження та інтерпретація натяку завжди відбуваються за планом </w:t>
      </w:r>
    </w:p>
    <w:p w14:paraId="5A89FAAB" w14:textId="77777777" w:rsidR="00B27DE3" w:rsidRDefault="00B27DE3" w:rsidP="00D93145">
      <w:pPr>
        <w:numPr>
          <w:ilvl w:val="0"/>
          <w:numId w:val="64"/>
        </w:numPr>
        <w:suppressAutoHyphens w:val="0"/>
        <w:spacing w:line="360" w:lineRule="auto"/>
        <w:jc w:val="both"/>
        <w:rPr>
          <w:sz w:val="28"/>
          <w:lang w:val="fr-FR"/>
        </w:rPr>
      </w:pPr>
      <w:r>
        <w:rPr>
          <w:sz w:val="28"/>
          <w:lang w:val="fr-FR"/>
        </w:rPr>
        <w:t xml:space="preserve">Il </w:t>
      </w:r>
      <w:r>
        <w:rPr>
          <w:i/>
          <w:sz w:val="28"/>
          <w:lang w:val="fr-FR"/>
        </w:rPr>
        <w:t>dit</w:t>
      </w:r>
      <w:r>
        <w:rPr>
          <w:sz w:val="28"/>
          <w:lang w:val="fr-FR"/>
        </w:rPr>
        <w:t xml:space="preserve"> X.</w:t>
      </w:r>
    </w:p>
    <w:p w14:paraId="7A624CC8" w14:textId="77777777" w:rsidR="00B27DE3" w:rsidRDefault="00B27DE3" w:rsidP="00D93145">
      <w:pPr>
        <w:numPr>
          <w:ilvl w:val="0"/>
          <w:numId w:val="64"/>
        </w:numPr>
        <w:suppressAutoHyphens w:val="0"/>
        <w:spacing w:line="360" w:lineRule="auto"/>
        <w:jc w:val="both"/>
        <w:rPr>
          <w:sz w:val="28"/>
          <w:lang w:val="fr-FR"/>
        </w:rPr>
      </w:pPr>
      <w:r>
        <w:rPr>
          <w:sz w:val="28"/>
          <w:lang w:val="fr-FR"/>
        </w:rPr>
        <w:t xml:space="preserve">[En disant X] Il </w:t>
      </w:r>
      <w:r>
        <w:rPr>
          <w:i/>
          <w:sz w:val="28"/>
          <w:lang w:val="fr-FR"/>
        </w:rPr>
        <w:t>fait allusion</w:t>
      </w:r>
      <w:r>
        <w:rPr>
          <w:sz w:val="28"/>
          <w:lang w:val="fr-FR"/>
        </w:rPr>
        <w:t xml:space="preserve"> à Y.</w:t>
      </w:r>
    </w:p>
    <w:p w14:paraId="28288C9E" w14:textId="77777777" w:rsidR="00B27DE3" w:rsidRDefault="00B27DE3" w:rsidP="00D93145">
      <w:pPr>
        <w:numPr>
          <w:ilvl w:val="0"/>
          <w:numId w:val="64"/>
        </w:numPr>
        <w:suppressAutoHyphens w:val="0"/>
        <w:spacing w:line="360" w:lineRule="auto"/>
        <w:jc w:val="both"/>
        <w:rPr>
          <w:sz w:val="28"/>
          <w:lang w:val="fr-FR"/>
        </w:rPr>
      </w:pPr>
      <w:r>
        <w:rPr>
          <w:sz w:val="28"/>
          <w:lang w:val="fr-FR"/>
        </w:rPr>
        <w:t xml:space="preserve">[En disant X et en faisant allusion à Y] Il </w:t>
      </w:r>
      <w:r>
        <w:rPr>
          <w:i/>
          <w:sz w:val="28"/>
          <w:lang w:val="fr-FR"/>
        </w:rPr>
        <w:t>veut dire</w:t>
      </w:r>
      <w:r>
        <w:rPr>
          <w:sz w:val="28"/>
          <w:lang w:val="fr-FR"/>
        </w:rPr>
        <w:t xml:space="preserve"> Z.</w:t>
      </w:r>
    </w:p>
    <w:p w14:paraId="36A75BE5" w14:textId="77777777" w:rsidR="00B27DE3" w:rsidRDefault="00B27DE3" w:rsidP="00B27DE3">
      <w:pPr>
        <w:spacing w:line="360" w:lineRule="auto"/>
        <w:jc w:val="both"/>
        <w:rPr>
          <w:sz w:val="28"/>
          <w:lang w:val="fr-FR"/>
        </w:rPr>
      </w:pPr>
      <w:r>
        <w:rPr>
          <w:sz w:val="28"/>
        </w:rPr>
        <w:t>Цей</w:t>
      </w:r>
      <w:r>
        <w:rPr>
          <w:sz w:val="28"/>
          <w:lang w:val="fr-FR"/>
        </w:rPr>
        <w:t xml:space="preserve"> </w:t>
      </w:r>
      <w:r>
        <w:rPr>
          <w:sz w:val="28"/>
        </w:rPr>
        <w:t>план</w:t>
      </w:r>
      <w:r>
        <w:rPr>
          <w:sz w:val="28"/>
          <w:lang w:val="fr-FR"/>
        </w:rPr>
        <w:t xml:space="preserve"> </w:t>
      </w:r>
      <w:r>
        <w:rPr>
          <w:sz w:val="28"/>
        </w:rPr>
        <w:t>завжди</w:t>
      </w:r>
      <w:r>
        <w:rPr>
          <w:sz w:val="28"/>
          <w:lang w:val="fr-FR"/>
        </w:rPr>
        <w:t xml:space="preserve"> </w:t>
      </w:r>
      <w:r>
        <w:rPr>
          <w:sz w:val="28"/>
        </w:rPr>
        <w:t>ускладнений</w:t>
      </w:r>
      <w:r>
        <w:rPr>
          <w:sz w:val="28"/>
          <w:lang w:val="fr-FR"/>
        </w:rPr>
        <w:t xml:space="preserve"> </w:t>
      </w:r>
      <w:r>
        <w:rPr>
          <w:sz w:val="28"/>
        </w:rPr>
        <w:t>присутністю</w:t>
      </w:r>
      <w:r>
        <w:rPr>
          <w:sz w:val="28"/>
          <w:lang w:val="fr-FR"/>
        </w:rPr>
        <w:t xml:space="preserve"> </w:t>
      </w:r>
      <w:r>
        <w:rPr>
          <w:sz w:val="28"/>
        </w:rPr>
        <w:t>проміжної</w:t>
      </w:r>
      <w:r>
        <w:rPr>
          <w:sz w:val="28"/>
          <w:lang w:val="fr-FR"/>
        </w:rPr>
        <w:t xml:space="preserve"> </w:t>
      </w:r>
      <w:r>
        <w:rPr>
          <w:sz w:val="28"/>
        </w:rPr>
        <w:t>ланки</w:t>
      </w:r>
      <w:r>
        <w:rPr>
          <w:sz w:val="28"/>
          <w:lang w:val="fr-FR"/>
        </w:rPr>
        <w:t xml:space="preserve"> Y. </w:t>
      </w:r>
      <w:r>
        <w:rPr>
          <w:sz w:val="28"/>
        </w:rPr>
        <w:t>Це</w:t>
      </w:r>
      <w:r>
        <w:rPr>
          <w:sz w:val="28"/>
          <w:lang w:val="fr-FR"/>
        </w:rPr>
        <w:t xml:space="preserve"> </w:t>
      </w:r>
      <w:r>
        <w:rPr>
          <w:sz w:val="28"/>
        </w:rPr>
        <w:t>надає</w:t>
      </w:r>
      <w:r>
        <w:rPr>
          <w:sz w:val="28"/>
          <w:lang w:val="fr-FR"/>
        </w:rPr>
        <w:t xml:space="preserve"> </w:t>
      </w:r>
      <w:r>
        <w:rPr>
          <w:sz w:val="28"/>
        </w:rPr>
        <w:t>достатнього</w:t>
      </w:r>
      <w:r>
        <w:rPr>
          <w:sz w:val="28"/>
          <w:lang w:val="fr-FR"/>
        </w:rPr>
        <w:t xml:space="preserve"> </w:t>
      </w:r>
      <w:r>
        <w:rPr>
          <w:sz w:val="28"/>
        </w:rPr>
        <w:t>рівня</w:t>
      </w:r>
      <w:r>
        <w:rPr>
          <w:sz w:val="28"/>
          <w:lang w:val="fr-FR"/>
        </w:rPr>
        <w:t xml:space="preserve"> </w:t>
      </w:r>
      <w:r>
        <w:rPr>
          <w:sz w:val="28"/>
        </w:rPr>
        <w:t>небуквальності</w:t>
      </w:r>
      <w:r>
        <w:rPr>
          <w:sz w:val="28"/>
          <w:lang w:val="fr-FR"/>
        </w:rPr>
        <w:t xml:space="preserve"> </w:t>
      </w:r>
      <w:r>
        <w:rPr>
          <w:sz w:val="28"/>
        </w:rPr>
        <w:t>інтенції</w:t>
      </w:r>
      <w:r>
        <w:rPr>
          <w:sz w:val="28"/>
          <w:lang w:val="fr-FR"/>
        </w:rPr>
        <w:t xml:space="preserve"> Z </w:t>
      </w:r>
      <w:r>
        <w:rPr>
          <w:sz w:val="28"/>
        </w:rPr>
        <w:t>та</w:t>
      </w:r>
      <w:r>
        <w:rPr>
          <w:sz w:val="28"/>
          <w:lang w:val="fr-FR"/>
        </w:rPr>
        <w:t xml:space="preserve"> </w:t>
      </w:r>
      <w:r>
        <w:rPr>
          <w:sz w:val="28"/>
        </w:rPr>
        <w:t>забезпечує</w:t>
      </w:r>
      <w:r>
        <w:rPr>
          <w:sz w:val="28"/>
          <w:lang w:val="fr-FR"/>
        </w:rPr>
        <w:t xml:space="preserve"> </w:t>
      </w:r>
      <w:r>
        <w:rPr>
          <w:sz w:val="28"/>
        </w:rPr>
        <w:t>коректність</w:t>
      </w:r>
      <w:r>
        <w:rPr>
          <w:sz w:val="28"/>
          <w:lang w:val="fr-FR"/>
        </w:rPr>
        <w:t xml:space="preserve"> </w:t>
      </w:r>
      <w:r>
        <w:rPr>
          <w:sz w:val="28"/>
        </w:rPr>
        <w:t>буквальної</w:t>
      </w:r>
      <w:r>
        <w:rPr>
          <w:sz w:val="28"/>
          <w:lang w:val="fr-FR"/>
        </w:rPr>
        <w:t xml:space="preserve"> </w:t>
      </w:r>
      <w:r>
        <w:rPr>
          <w:sz w:val="28"/>
        </w:rPr>
        <w:t>ілокуції</w:t>
      </w:r>
      <w:r>
        <w:rPr>
          <w:sz w:val="28"/>
          <w:lang w:val="fr-FR"/>
        </w:rPr>
        <w:t xml:space="preserve"> X. </w:t>
      </w:r>
      <w:r>
        <w:rPr>
          <w:sz w:val="28"/>
        </w:rPr>
        <w:t>Показано</w:t>
      </w:r>
      <w:r>
        <w:rPr>
          <w:sz w:val="28"/>
          <w:lang w:val="fr-FR"/>
        </w:rPr>
        <w:t xml:space="preserve">, </w:t>
      </w:r>
      <w:r>
        <w:rPr>
          <w:sz w:val="28"/>
        </w:rPr>
        <w:t>що</w:t>
      </w:r>
      <w:r>
        <w:rPr>
          <w:sz w:val="28"/>
          <w:lang w:val="fr-FR"/>
        </w:rPr>
        <w:t xml:space="preserve"> </w:t>
      </w:r>
      <w:r>
        <w:rPr>
          <w:sz w:val="28"/>
        </w:rPr>
        <w:t>обовязковим</w:t>
      </w:r>
      <w:r>
        <w:rPr>
          <w:sz w:val="28"/>
          <w:lang w:val="fr-FR"/>
        </w:rPr>
        <w:t xml:space="preserve"> </w:t>
      </w:r>
      <w:r>
        <w:rPr>
          <w:sz w:val="28"/>
        </w:rPr>
        <w:t>елементом</w:t>
      </w:r>
      <w:r>
        <w:rPr>
          <w:sz w:val="28"/>
          <w:lang w:val="fr-FR"/>
        </w:rPr>
        <w:t xml:space="preserve"> </w:t>
      </w:r>
      <w:r>
        <w:rPr>
          <w:sz w:val="28"/>
        </w:rPr>
        <w:t>ілокутивних</w:t>
      </w:r>
      <w:r>
        <w:rPr>
          <w:sz w:val="28"/>
          <w:lang w:val="fr-FR"/>
        </w:rPr>
        <w:t xml:space="preserve"> </w:t>
      </w:r>
      <w:r>
        <w:rPr>
          <w:sz w:val="28"/>
        </w:rPr>
        <w:t>маніпуляцій</w:t>
      </w:r>
      <w:r>
        <w:rPr>
          <w:sz w:val="28"/>
          <w:lang w:val="fr-FR"/>
        </w:rPr>
        <w:t xml:space="preserve"> </w:t>
      </w:r>
      <w:r>
        <w:rPr>
          <w:sz w:val="28"/>
        </w:rPr>
        <w:t>є</w:t>
      </w:r>
      <w:r>
        <w:rPr>
          <w:sz w:val="28"/>
          <w:lang w:val="fr-FR"/>
        </w:rPr>
        <w:t xml:space="preserve"> </w:t>
      </w:r>
      <w:r>
        <w:rPr>
          <w:sz w:val="28"/>
        </w:rPr>
        <w:t>алюзивний</w:t>
      </w:r>
      <w:r>
        <w:rPr>
          <w:sz w:val="28"/>
          <w:lang w:val="fr-FR"/>
        </w:rPr>
        <w:t xml:space="preserve"> </w:t>
      </w:r>
      <w:r>
        <w:rPr>
          <w:sz w:val="28"/>
        </w:rPr>
        <w:t>сигнал</w:t>
      </w:r>
      <w:r>
        <w:rPr>
          <w:sz w:val="28"/>
          <w:lang w:val="fr-FR"/>
        </w:rPr>
        <w:t xml:space="preserve"> – нетипова </w:t>
      </w:r>
      <w:r>
        <w:rPr>
          <w:sz w:val="28"/>
        </w:rPr>
        <w:t>щодо</w:t>
      </w:r>
      <w:r>
        <w:rPr>
          <w:sz w:val="28"/>
          <w:lang w:val="fr-FR"/>
        </w:rPr>
        <w:t xml:space="preserve"> </w:t>
      </w:r>
      <w:r>
        <w:rPr>
          <w:sz w:val="28"/>
        </w:rPr>
        <w:t>мовленнєвих</w:t>
      </w:r>
      <w:r>
        <w:rPr>
          <w:sz w:val="28"/>
          <w:lang w:val="fr-FR"/>
        </w:rPr>
        <w:t xml:space="preserve"> </w:t>
      </w:r>
      <w:r>
        <w:rPr>
          <w:sz w:val="28"/>
        </w:rPr>
        <w:t>конвенцій</w:t>
      </w:r>
      <w:r>
        <w:rPr>
          <w:sz w:val="28"/>
          <w:lang w:val="fr-FR"/>
        </w:rPr>
        <w:t xml:space="preserve"> </w:t>
      </w:r>
      <w:r>
        <w:rPr>
          <w:sz w:val="28"/>
        </w:rPr>
        <w:t>ознака</w:t>
      </w:r>
      <w:r>
        <w:rPr>
          <w:sz w:val="28"/>
          <w:lang w:val="fr-FR"/>
        </w:rPr>
        <w:t xml:space="preserve"> </w:t>
      </w:r>
      <w:r>
        <w:rPr>
          <w:sz w:val="28"/>
        </w:rPr>
        <w:t>дискурсу</w:t>
      </w:r>
      <w:r>
        <w:rPr>
          <w:sz w:val="28"/>
          <w:lang w:val="fr-FR"/>
        </w:rPr>
        <w:t xml:space="preserve">, </w:t>
      </w:r>
      <w:r>
        <w:rPr>
          <w:sz w:val="28"/>
        </w:rPr>
        <w:t>яка</w:t>
      </w:r>
      <w:r>
        <w:rPr>
          <w:sz w:val="28"/>
          <w:lang w:val="fr-FR"/>
        </w:rPr>
        <w:t xml:space="preserve"> </w:t>
      </w:r>
      <w:r>
        <w:rPr>
          <w:sz w:val="28"/>
        </w:rPr>
        <w:t>спонукає</w:t>
      </w:r>
      <w:r>
        <w:rPr>
          <w:sz w:val="28"/>
          <w:lang w:val="fr-FR"/>
        </w:rPr>
        <w:t xml:space="preserve"> </w:t>
      </w:r>
      <w:r>
        <w:rPr>
          <w:sz w:val="28"/>
        </w:rPr>
        <w:t>адресата</w:t>
      </w:r>
      <w:r>
        <w:rPr>
          <w:sz w:val="28"/>
          <w:lang w:val="fr-FR"/>
        </w:rPr>
        <w:t xml:space="preserve"> </w:t>
      </w:r>
      <w:r>
        <w:rPr>
          <w:sz w:val="28"/>
        </w:rPr>
        <w:t>до</w:t>
      </w:r>
      <w:r>
        <w:rPr>
          <w:sz w:val="28"/>
          <w:lang w:val="fr-FR"/>
        </w:rPr>
        <w:t xml:space="preserve"> </w:t>
      </w:r>
      <w:r>
        <w:rPr>
          <w:sz w:val="28"/>
        </w:rPr>
        <w:t>небуквального</w:t>
      </w:r>
      <w:r>
        <w:rPr>
          <w:sz w:val="28"/>
          <w:lang w:val="fr-FR"/>
        </w:rPr>
        <w:t xml:space="preserve"> </w:t>
      </w:r>
      <w:r>
        <w:rPr>
          <w:sz w:val="28"/>
        </w:rPr>
        <w:t>сприйняття</w:t>
      </w:r>
      <w:r>
        <w:rPr>
          <w:sz w:val="28"/>
          <w:lang w:val="fr-FR"/>
        </w:rPr>
        <w:t xml:space="preserve"> </w:t>
      </w:r>
      <w:r>
        <w:rPr>
          <w:sz w:val="28"/>
        </w:rPr>
        <w:t>повідомлення</w:t>
      </w:r>
      <w:r>
        <w:rPr>
          <w:sz w:val="28"/>
          <w:lang w:val="fr-FR"/>
        </w:rPr>
        <w:t xml:space="preserve">. </w:t>
      </w:r>
    </w:p>
    <w:p w14:paraId="4D7D3981" w14:textId="77777777" w:rsidR="00B27DE3" w:rsidRDefault="00B27DE3" w:rsidP="00B27DE3">
      <w:pPr>
        <w:spacing w:line="360" w:lineRule="auto"/>
        <w:jc w:val="both"/>
        <w:rPr>
          <w:sz w:val="28"/>
        </w:rPr>
      </w:pPr>
      <w:r>
        <w:rPr>
          <w:sz w:val="28"/>
          <w:lang w:val="fr-FR"/>
        </w:rPr>
        <w:tab/>
      </w:r>
      <w:r>
        <w:rPr>
          <w:sz w:val="28"/>
        </w:rPr>
        <w:t xml:space="preserve">Прагматика натяку визначається рядом обов’язкових ознак: небуквальність, нетривіальність, вмотивованість. В роботі наголошується на особливій ролі алюзивного сигналу – ознаці дискурсу, яка вказує на потребу небуквальної </w:t>
      </w:r>
      <w:r>
        <w:rPr>
          <w:sz w:val="28"/>
        </w:rPr>
        <w:lastRenderedPageBreak/>
        <w:t xml:space="preserve">інтерпретапції сказаного. На рівні прагматики вона виявляється в порушенні хоча б одного з принципів кооперативного спілкування. </w:t>
      </w:r>
    </w:p>
    <w:p w14:paraId="5813F77B" w14:textId="77777777" w:rsidR="00B27DE3" w:rsidRDefault="00B27DE3" w:rsidP="00B27DE3">
      <w:pPr>
        <w:spacing w:line="360" w:lineRule="auto"/>
        <w:jc w:val="both"/>
        <w:rPr>
          <w:sz w:val="28"/>
        </w:rPr>
      </w:pPr>
      <w:r>
        <w:rPr>
          <w:sz w:val="28"/>
        </w:rPr>
        <w:tab/>
        <w:t>Мовні засоби реалізації стратегії натяку не мають системних обмежень, хоча деякі механізми є пріоритетними. Універсальним засобом є інтонація. В роботі розглядаються також граматичні маркери (</w:t>
      </w:r>
      <w:r>
        <w:rPr>
          <w:sz w:val="28"/>
          <w:lang w:val="en-US"/>
        </w:rPr>
        <w:t>le</w:t>
      </w:r>
      <w:r>
        <w:rPr>
          <w:sz w:val="28"/>
        </w:rPr>
        <w:t xml:space="preserve"> </w:t>
      </w:r>
      <w:r>
        <w:rPr>
          <w:sz w:val="28"/>
          <w:lang w:val="en-US"/>
        </w:rPr>
        <w:t>conditionnel</w:t>
      </w:r>
      <w:r>
        <w:rPr>
          <w:sz w:val="28"/>
        </w:rPr>
        <w:t xml:space="preserve">) та прийоми лексичних “відхилень” (метафора, евфемізм). Однак обов’язкова умова нетривіальності заперечує можливість існування конвенціалізованих моделей, а </w:t>
      </w:r>
      <w:proofErr w:type="gramStart"/>
      <w:r>
        <w:rPr>
          <w:sz w:val="28"/>
        </w:rPr>
        <w:t>статус  мовленнєвої</w:t>
      </w:r>
      <w:proofErr w:type="gramEnd"/>
      <w:r>
        <w:rPr>
          <w:sz w:val="28"/>
        </w:rPr>
        <w:t xml:space="preserve"> стратегії передбачає одночасне залучення комплексу різнорідних засобів та прийомів.</w:t>
      </w:r>
    </w:p>
    <w:p w14:paraId="110A1FEC" w14:textId="77777777" w:rsidR="00B27DE3" w:rsidRDefault="00B27DE3" w:rsidP="00B27DE3">
      <w:pPr>
        <w:spacing w:line="360" w:lineRule="auto"/>
        <w:jc w:val="both"/>
        <w:rPr>
          <w:sz w:val="28"/>
        </w:rPr>
      </w:pPr>
      <w:r>
        <w:rPr>
          <w:sz w:val="28"/>
        </w:rPr>
        <w:tab/>
        <w:t xml:space="preserve">Вивчення текстового корпусу дослідження вперше засвідчило, що одним із поширених власне мовних засобів натякання є </w:t>
      </w:r>
      <w:r>
        <w:rPr>
          <w:i/>
          <w:sz w:val="28"/>
        </w:rPr>
        <w:t>мовленнєвий повтор</w:t>
      </w:r>
      <w:r>
        <w:rPr>
          <w:sz w:val="28"/>
        </w:rPr>
        <w:t xml:space="preserve">. В роботі пропонується класифікація повторів як засобу реалізації алюзивних стратегій. Докладно описаний механізм модифікованого повтору як поширеного прийому натякання. Продуктивність мовленнєвого повтору пояснюється ефектом аномалії (алюзивний сигнал), імплікативного потенціалу (небуквальна ілокуція) та економії при нетривіальному повторенні вербальних елементів дискурсу. </w:t>
      </w:r>
    </w:p>
    <w:p w14:paraId="4C776C56" w14:textId="77777777" w:rsidR="00B27DE3" w:rsidRDefault="00B27DE3" w:rsidP="00B27DE3">
      <w:pPr>
        <w:spacing w:line="360" w:lineRule="auto"/>
        <w:jc w:val="both"/>
        <w:rPr>
          <w:sz w:val="28"/>
        </w:rPr>
      </w:pPr>
      <w:r>
        <w:rPr>
          <w:sz w:val="28"/>
        </w:rPr>
        <w:tab/>
        <w:t xml:space="preserve">Аналіз суцільної вибірки вживання терміна </w:t>
      </w:r>
      <w:r>
        <w:rPr>
          <w:i/>
          <w:sz w:val="28"/>
          <w:lang w:val="fr-FR"/>
        </w:rPr>
        <w:t>allusion</w:t>
      </w:r>
      <w:r>
        <w:rPr>
          <w:i/>
          <w:sz w:val="28"/>
        </w:rPr>
        <w:t xml:space="preserve"> </w:t>
      </w:r>
      <w:r>
        <w:rPr>
          <w:sz w:val="28"/>
        </w:rPr>
        <w:t xml:space="preserve">у контексті словника </w:t>
      </w:r>
      <w:r>
        <w:rPr>
          <w:i/>
          <w:sz w:val="28"/>
          <w:lang w:val="fr-FR"/>
        </w:rPr>
        <w:t>Dictionnaire</w:t>
      </w:r>
      <w:r>
        <w:rPr>
          <w:i/>
          <w:sz w:val="28"/>
        </w:rPr>
        <w:t xml:space="preserve"> </w:t>
      </w:r>
      <w:r>
        <w:rPr>
          <w:i/>
          <w:sz w:val="28"/>
          <w:lang w:val="fr-FR"/>
        </w:rPr>
        <w:t>de</w:t>
      </w:r>
      <w:r>
        <w:rPr>
          <w:i/>
          <w:sz w:val="28"/>
        </w:rPr>
        <w:t xml:space="preserve"> </w:t>
      </w:r>
      <w:proofErr w:type="gramStart"/>
      <w:r>
        <w:rPr>
          <w:i/>
          <w:sz w:val="28"/>
          <w:lang w:val="fr-FR"/>
        </w:rPr>
        <w:t>l</w:t>
      </w:r>
      <w:r>
        <w:rPr>
          <w:i/>
          <w:sz w:val="28"/>
        </w:rPr>
        <w:t>’</w:t>
      </w:r>
      <w:r>
        <w:rPr>
          <w:i/>
          <w:sz w:val="28"/>
          <w:lang w:val="fr-FR"/>
        </w:rPr>
        <w:t>argot</w:t>
      </w:r>
      <w:r>
        <w:rPr>
          <w:i/>
          <w:sz w:val="28"/>
        </w:rPr>
        <w:t xml:space="preserve"> </w:t>
      </w:r>
      <w:r>
        <w:rPr>
          <w:sz w:val="28"/>
        </w:rPr>
        <w:t xml:space="preserve"> підтверджує</w:t>
      </w:r>
      <w:proofErr w:type="gramEnd"/>
      <w:r>
        <w:rPr>
          <w:sz w:val="28"/>
        </w:rPr>
        <w:t xml:space="preserve"> основні результати дослідження: стратегічний статус натяків та ознаку комунікативного ризику як визначальну.</w:t>
      </w:r>
    </w:p>
    <w:p w14:paraId="1C8403A6" w14:textId="77777777" w:rsidR="00B27DE3" w:rsidRDefault="00B27DE3" w:rsidP="00B27DE3">
      <w:pPr>
        <w:spacing w:line="360" w:lineRule="auto"/>
        <w:jc w:val="both"/>
        <w:rPr>
          <w:sz w:val="28"/>
        </w:rPr>
      </w:pPr>
    </w:p>
    <w:p w14:paraId="0F8CBA12" w14:textId="77777777" w:rsidR="00B27DE3" w:rsidRDefault="00B27DE3" w:rsidP="00B27DE3">
      <w:pPr>
        <w:spacing w:line="360" w:lineRule="auto"/>
        <w:jc w:val="both"/>
        <w:rPr>
          <w:sz w:val="28"/>
        </w:rPr>
      </w:pPr>
      <w:r>
        <w:rPr>
          <w:sz w:val="28"/>
        </w:rPr>
        <w:tab/>
        <w:t xml:space="preserve">Таким чином, дисертаційне дослідження є спробою комплексного вивчення мовленнєвої прагматики “другого рівня” з орієнтацією на сферу повсякденного спілкування. Воно розробляє один з аспектів теорії мовленнєвих актів – проблему непрямих перлокутивних стратегій – на матеріалі сучасної французької мови та на прикладі мовленнєвої стратегії типу </w:t>
      </w:r>
      <w:r>
        <w:rPr>
          <w:sz w:val="28"/>
          <w:lang w:val="en-US"/>
        </w:rPr>
        <w:t>Allusion</w:t>
      </w:r>
      <w:r>
        <w:rPr>
          <w:sz w:val="28"/>
        </w:rPr>
        <w:t xml:space="preserve"> (натяк). З огляду на об’єкт та методику дослідження, робота робить безпосередній внесок до загальної теорії дискурсу і має прямий зв’язок з риторикою, стилістикою, теоретичною граматикою. </w:t>
      </w:r>
    </w:p>
    <w:p w14:paraId="24CAF1F3" w14:textId="77777777" w:rsidR="00B27DE3" w:rsidRDefault="00B27DE3" w:rsidP="00B27DE3">
      <w:pPr>
        <w:spacing w:line="360" w:lineRule="auto"/>
        <w:ind w:firstLine="720"/>
        <w:jc w:val="both"/>
        <w:rPr>
          <w:sz w:val="28"/>
        </w:rPr>
      </w:pPr>
      <w:r>
        <w:rPr>
          <w:sz w:val="28"/>
        </w:rPr>
        <w:t>Подальші дослідження п</w:t>
      </w:r>
      <w:r>
        <w:rPr>
          <w:sz w:val="28"/>
          <w:lang w:val="uk-UA"/>
        </w:rPr>
        <w:t>е</w:t>
      </w:r>
      <w:r>
        <w:rPr>
          <w:sz w:val="28"/>
        </w:rPr>
        <w:t>редбачають три основні напрямки:</w:t>
      </w:r>
    </w:p>
    <w:p w14:paraId="18B0AD9A" w14:textId="77777777" w:rsidR="00B27DE3" w:rsidRDefault="00B27DE3" w:rsidP="00D93145">
      <w:pPr>
        <w:numPr>
          <w:ilvl w:val="0"/>
          <w:numId w:val="66"/>
        </w:numPr>
        <w:suppressAutoHyphens w:val="0"/>
        <w:spacing w:line="360" w:lineRule="auto"/>
        <w:ind w:left="540" w:hanging="180"/>
        <w:jc w:val="both"/>
        <w:rPr>
          <w:sz w:val="28"/>
        </w:rPr>
      </w:pPr>
      <w:r>
        <w:rPr>
          <w:sz w:val="28"/>
        </w:rPr>
        <w:t>Возширення аналізу стратегії та мовних засобів натякання; виявлення та опис інших продуктивних моделей.</w:t>
      </w:r>
    </w:p>
    <w:p w14:paraId="4D00BADF" w14:textId="77777777" w:rsidR="00B27DE3" w:rsidRDefault="00B27DE3" w:rsidP="00D93145">
      <w:pPr>
        <w:numPr>
          <w:ilvl w:val="0"/>
          <w:numId w:val="66"/>
        </w:numPr>
        <w:suppressAutoHyphens w:val="0"/>
        <w:spacing w:line="360" w:lineRule="auto"/>
        <w:ind w:left="540" w:hanging="180"/>
        <w:jc w:val="both"/>
        <w:rPr>
          <w:sz w:val="28"/>
        </w:rPr>
      </w:pPr>
      <w:r>
        <w:rPr>
          <w:sz w:val="28"/>
        </w:rPr>
        <w:lastRenderedPageBreak/>
        <w:t>Зосередження аналізу на окремих сферах вживання (політичний дискурс, арго, реклама тощо).</w:t>
      </w:r>
      <w:r>
        <w:t xml:space="preserve"> </w:t>
      </w:r>
    </w:p>
    <w:p w14:paraId="300DD341" w14:textId="77777777" w:rsidR="00B27DE3" w:rsidRDefault="00B27DE3" w:rsidP="00D93145">
      <w:pPr>
        <w:numPr>
          <w:ilvl w:val="0"/>
          <w:numId w:val="66"/>
        </w:numPr>
        <w:suppressAutoHyphens w:val="0"/>
        <w:spacing w:line="360" w:lineRule="auto"/>
        <w:ind w:left="540" w:hanging="180"/>
        <w:jc w:val="both"/>
        <w:rPr>
          <w:sz w:val="28"/>
        </w:rPr>
      </w:pPr>
      <w:r>
        <w:rPr>
          <w:sz w:val="28"/>
        </w:rPr>
        <w:t>Екстраполяція аналізу на інші стратегічні типи непрямого інформування: жарт, іронія, лестощі, ефект сенсації, ефект конфлікту, створення та підтримання позитивного іміджу мовця.</w:t>
      </w:r>
    </w:p>
    <w:p w14:paraId="1D6E4114" w14:textId="77777777" w:rsidR="00B27DE3" w:rsidRDefault="00B27DE3" w:rsidP="00B27DE3">
      <w:pPr>
        <w:pStyle w:val="afffffffc"/>
        <w:outlineLvl w:val="0"/>
      </w:pPr>
      <w:r>
        <w:br w:type="page"/>
      </w:r>
      <w:r>
        <w:lastRenderedPageBreak/>
        <w:t>СПИСОК ВИКОРИСТАНИХ ДЖЕРЕЛ</w:t>
      </w:r>
    </w:p>
    <w:p w14:paraId="29C3554A" w14:textId="77777777" w:rsidR="00B27DE3" w:rsidRDefault="00B27DE3" w:rsidP="00B27DE3">
      <w:pPr>
        <w:pStyle w:val="afffffffc"/>
        <w:jc w:val="both"/>
        <w:outlineLvl w:val="0"/>
      </w:pPr>
    </w:p>
    <w:p w14:paraId="45ABB420" w14:textId="77777777" w:rsidR="00B27DE3" w:rsidRDefault="00B27DE3" w:rsidP="00D93145">
      <w:pPr>
        <w:numPr>
          <w:ilvl w:val="0"/>
          <w:numId w:val="67"/>
        </w:numPr>
        <w:suppressAutoHyphens w:val="0"/>
        <w:spacing w:line="360" w:lineRule="auto"/>
        <w:jc w:val="both"/>
        <w:rPr>
          <w:sz w:val="28"/>
          <w:lang w:eastAsia="en-US"/>
        </w:rPr>
      </w:pPr>
      <w:r>
        <w:rPr>
          <w:sz w:val="28"/>
        </w:rPr>
        <w:t xml:space="preserve">Аверинцев С. С. Символ // Краткая Литературная </w:t>
      </w:r>
      <w:proofErr w:type="gramStart"/>
      <w:r>
        <w:rPr>
          <w:sz w:val="28"/>
        </w:rPr>
        <w:t>Энциклопедия.–</w:t>
      </w:r>
      <w:proofErr w:type="gramEnd"/>
      <w:r>
        <w:rPr>
          <w:sz w:val="28"/>
        </w:rPr>
        <w:t xml:space="preserve"> Москва: Советская Энциклопедия, 1971. - Том 7. – Стб. 826 – 831.</w:t>
      </w:r>
    </w:p>
    <w:p w14:paraId="672A0AF6" w14:textId="77777777" w:rsidR="00B27DE3" w:rsidRDefault="00B27DE3" w:rsidP="00D93145">
      <w:pPr>
        <w:numPr>
          <w:ilvl w:val="0"/>
          <w:numId w:val="67"/>
        </w:numPr>
        <w:suppressAutoHyphens w:val="0"/>
        <w:spacing w:line="360" w:lineRule="auto"/>
        <w:jc w:val="both"/>
        <w:rPr>
          <w:sz w:val="28"/>
          <w:lang w:eastAsia="en-US"/>
        </w:rPr>
      </w:pPr>
      <w:r>
        <w:rPr>
          <w:sz w:val="28"/>
          <w:lang w:val="uk-UA"/>
        </w:rPr>
        <w:t xml:space="preserve">Артемова Л. В. Функціонування стилістичних фігур повтору в аналітичних публіцистичних текстах </w:t>
      </w:r>
      <w:r>
        <w:rPr>
          <w:sz w:val="28"/>
        </w:rPr>
        <w:t xml:space="preserve">// </w:t>
      </w:r>
      <w:r>
        <w:rPr>
          <w:sz w:val="28"/>
          <w:lang w:val="uk-UA"/>
        </w:rPr>
        <w:t>Проблеми семантики слова, речення та тексту</w:t>
      </w:r>
      <w:r>
        <w:rPr>
          <w:sz w:val="28"/>
        </w:rPr>
        <w:t>:</w:t>
      </w:r>
      <w:r>
        <w:rPr>
          <w:sz w:val="28"/>
          <w:lang w:val="uk-UA"/>
        </w:rPr>
        <w:t xml:space="preserve"> Збірник статей. </w:t>
      </w:r>
      <w:r>
        <w:rPr>
          <w:sz w:val="28"/>
        </w:rPr>
        <w:t>- Випуск 6.</w:t>
      </w:r>
      <w:r>
        <w:rPr>
          <w:sz w:val="28"/>
          <w:lang w:val="uk-UA"/>
        </w:rPr>
        <w:t xml:space="preserve"> – </w:t>
      </w:r>
      <w:proofErr w:type="gramStart"/>
      <w:r>
        <w:rPr>
          <w:sz w:val="28"/>
          <w:lang w:val="uk-UA"/>
        </w:rPr>
        <w:t>Київ </w:t>
      </w:r>
      <w:r>
        <w:rPr>
          <w:sz w:val="28"/>
        </w:rPr>
        <w:t>:</w:t>
      </w:r>
      <w:proofErr w:type="gramEnd"/>
      <w:r>
        <w:rPr>
          <w:sz w:val="28"/>
          <w:lang w:val="uk-UA"/>
        </w:rPr>
        <w:t xml:space="preserve"> Видавничий центр КДЛУ, 2001. -</w:t>
      </w:r>
      <w:r>
        <w:rPr>
          <w:sz w:val="28"/>
        </w:rPr>
        <w:t xml:space="preserve"> C. 3</w:t>
      </w:r>
      <w:r>
        <w:rPr>
          <w:sz w:val="28"/>
          <w:lang w:val="uk-UA"/>
        </w:rPr>
        <w:t xml:space="preserve"> - 6</w:t>
      </w:r>
      <w:r>
        <w:rPr>
          <w:sz w:val="28"/>
        </w:rPr>
        <w:t>.</w:t>
      </w:r>
    </w:p>
    <w:p w14:paraId="52F36951" w14:textId="77777777" w:rsidR="00B27DE3" w:rsidRDefault="00B27DE3" w:rsidP="00D93145">
      <w:pPr>
        <w:numPr>
          <w:ilvl w:val="0"/>
          <w:numId w:val="67"/>
        </w:numPr>
        <w:suppressAutoHyphens w:val="0"/>
        <w:spacing w:line="360" w:lineRule="auto"/>
        <w:jc w:val="both"/>
        <w:rPr>
          <w:sz w:val="28"/>
          <w:lang w:eastAsia="en-US"/>
        </w:rPr>
      </w:pPr>
      <w:r>
        <w:rPr>
          <w:sz w:val="28"/>
        </w:rPr>
        <w:t>Арутюнова Н. Д. Стратегия и тактика речевого поведения // Прагматические аспекты изучения предложения и текста. – К</w:t>
      </w:r>
      <w:r>
        <w:rPr>
          <w:sz w:val="28"/>
          <w:lang w:val="uk-UA"/>
        </w:rPr>
        <w:t>иїв</w:t>
      </w:r>
      <w:r>
        <w:rPr>
          <w:sz w:val="28"/>
        </w:rPr>
        <w:t>:</w:t>
      </w:r>
      <w:r>
        <w:rPr>
          <w:sz w:val="28"/>
          <w:lang w:val="uk-UA"/>
        </w:rPr>
        <w:t xml:space="preserve"> Вища школа, 1983. – С. 9 – 12.</w:t>
      </w:r>
    </w:p>
    <w:p w14:paraId="5F1C1C1E" w14:textId="77777777" w:rsidR="00B27DE3" w:rsidRDefault="00B27DE3" w:rsidP="00D93145">
      <w:pPr>
        <w:numPr>
          <w:ilvl w:val="0"/>
          <w:numId w:val="67"/>
        </w:numPr>
        <w:suppressAutoHyphens w:val="0"/>
        <w:spacing w:line="360" w:lineRule="auto"/>
        <w:jc w:val="both"/>
        <w:rPr>
          <w:sz w:val="28"/>
          <w:lang w:eastAsia="en-US"/>
        </w:rPr>
      </w:pPr>
      <w:proofErr w:type="gramStart"/>
      <w:r>
        <w:rPr>
          <w:sz w:val="28"/>
        </w:rPr>
        <w:t>Арутюнова  Н.</w:t>
      </w:r>
      <w:proofErr w:type="gramEnd"/>
      <w:r>
        <w:rPr>
          <w:sz w:val="28"/>
        </w:rPr>
        <w:t xml:space="preserve"> Д. Фактор адресата // Изв. АН СССР. Сер</w:t>
      </w:r>
      <w:proofErr w:type="gramStart"/>
      <w:r>
        <w:rPr>
          <w:sz w:val="28"/>
        </w:rPr>
        <w:t>.</w:t>
      </w:r>
      <w:proofErr w:type="gramEnd"/>
      <w:r>
        <w:rPr>
          <w:sz w:val="28"/>
        </w:rPr>
        <w:t xml:space="preserve"> лит. и яз. – Т. 40. – 1981. – </w:t>
      </w:r>
      <w:r>
        <w:rPr>
          <w:sz w:val="28"/>
          <w:lang w:val="fr-FR"/>
        </w:rPr>
        <w:t>N</w:t>
      </w:r>
      <w:r>
        <w:rPr>
          <w:sz w:val="28"/>
        </w:rPr>
        <w:t>4.</w:t>
      </w:r>
      <w:r>
        <w:rPr>
          <w:sz w:val="28"/>
          <w:lang w:val="uk-UA"/>
        </w:rPr>
        <w:t xml:space="preserve"> – С. 356 – 367.</w:t>
      </w:r>
    </w:p>
    <w:p w14:paraId="546FA6FB" w14:textId="77777777" w:rsidR="00B27DE3" w:rsidRDefault="00B27DE3" w:rsidP="00D93145">
      <w:pPr>
        <w:numPr>
          <w:ilvl w:val="0"/>
          <w:numId w:val="67"/>
        </w:numPr>
        <w:suppressAutoHyphens w:val="0"/>
        <w:spacing w:line="360" w:lineRule="auto"/>
        <w:jc w:val="both"/>
        <w:rPr>
          <w:sz w:val="28"/>
          <w:lang w:eastAsia="en-US"/>
        </w:rPr>
      </w:pPr>
      <w:proofErr w:type="gramStart"/>
      <w:r>
        <w:rPr>
          <w:sz w:val="28"/>
        </w:rPr>
        <w:t>Арутюнова  Н.</w:t>
      </w:r>
      <w:proofErr w:type="gramEnd"/>
      <w:r>
        <w:rPr>
          <w:sz w:val="28"/>
        </w:rPr>
        <w:t xml:space="preserve"> Д. Типы языковых значений. Оценка. Событие. Факт. – Москва: </w:t>
      </w:r>
      <w:r>
        <w:rPr>
          <w:sz w:val="28"/>
          <w:lang w:val="uk-UA"/>
        </w:rPr>
        <w:t xml:space="preserve">Наука, </w:t>
      </w:r>
      <w:r>
        <w:rPr>
          <w:sz w:val="28"/>
        </w:rPr>
        <w:t xml:space="preserve">1988. </w:t>
      </w:r>
      <w:r>
        <w:rPr>
          <w:sz w:val="28"/>
          <w:lang w:val="uk-UA"/>
        </w:rPr>
        <w:t>– 338, [1] с.</w:t>
      </w:r>
    </w:p>
    <w:p w14:paraId="5A65BD3B" w14:textId="77777777" w:rsidR="00B27DE3" w:rsidRDefault="00B27DE3" w:rsidP="00D93145">
      <w:pPr>
        <w:numPr>
          <w:ilvl w:val="0"/>
          <w:numId w:val="67"/>
        </w:numPr>
        <w:suppressAutoHyphens w:val="0"/>
        <w:spacing w:line="360" w:lineRule="auto"/>
        <w:jc w:val="both"/>
        <w:rPr>
          <w:sz w:val="28"/>
          <w:lang w:eastAsia="en-US"/>
        </w:rPr>
      </w:pPr>
      <w:r>
        <w:rPr>
          <w:sz w:val="28"/>
        </w:rPr>
        <w:t xml:space="preserve"> Ахманова О. С. Словарь лингвистических терминов. – 2-е изд. – Москва: Советская энциклопедия, 1969. - 607 с.</w:t>
      </w:r>
    </w:p>
    <w:p w14:paraId="0C19564E" w14:textId="77777777" w:rsidR="00B27DE3" w:rsidRDefault="00B27DE3" w:rsidP="00D93145">
      <w:pPr>
        <w:numPr>
          <w:ilvl w:val="0"/>
          <w:numId w:val="67"/>
        </w:numPr>
        <w:suppressAutoHyphens w:val="0"/>
        <w:spacing w:line="360" w:lineRule="auto"/>
        <w:rPr>
          <w:sz w:val="28"/>
          <w:lang w:eastAsia="en-US"/>
        </w:rPr>
      </w:pPr>
      <w:r>
        <w:rPr>
          <w:sz w:val="28"/>
        </w:rPr>
        <w:t xml:space="preserve"> Багдасарян В. Х. Проблема имплицитного. (Логико-методологический анализ). – Ереван: Издательство АН АрмССР, 1983. – 138 с.</w:t>
      </w:r>
    </w:p>
    <w:p w14:paraId="4310A7F5" w14:textId="77777777" w:rsidR="00B27DE3" w:rsidRDefault="00B27DE3" w:rsidP="00D93145">
      <w:pPr>
        <w:numPr>
          <w:ilvl w:val="0"/>
          <w:numId w:val="67"/>
        </w:numPr>
        <w:suppressAutoHyphens w:val="0"/>
        <w:spacing w:line="360" w:lineRule="auto"/>
        <w:jc w:val="both"/>
        <w:rPr>
          <w:sz w:val="28"/>
          <w:lang w:eastAsia="en-US"/>
        </w:rPr>
      </w:pPr>
      <w:r>
        <w:rPr>
          <w:sz w:val="28"/>
        </w:rPr>
        <w:t xml:space="preserve"> Балясная Л. Ю. Роль лексического повтора в организации предложения и текста: Автореф. дис... канд. филол. наук. - Київ, 1990. </w:t>
      </w:r>
    </w:p>
    <w:p w14:paraId="71082FA0" w14:textId="77777777" w:rsidR="00B27DE3" w:rsidRDefault="00B27DE3" w:rsidP="00D93145">
      <w:pPr>
        <w:numPr>
          <w:ilvl w:val="0"/>
          <w:numId w:val="67"/>
        </w:numPr>
        <w:suppressAutoHyphens w:val="0"/>
        <w:spacing w:line="360" w:lineRule="auto"/>
        <w:jc w:val="both"/>
        <w:rPr>
          <w:sz w:val="28"/>
          <w:lang w:eastAsia="en-US"/>
        </w:rPr>
      </w:pPr>
      <w:r>
        <w:rPr>
          <w:sz w:val="28"/>
        </w:rPr>
        <w:t xml:space="preserve"> Бахтин М. М. Эcтетика художеcтвенного творчеcтва. - Моcва: Иcкуccтво</w:t>
      </w:r>
      <w:r>
        <w:rPr>
          <w:sz w:val="28"/>
        </w:rPr>
        <w:sym w:font="Times New Roman" w:char="002C"/>
      </w:r>
      <w:r>
        <w:rPr>
          <w:sz w:val="28"/>
        </w:rPr>
        <w:t xml:space="preserve"> 1979. – 424 с.</w:t>
      </w:r>
    </w:p>
    <w:p w14:paraId="62181438" w14:textId="77777777" w:rsidR="00B27DE3" w:rsidRDefault="00B27DE3" w:rsidP="00D93145">
      <w:pPr>
        <w:numPr>
          <w:ilvl w:val="0"/>
          <w:numId w:val="67"/>
        </w:numPr>
        <w:suppressAutoHyphens w:val="0"/>
        <w:spacing w:line="360" w:lineRule="auto"/>
        <w:jc w:val="both"/>
        <w:rPr>
          <w:sz w:val="28"/>
          <w:lang w:eastAsia="en-US"/>
        </w:rPr>
      </w:pPr>
      <w:r>
        <w:rPr>
          <w:sz w:val="28"/>
        </w:rPr>
        <w:t xml:space="preserve"> Бацевич Ф. С. Основи комунікативної девіатології. – Львів: ЛНУ </w:t>
      </w:r>
      <w:proofErr w:type="gramStart"/>
      <w:r>
        <w:rPr>
          <w:sz w:val="28"/>
        </w:rPr>
        <w:t>ім..</w:t>
      </w:r>
      <w:proofErr w:type="gramEnd"/>
      <w:r>
        <w:rPr>
          <w:sz w:val="28"/>
        </w:rPr>
        <w:t xml:space="preserve"> Івана Франка, 2000. – 236 с.</w:t>
      </w:r>
    </w:p>
    <w:p w14:paraId="50CC955D" w14:textId="77777777" w:rsidR="00B27DE3" w:rsidRDefault="00B27DE3" w:rsidP="00D93145">
      <w:pPr>
        <w:numPr>
          <w:ilvl w:val="0"/>
          <w:numId w:val="67"/>
        </w:numPr>
        <w:suppressAutoHyphens w:val="0"/>
        <w:spacing w:line="360" w:lineRule="auto"/>
        <w:jc w:val="both"/>
        <w:rPr>
          <w:sz w:val="28"/>
          <w:lang w:eastAsia="en-US"/>
        </w:rPr>
      </w:pPr>
      <w:r>
        <w:rPr>
          <w:sz w:val="28"/>
        </w:rPr>
        <w:t xml:space="preserve"> Бацевич Ф. С. Прагматичні аномалії:</w:t>
      </w:r>
      <w:r>
        <w:rPr>
          <w:sz w:val="28"/>
          <w:lang w:val="uk-UA"/>
        </w:rPr>
        <w:t xml:space="preserve"> спроба типології // Семантика, синтактика, прагматика мовленнєвої діяльності: Матеріали всеукраїнської наукової конференції. 25 – 27 січня 1997 року. – Львів</w:t>
      </w:r>
      <w:r>
        <w:rPr>
          <w:sz w:val="28"/>
        </w:rPr>
        <w:t>:</w:t>
      </w:r>
      <w:r>
        <w:rPr>
          <w:sz w:val="28"/>
          <w:lang w:val="uk-UA"/>
        </w:rPr>
        <w:t xml:space="preserve"> Літопис, 1999. – С. 15 – 29.</w:t>
      </w:r>
    </w:p>
    <w:p w14:paraId="538AF5A3" w14:textId="77777777" w:rsidR="00B27DE3" w:rsidRDefault="00B27DE3" w:rsidP="00D93145">
      <w:pPr>
        <w:numPr>
          <w:ilvl w:val="0"/>
          <w:numId w:val="67"/>
        </w:numPr>
        <w:suppressAutoHyphens w:val="0"/>
        <w:spacing w:line="360" w:lineRule="auto"/>
        <w:jc w:val="both"/>
        <w:rPr>
          <w:sz w:val="28"/>
          <w:lang w:eastAsia="en-US"/>
        </w:rPr>
      </w:pPr>
      <w:r>
        <w:rPr>
          <w:sz w:val="28"/>
        </w:rPr>
        <w:lastRenderedPageBreak/>
        <w:t xml:space="preserve"> Бекетова О. В. Структурно-семантичні та функціональні особливості фігур повтору в аргументативних текстах (на матеріалі німецької мови): Автореф.</w:t>
      </w:r>
      <w:r>
        <w:rPr>
          <w:sz w:val="28"/>
          <w:lang w:val="uk-UA"/>
        </w:rPr>
        <w:t xml:space="preserve"> дис... канд. філол. наук:</w:t>
      </w:r>
      <w:r>
        <w:rPr>
          <w:sz w:val="28"/>
        </w:rPr>
        <w:t xml:space="preserve"> 10. 02. 04.</w:t>
      </w:r>
      <w:r>
        <w:rPr>
          <w:sz w:val="28"/>
          <w:lang w:val="uk-UA"/>
        </w:rPr>
        <w:t xml:space="preserve"> - </w:t>
      </w:r>
      <w:r>
        <w:rPr>
          <w:sz w:val="28"/>
        </w:rPr>
        <w:t xml:space="preserve">Київ, 1998. </w:t>
      </w:r>
    </w:p>
    <w:p w14:paraId="14FE5ACA" w14:textId="77777777" w:rsidR="00B27DE3" w:rsidRDefault="00B27DE3" w:rsidP="00D93145">
      <w:pPr>
        <w:numPr>
          <w:ilvl w:val="0"/>
          <w:numId w:val="67"/>
        </w:numPr>
        <w:suppressAutoHyphens w:val="0"/>
        <w:spacing w:line="360" w:lineRule="auto"/>
        <w:jc w:val="both"/>
        <w:rPr>
          <w:sz w:val="28"/>
          <w:lang w:eastAsia="en-US"/>
        </w:rPr>
      </w:pPr>
      <w:r>
        <w:rPr>
          <w:sz w:val="28"/>
        </w:rPr>
        <w:t xml:space="preserve"> </w:t>
      </w:r>
      <w:r>
        <w:rPr>
          <w:sz w:val="28"/>
          <w:lang w:val="uk-UA"/>
        </w:rPr>
        <w:t xml:space="preserve">Бурбело В. Б. Художній дискурс в історії французької мови та культури 9 – 18 ст: </w:t>
      </w:r>
      <w:r>
        <w:rPr>
          <w:sz w:val="28"/>
        </w:rPr>
        <w:t>Автореф.</w:t>
      </w:r>
      <w:r>
        <w:rPr>
          <w:sz w:val="28"/>
          <w:lang w:val="uk-UA"/>
        </w:rPr>
        <w:t xml:space="preserve"> дис... доктора філол. наук:</w:t>
      </w:r>
      <w:r>
        <w:rPr>
          <w:sz w:val="28"/>
        </w:rPr>
        <w:t xml:space="preserve"> 10. 02. 05.</w:t>
      </w:r>
      <w:r>
        <w:rPr>
          <w:sz w:val="28"/>
          <w:lang w:val="uk-UA"/>
        </w:rPr>
        <w:t xml:space="preserve"> - </w:t>
      </w:r>
      <w:r>
        <w:rPr>
          <w:sz w:val="28"/>
        </w:rPr>
        <w:t>Київ, 1999.</w:t>
      </w:r>
      <w:r>
        <w:rPr>
          <w:sz w:val="28"/>
          <w:lang w:val="uk-UA"/>
        </w:rPr>
        <w:t xml:space="preserve"> – 28 с.</w:t>
      </w:r>
    </w:p>
    <w:p w14:paraId="7CEDB26C" w14:textId="77777777" w:rsidR="00B27DE3" w:rsidRDefault="00B27DE3" w:rsidP="00D93145">
      <w:pPr>
        <w:numPr>
          <w:ilvl w:val="0"/>
          <w:numId w:val="67"/>
        </w:numPr>
        <w:suppressAutoHyphens w:val="0"/>
        <w:spacing w:line="360" w:lineRule="auto"/>
        <w:jc w:val="both"/>
        <w:rPr>
          <w:sz w:val="28"/>
          <w:lang w:eastAsia="en-US"/>
        </w:rPr>
      </w:pPr>
      <w:r>
        <w:rPr>
          <w:sz w:val="28"/>
        </w:rPr>
        <w:t xml:space="preserve"> </w:t>
      </w:r>
      <w:r>
        <w:rPr>
          <w:sz w:val="28"/>
          <w:lang w:val="uk-UA"/>
        </w:rPr>
        <w:t>Бурбело В. Б. З історії розвитку дискурсивних стратегій</w:t>
      </w:r>
      <w:r>
        <w:rPr>
          <w:sz w:val="28"/>
        </w:rPr>
        <w:t>:</w:t>
      </w:r>
      <w:r>
        <w:rPr>
          <w:sz w:val="28"/>
          <w:lang w:val="uk-UA"/>
        </w:rPr>
        <w:t xml:space="preserve"> метакомунікативні процеси у французькій художній словесності </w:t>
      </w:r>
      <w:r>
        <w:rPr>
          <w:sz w:val="28"/>
          <w:lang w:val="en-US"/>
        </w:rPr>
        <w:t>XIV</w:t>
      </w:r>
      <w:r>
        <w:rPr>
          <w:sz w:val="28"/>
        </w:rPr>
        <w:t xml:space="preserve">- </w:t>
      </w:r>
      <w:r>
        <w:rPr>
          <w:sz w:val="28"/>
          <w:lang w:val="en-US"/>
        </w:rPr>
        <w:t>XVI</w:t>
      </w:r>
      <w:r>
        <w:rPr>
          <w:sz w:val="28"/>
        </w:rPr>
        <w:t xml:space="preserve"> </w:t>
      </w:r>
      <w:r>
        <w:rPr>
          <w:sz w:val="28"/>
          <w:lang w:val="uk-UA"/>
        </w:rPr>
        <w:t xml:space="preserve">ст. </w:t>
      </w:r>
      <w:r>
        <w:rPr>
          <w:sz w:val="28"/>
        </w:rPr>
        <w:t xml:space="preserve">// </w:t>
      </w:r>
      <w:r>
        <w:rPr>
          <w:sz w:val="28"/>
          <w:lang w:val="uk-UA"/>
        </w:rPr>
        <w:t xml:space="preserve">Проблеми семантики слова, речення та тексту: Збірник статей. </w:t>
      </w:r>
      <w:r>
        <w:rPr>
          <w:sz w:val="28"/>
        </w:rPr>
        <w:t>Випуск 6.</w:t>
      </w:r>
      <w:r>
        <w:rPr>
          <w:sz w:val="28"/>
          <w:lang w:val="uk-UA"/>
        </w:rPr>
        <w:t xml:space="preserve"> – </w:t>
      </w:r>
      <w:proofErr w:type="gramStart"/>
      <w:r>
        <w:rPr>
          <w:sz w:val="28"/>
          <w:lang w:val="uk-UA"/>
        </w:rPr>
        <w:t>Київ </w:t>
      </w:r>
      <w:r>
        <w:rPr>
          <w:sz w:val="28"/>
        </w:rPr>
        <w:t>:</w:t>
      </w:r>
      <w:proofErr w:type="gramEnd"/>
      <w:r>
        <w:rPr>
          <w:sz w:val="28"/>
          <w:lang w:val="uk-UA"/>
        </w:rPr>
        <w:t xml:space="preserve"> Видавничий центр КДЛУ, 2001. -</w:t>
      </w:r>
      <w:r>
        <w:rPr>
          <w:sz w:val="28"/>
        </w:rPr>
        <w:t xml:space="preserve"> C. 2</w:t>
      </w:r>
      <w:r>
        <w:rPr>
          <w:sz w:val="28"/>
          <w:lang w:val="uk-UA"/>
        </w:rPr>
        <w:t>2 - 26</w:t>
      </w:r>
      <w:r>
        <w:rPr>
          <w:sz w:val="28"/>
        </w:rPr>
        <w:t>.</w:t>
      </w:r>
    </w:p>
    <w:p w14:paraId="45E2DE88" w14:textId="77777777" w:rsidR="00B27DE3" w:rsidRDefault="00B27DE3" w:rsidP="00D93145">
      <w:pPr>
        <w:numPr>
          <w:ilvl w:val="0"/>
          <w:numId w:val="67"/>
        </w:numPr>
        <w:suppressAutoHyphens w:val="0"/>
        <w:spacing w:line="360" w:lineRule="auto"/>
        <w:jc w:val="both"/>
        <w:rPr>
          <w:sz w:val="28"/>
          <w:lang w:eastAsia="en-US"/>
        </w:rPr>
      </w:pPr>
      <w:r>
        <w:rPr>
          <w:sz w:val="28"/>
        </w:rPr>
        <w:t xml:space="preserve"> Вандервекен Д. Небуквальные речевые акты: Пер. с англ. // Концептуализация и смысл. – Новосибирск, 1990. – С. 31 – 61.</w:t>
      </w:r>
    </w:p>
    <w:p w14:paraId="2B7FE6A4" w14:textId="77777777" w:rsidR="00B27DE3" w:rsidRDefault="00B27DE3" w:rsidP="00D93145">
      <w:pPr>
        <w:numPr>
          <w:ilvl w:val="0"/>
          <w:numId w:val="67"/>
        </w:numPr>
        <w:suppressAutoHyphens w:val="0"/>
        <w:spacing w:line="360" w:lineRule="auto"/>
        <w:jc w:val="both"/>
        <w:rPr>
          <w:sz w:val="28"/>
          <w:lang w:eastAsia="en-US"/>
        </w:rPr>
      </w:pPr>
      <w:r>
        <w:rPr>
          <w:sz w:val="28"/>
        </w:rPr>
        <w:t xml:space="preserve"> Веденина Л. Г. Французское предложение в речи. – Москва: Высшая школа, 1991. – 192 с.</w:t>
      </w:r>
    </w:p>
    <w:p w14:paraId="64BFF63F"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Вендлер З. Иллокутивное самоубийство: Пер. с англ. // Новое в зарубежной лингвиcтике. – Моcква: Прогреcc</w:t>
      </w:r>
      <w:r>
        <w:rPr>
          <w:sz w:val="28"/>
        </w:rPr>
        <w:sym w:font="Times New Roman" w:char="002C"/>
      </w:r>
      <w:r>
        <w:rPr>
          <w:sz w:val="28"/>
        </w:rPr>
        <w:t xml:space="preserve">1985. - Вып. XVI. </w:t>
      </w:r>
      <w:r>
        <w:rPr>
          <w:sz w:val="28"/>
          <w:lang w:val="uk-UA"/>
        </w:rPr>
        <w:t xml:space="preserve">- </w:t>
      </w:r>
      <w:r>
        <w:rPr>
          <w:sz w:val="28"/>
        </w:rPr>
        <w:t xml:space="preserve">С. 238 – 250. </w:t>
      </w:r>
    </w:p>
    <w:p w14:paraId="3356B278"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Виноград Т.</w:t>
      </w:r>
      <w:proofErr w:type="gramStart"/>
      <w:r>
        <w:rPr>
          <w:sz w:val="28"/>
        </w:rPr>
        <w:t>,  Флорес</w:t>
      </w:r>
      <w:proofErr w:type="gramEnd"/>
      <w:r>
        <w:rPr>
          <w:sz w:val="28"/>
        </w:rPr>
        <w:t xml:space="preserve"> Ф. О понимании компьютеров и познания: Пер. с англ. // Язык и интеллект. - Моcква: Прогреcc</w:t>
      </w:r>
      <w:r>
        <w:rPr>
          <w:sz w:val="28"/>
        </w:rPr>
        <w:sym w:font="Times New Roman" w:char="002C"/>
      </w:r>
      <w:r>
        <w:rPr>
          <w:sz w:val="28"/>
        </w:rPr>
        <w:t xml:space="preserve"> 1996.</w:t>
      </w:r>
    </w:p>
    <w:p w14:paraId="2009686F"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Вітгенштайн</w:t>
      </w:r>
      <w:r w:rsidRPr="00B27DE3">
        <w:rPr>
          <w:sz w:val="28"/>
          <w:lang w:val="en-US"/>
        </w:rPr>
        <w:t xml:space="preserve"> </w:t>
      </w:r>
      <w:r>
        <w:rPr>
          <w:sz w:val="28"/>
        </w:rPr>
        <w:t>Л</w:t>
      </w:r>
      <w:r w:rsidRPr="00B27DE3">
        <w:rPr>
          <w:sz w:val="28"/>
          <w:lang w:val="en-US"/>
        </w:rPr>
        <w:t xml:space="preserve">. </w:t>
      </w:r>
      <w:r>
        <w:rPr>
          <w:sz w:val="28"/>
          <w:lang w:val="en-US"/>
        </w:rPr>
        <w:t>Tractatus</w:t>
      </w:r>
      <w:r w:rsidRPr="00B27DE3">
        <w:rPr>
          <w:sz w:val="28"/>
          <w:lang w:val="en-US"/>
        </w:rPr>
        <w:t xml:space="preserve"> </w:t>
      </w:r>
      <w:r>
        <w:rPr>
          <w:sz w:val="28"/>
          <w:lang w:val="en-US"/>
        </w:rPr>
        <w:t>logico</w:t>
      </w:r>
      <w:r w:rsidRPr="00B27DE3">
        <w:rPr>
          <w:sz w:val="28"/>
          <w:lang w:val="en-US"/>
        </w:rPr>
        <w:t>-</w:t>
      </w:r>
      <w:r>
        <w:rPr>
          <w:sz w:val="28"/>
          <w:lang w:val="en-US"/>
        </w:rPr>
        <w:t>philosophicus</w:t>
      </w:r>
      <w:r w:rsidRPr="00B27DE3">
        <w:rPr>
          <w:sz w:val="28"/>
          <w:lang w:val="en-US"/>
        </w:rPr>
        <w:t xml:space="preserve">. </w:t>
      </w:r>
      <w:r>
        <w:rPr>
          <w:sz w:val="28"/>
        </w:rPr>
        <w:t>Філо</w:t>
      </w:r>
      <w:r w:rsidRPr="00B27DE3">
        <w:rPr>
          <w:sz w:val="28"/>
          <w:lang w:val="en-US"/>
        </w:rPr>
        <w:t>c</w:t>
      </w:r>
      <w:r>
        <w:rPr>
          <w:sz w:val="28"/>
        </w:rPr>
        <w:t>оф</w:t>
      </w:r>
      <w:r w:rsidRPr="00B27DE3">
        <w:rPr>
          <w:sz w:val="28"/>
          <w:lang w:val="en-US"/>
        </w:rPr>
        <w:t>c</w:t>
      </w:r>
      <w:r>
        <w:rPr>
          <w:sz w:val="28"/>
        </w:rPr>
        <w:t>ькі</w:t>
      </w:r>
      <w:r w:rsidRPr="00B27DE3">
        <w:rPr>
          <w:sz w:val="28"/>
          <w:lang w:val="en-US"/>
        </w:rPr>
        <w:t xml:space="preserve"> </w:t>
      </w:r>
      <w:r>
        <w:rPr>
          <w:sz w:val="28"/>
        </w:rPr>
        <w:t>до</w:t>
      </w:r>
      <w:r w:rsidRPr="00B27DE3">
        <w:rPr>
          <w:sz w:val="28"/>
          <w:lang w:val="en-US"/>
        </w:rPr>
        <w:t>c</w:t>
      </w:r>
      <w:r>
        <w:rPr>
          <w:sz w:val="28"/>
        </w:rPr>
        <w:t>лідження</w:t>
      </w:r>
      <w:r w:rsidRPr="00B27DE3">
        <w:rPr>
          <w:sz w:val="28"/>
          <w:lang w:val="en-US"/>
        </w:rPr>
        <w:t xml:space="preserve">: </w:t>
      </w:r>
      <w:r>
        <w:rPr>
          <w:sz w:val="28"/>
          <w:lang w:val="uk-UA"/>
        </w:rPr>
        <w:t xml:space="preserve">Пер. з нім. </w:t>
      </w:r>
      <w:r w:rsidRPr="00B27DE3">
        <w:rPr>
          <w:sz w:val="28"/>
          <w:lang w:val="en-US"/>
        </w:rPr>
        <w:t xml:space="preserve">- </w:t>
      </w:r>
      <w:r>
        <w:rPr>
          <w:sz w:val="28"/>
        </w:rPr>
        <w:t>Київ</w:t>
      </w:r>
      <w:r>
        <w:rPr>
          <w:sz w:val="28"/>
        </w:rPr>
        <w:sym w:font="Times New Roman" w:char="002C"/>
      </w:r>
      <w:r w:rsidRPr="00B27DE3">
        <w:rPr>
          <w:sz w:val="28"/>
          <w:lang w:val="en-US"/>
        </w:rPr>
        <w:t xml:space="preserve"> </w:t>
      </w:r>
      <w:r>
        <w:rPr>
          <w:sz w:val="28"/>
        </w:rPr>
        <w:t>О</w:t>
      </w:r>
      <w:r w:rsidRPr="00B27DE3">
        <w:rPr>
          <w:sz w:val="28"/>
          <w:lang w:val="en-US"/>
        </w:rPr>
        <w:t>c</w:t>
      </w:r>
      <w:r>
        <w:rPr>
          <w:sz w:val="28"/>
        </w:rPr>
        <w:t>нови</w:t>
      </w:r>
      <w:r>
        <w:rPr>
          <w:sz w:val="28"/>
        </w:rPr>
        <w:sym w:font="Times New Roman" w:char="002C"/>
      </w:r>
      <w:r w:rsidRPr="00B27DE3">
        <w:rPr>
          <w:sz w:val="28"/>
          <w:lang w:val="en-US"/>
        </w:rPr>
        <w:t xml:space="preserve"> 1995. </w:t>
      </w:r>
      <w:r>
        <w:rPr>
          <w:sz w:val="28"/>
          <w:lang w:val="uk-UA"/>
        </w:rPr>
        <w:t>– 311 С.</w:t>
      </w:r>
    </w:p>
    <w:p w14:paraId="23F81EB3" w14:textId="77777777" w:rsidR="00B27DE3" w:rsidRDefault="00B27DE3" w:rsidP="00D93145">
      <w:pPr>
        <w:numPr>
          <w:ilvl w:val="0"/>
          <w:numId w:val="67"/>
        </w:numPr>
        <w:suppressAutoHyphens w:val="0"/>
        <w:spacing w:line="360" w:lineRule="auto"/>
        <w:jc w:val="both"/>
        <w:rPr>
          <w:sz w:val="28"/>
          <w:lang w:eastAsia="en-US"/>
        </w:rPr>
      </w:pPr>
      <w:r w:rsidRPr="00B27DE3">
        <w:rPr>
          <w:sz w:val="28"/>
          <w:lang w:val="en-US"/>
        </w:rPr>
        <w:t xml:space="preserve"> </w:t>
      </w:r>
      <w:r>
        <w:rPr>
          <w:sz w:val="28"/>
        </w:rPr>
        <w:t xml:space="preserve">Ганич Д. І., Олійник І. С. Словник лінгвістичних термінів. – Київ: </w:t>
      </w:r>
      <w:r>
        <w:rPr>
          <w:sz w:val="28"/>
          <w:lang w:val="uk-UA"/>
        </w:rPr>
        <w:t>Вища школа:</w:t>
      </w:r>
      <w:r>
        <w:rPr>
          <w:sz w:val="28"/>
        </w:rPr>
        <w:t xml:space="preserve"> </w:t>
      </w:r>
      <w:r>
        <w:rPr>
          <w:sz w:val="28"/>
          <w:lang w:val="uk-UA"/>
        </w:rPr>
        <w:t>Головне видавництво, 1985. – 360 с.</w:t>
      </w:r>
    </w:p>
    <w:p w14:paraId="00BE9199" w14:textId="77777777" w:rsidR="00B27DE3" w:rsidRDefault="00B27DE3" w:rsidP="00D93145">
      <w:pPr>
        <w:numPr>
          <w:ilvl w:val="0"/>
          <w:numId w:val="67"/>
        </w:numPr>
        <w:suppressAutoHyphens w:val="0"/>
        <w:spacing w:line="360" w:lineRule="auto"/>
        <w:jc w:val="both"/>
        <w:rPr>
          <w:sz w:val="28"/>
          <w:lang w:eastAsia="en-US"/>
        </w:rPr>
      </w:pPr>
      <w:r>
        <w:rPr>
          <w:sz w:val="28"/>
        </w:rPr>
        <w:t xml:space="preserve"> </w:t>
      </w:r>
      <w:r>
        <w:rPr>
          <w:sz w:val="28"/>
          <w:lang w:val="uk-UA"/>
        </w:rPr>
        <w:t xml:space="preserve">Гейзінга Й. </w:t>
      </w:r>
      <w:r>
        <w:rPr>
          <w:sz w:val="28"/>
          <w:lang w:val="en-US"/>
        </w:rPr>
        <w:t>Homo</w:t>
      </w:r>
      <w:r>
        <w:rPr>
          <w:sz w:val="28"/>
          <w:lang w:val="uk-UA"/>
        </w:rPr>
        <w:t xml:space="preserve"> </w:t>
      </w:r>
      <w:r>
        <w:rPr>
          <w:sz w:val="28"/>
          <w:lang w:val="en-US"/>
        </w:rPr>
        <w:t>ludens</w:t>
      </w:r>
      <w:r>
        <w:rPr>
          <w:sz w:val="28"/>
        </w:rPr>
        <w:t xml:space="preserve">: Пер. </w:t>
      </w:r>
      <w:r>
        <w:rPr>
          <w:sz w:val="28"/>
          <w:lang w:val="uk-UA"/>
        </w:rPr>
        <w:t>з</w:t>
      </w:r>
      <w:r>
        <w:rPr>
          <w:sz w:val="28"/>
        </w:rPr>
        <w:t xml:space="preserve"> англ. </w:t>
      </w:r>
      <w:r>
        <w:rPr>
          <w:sz w:val="28"/>
          <w:lang w:val="uk-UA"/>
        </w:rPr>
        <w:t>– Київ : Основи, 1994. – 250 с.</w:t>
      </w:r>
    </w:p>
    <w:p w14:paraId="29E44285" w14:textId="77777777" w:rsidR="00B27DE3" w:rsidRDefault="00B27DE3" w:rsidP="00D93145">
      <w:pPr>
        <w:numPr>
          <w:ilvl w:val="0"/>
          <w:numId w:val="67"/>
        </w:numPr>
        <w:suppressAutoHyphens w:val="0"/>
        <w:spacing w:line="360" w:lineRule="auto"/>
        <w:jc w:val="both"/>
        <w:rPr>
          <w:sz w:val="28"/>
          <w:lang w:eastAsia="en-US"/>
        </w:rPr>
      </w:pPr>
      <w:r>
        <w:rPr>
          <w:sz w:val="28"/>
          <w:lang w:val="uk-UA"/>
        </w:rPr>
        <w:t xml:space="preserve"> </w:t>
      </w:r>
      <w:r>
        <w:rPr>
          <w:sz w:val="28"/>
        </w:rPr>
        <w:t xml:space="preserve">Герасимова О. И. О типах значений косвенных высказываний // Прагматические и семантические аспекты синтаксиса: </w:t>
      </w:r>
      <w:r>
        <w:rPr>
          <w:sz w:val="28"/>
          <w:lang w:val="uk-UA"/>
        </w:rPr>
        <w:t>Сборник научн</w:t>
      </w:r>
      <w:r>
        <w:rPr>
          <w:sz w:val="28"/>
        </w:rPr>
        <w:t>ых трудов. – Калинин: Изд-во КГУ, 1985. – 178 с.</w:t>
      </w:r>
    </w:p>
    <w:p w14:paraId="34D8BB0A"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Гордон Д. Лакофф Дж. Постулаты речевого общения: Пер. с англ. // Новое в зарубежной лингвиcтике. – Моcква: Прогреcc</w:t>
      </w:r>
      <w:r>
        <w:rPr>
          <w:sz w:val="28"/>
        </w:rPr>
        <w:sym w:font="Times New Roman" w:char="002C"/>
      </w:r>
      <w:r>
        <w:rPr>
          <w:sz w:val="28"/>
        </w:rPr>
        <w:t>1985. - Вып. XVI. – С. 276 – 302.</w:t>
      </w:r>
    </w:p>
    <w:p w14:paraId="798C41FD"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Грайс Г. П. Логика и речевое общение: Пер. с англ. // Новое в зарубежной лингвиcтике. – Моcква: Прогреcc</w:t>
      </w:r>
      <w:r>
        <w:rPr>
          <w:sz w:val="28"/>
        </w:rPr>
        <w:sym w:font="Times New Roman" w:char="002C"/>
      </w:r>
      <w:r>
        <w:rPr>
          <w:sz w:val="28"/>
        </w:rPr>
        <w:t xml:space="preserve">1985. - Вып. XVI. - С. 238 – 250. </w:t>
      </w:r>
    </w:p>
    <w:p w14:paraId="14CC76D2" w14:textId="77777777" w:rsidR="00B27DE3" w:rsidRDefault="00B27DE3" w:rsidP="00D93145">
      <w:pPr>
        <w:numPr>
          <w:ilvl w:val="0"/>
          <w:numId w:val="67"/>
        </w:numPr>
        <w:suppressAutoHyphens w:val="0"/>
        <w:spacing w:line="360" w:lineRule="auto"/>
        <w:jc w:val="both"/>
        <w:rPr>
          <w:sz w:val="28"/>
          <w:lang w:val="uk-UA" w:eastAsia="en-US"/>
        </w:rPr>
      </w:pPr>
      <w:r>
        <w:rPr>
          <w:sz w:val="28"/>
        </w:rPr>
        <w:lastRenderedPageBreak/>
        <w:t xml:space="preserve"> Дейк Т.А., ван. Расизм и </w:t>
      </w:r>
      <w:proofErr w:type="gramStart"/>
      <w:r>
        <w:rPr>
          <w:sz w:val="28"/>
        </w:rPr>
        <w:t>язык:  Пер.</w:t>
      </w:r>
      <w:proofErr w:type="gramEnd"/>
      <w:r>
        <w:rPr>
          <w:sz w:val="28"/>
        </w:rPr>
        <w:t xml:space="preserve"> с англ. – Моcква: ИНИОН</w:t>
      </w:r>
      <w:r>
        <w:rPr>
          <w:sz w:val="28"/>
        </w:rPr>
        <w:sym w:font="Times New Roman" w:char="002C"/>
      </w:r>
      <w:r>
        <w:rPr>
          <w:sz w:val="28"/>
        </w:rPr>
        <w:t xml:space="preserve"> 1989. – 75, [1] с.</w:t>
      </w:r>
    </w:p>
    <w:p w14:paraId="02F70160" w14:textId="77777777" w:rsidR="00B27DE3" w:rsidRDefault="00B27DE3" w:rsidP="00D93145">
      <w:pPr>
        <w:numPr>
          <w:ilvl w:val="0"/>
          <w:numId w:val="67"/>
        </w:numPr>
        <w:suppressAutoHyphens w:val="0"/>
        <w:spacing w:line="360" w:lineRule="auto"/>
        <w:jc w:val="both"/>
        <w:rPr>
          <w:sz w:val="28"/>
          <w:lang w:val="uk-UA" w:eastAsia="en-US"/>
        </w:rPr>
      </w:pPr>
      <w:r>
        <w:rPr>
          <w:sz w:val="28"/>
          <w:lang w:val="uk-UA" w:eastAsia="en-US"/>
        </w:rPr>
        <w:t xml:space="preserve"> </w:t>
      </w:r>
      <w:r>
        <w:rPr>
          <w:sz w:val="28"/>
        </w:rPr>
        <w:t>Дейк Т.А., ван. Язык. Познание. Коммуникация. Сборник работ: Пер. с англ. - Моcква: Прогреcc</w:t>
      </w:r>
      <w:r>
        <w:rPr>
          <w:sz w:val="28"/>
        </w:rPr>
        <w:sym w:font="Times New Roman" w:char="002C"/>
      </w:r>
      <w:r>
        <w:rPr>
          <w:sz w:val="28"/>
        </w:rPr>
        <w:t xml:space="preserve"> 1989. – 310, </w:t>
      </w:r>
      <w:r>
        <w:rPr>
          <w:sz w:val="28"/>
        </w:rPr>
        <w:softHyphen/>
        <w:t>[2] с.</w:t>
      </w:r>
    </w:p>
    <w:p w14:paraId="58FC845C"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t xml:space="preserve"> </w:t>
      </w:r>
      <w:r>
        <w:rPr>
          <w:sz w:val="28"/>
        </w:rPr>
        <w:t>Демьянков В. З. Прагматические основы интерпретации высказывания. // Изв. АН СССР. Сер. Лит</w:t>
      </w:r>
      <w:proofErr w:type="gramStart"/>
      <w:r>
        <w:rPr>
          <w:sz w:val="28"/>
        </w:rPr>
        <w:t>.</w:t>
      </w:r>
      <w:proofErr w:type="gramEnd"/>
      <w:r>
        <w:rPr>
          <w:sz w:val="28"/>
        </w:rPr>
        <w:t xml:space="preserve"> и яз. – 1981. – Т. 40. – </w:t>
      </w:r>
      <w:r>
        <w:rPr>
          <w:sz w:val="28"/>
          <w:lang w:val="fr-FR"/>
        </w:rPr>
        <w:t>N</w:t>
      </w:r>
      <w:r>
        <w:rPr>
          <w:sz w:val="28"/>
        </w:rPr>
        <w:t xml:space="preserve">° 4. </w:t>
      </w:r>
    </w:p>
    <w:p w14:paraId="6A6E9803"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Демьянков В. З. Конвенции, правила и стратеги общения (интерпретирующий подход к аргументации) // Изв. АН СССР. Сер. Лит</w:t>
      </w:r>
      <w:proofErr w:type="gramStart"/>
      <w:r>
        <w:rPr>
          <w:sz w:val="28"/>
        </w:rPr>
        <w:t>.</w:t>
      </w:r>
      <w:proofErr w:type="gramEnd"/>
      <w:r>
        <w:rPr>
          <w:sz w:val="28"/>
        </w:rPr>
        <w:t xml:space="preserve"> и яз. – 1982. – Т. 41. – </w:t>
      </w:r>
      <w:r>
        <w:rPr>
          <w:sz w:val="28"/>
          <w:lang w:val="fr-FR"/>
        </w:rPr>
        <w:t>N</w:t>
      </w:r>
      <w:r>
        <w:rPr>
          <w:sz w:val="28"/>
        </w:rPr>
        <w:t xml:space="preserve">°4. </w:t>
      </w:r>
    </w:p>
    <w:p w14:paraId="2FCA8CB9"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t xml:space="preserve"> Домити К. А. Имплицитное содержание в</w:t>
      </w:r>
      <w:r>
        <w:rPr>
          <w:sz w:val="28"/>
        </w:rPr>
        <w:t>ысказывания // Вопросы языкознания. – 1983. - № 6. – С. 37 – 47.</w:t>
      </w:r>
    </w:p>
    <w:p w14:paraId="088562B0"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Дужик Н. С. Повтор як cтилетворчий заcіб орнаментальної прози (на матеріалі повіcті М. Хвильового </w:t>
      </w:r>
      <w:proofErr w:type="gramStart"/>
      <w:r>
        <w:rPr>
          <w:sz w:val="28"/>
          <w:lang w:val="uk-UA"/>
        </w:rPr>
        <w:t>“</w:t>
      </w:r>
      <w:r>
        <w:rPr>
          <w:sz w:val="28"/>
        </w:rPr>
        <w:t> Санаторійна</w:t>
      </w:r>
      <w:proofErr w:type="gramEnd"/>
      <w:r>
        <w:rPr>
          <w:sz w:val="28"/>
        </w:rPr>
        <w:t xml:space="preserve"> зона </w:t>
      </w:r>
      <w:r>
        <w:rPr>
          <w:sz w:val="28"/>
          <w:lang w:val="uk-UA"/>
        </w:rPr>
        <w:t>”</w:t>
      </w:r>
      <w:r>
        <w:rPr>
          <w:sz w:val="28"/>
        </w:rPr>
        <w:t xml:space="preserve">) // Мовознавcтво. – 1994. - N°4-5. </w:t>
      </w:r>
    </w:p>
    <w:p w14:paraId="0027A660"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Имплицитность в языке и речи / Отв. pедактор Ю. С. Матремьянов. – Москва: Язык русской литературы, 1999. – 200 с. </w:t>
      </w:r>
    </w:p>
    <w:p w14:paraId="0C265957"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Кагановская Е. М. Ирония как средство создания речевой установки в художес</w:t>
      </w:r>
      <w:r>
        <w:rPr>
          <w:sz w:val="28"/>
          <w:lang w:val="uk-UA"/>
        </w:rPr>
        <w:t>т</w:t>
      </w:r>
      <w:r>
        <w:rPr>
          <w:sz w:val="28"/>
        </w:rPr>
        <w:t>венном тексте (на материале призведений Марселя Эме): Автореф. дис… канд. филол. наук: 10. 02. 05.</w:t>
      </w:r>
      <w:r>
        <w:rPr>
          <w:sz w:val="28"/>
          <w:lang w:val="uk-UA"/>
        </w:rPr>
        <w:t xml:space="preserve"> -</w:t>
      </w:r>
      <w:r>
        <w:rPr>
          <w:sz w:val="28"/>
        </w:rPr>
        <w:t xml:space="preserve"> Ки</w:t>
      </w:r>
      <w:r>
        <w:rPr>
          <w:sz w:val="28"/>
          <w:lang w:val="uk-UA"/>
        </w:rPr>
        <w:t>ї</w:t>
      </w:r>
      <w:r>
        <w:rPr>
          <w:sz w:val="28"/>
        </w:rPr>
        <w:t>в, 1992.</w:t>
      </w:r>
      <w:r>
        <w:rPr>
          <w:sz w:val="28"/>
          <w:lang w:val="uk-UA"/>
        </w:rPr>
        <w:t xml:space="preserve"> – 16 с.</w:t>
      </w:r>
    </w:p>
    <w:p w14:paraId="363E1561"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Кларк Г. Г</w:t>
      </w:r>
      <w:r>
        <w:rPr>
          <w:sz w:val="28"/>
          <w:lang w:val="uk-UA"/>
        </w:rPr>
        <w:t>.</w:t>
      </w:r>
      <w:r>
        <w:rPr>
          <w:sz w:val="28"/>
        </w:rPr>
        <w:t>, Карлсон Т. Б. Слушающие и речевой акт: Пер. с англ. // Новое в зарубежной лингвистике. - Моcква: Прогреcc</w:t>
      </w:r>
      <w:r>
        <w:rPr>
          <w:sz w:val="28"/>
        </w:rPr>
        <w:sym w:font="Times New Roman" w:char="002C"/>
      </w:r>
      <w:r>
        <w:rPr>
          <w:sz w:val="28"/>
        </w:rPr>
        <w:t>1986. - Вып. XVIІ.</w:t>
      </w:r>
    </w:p>
    <w:p w14:paraId="06C709FE"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Кобозева И. М.</w:t>
      </w:r>
      <w:r>
        <w:rPr>
          <w:sz w:val="28"/>
        </w:rPr>
        <w:sym w:font="Times New Roman" w:char="002C"/>
      </w:r>
      <w:r>
        <w:rPr>
          <w:sz w:val="28"/>
        </w:rPr>
        <w:t xml:space="preserve"> Лауфер Н. И. Об одном cпоcобе коcвенного информирования // Извеcтия АН СССР</w:t>
      </w:r>
      <w:r>
        <w:rPr>
          <w:sz w:val="28"/>
        </w:rPr>
        <w:sym w:font="Times New Roman" w:char="002C"/>
      </w:r>
      <w:r>
        <w:rPr>
          <w:sz w:val="28"/>
        </w:rPr>
        <w:t xml:space="preserve"> Серия Лит. </w:t>
      </w:r>
      <w:proofErr w:type="gramStart"/>
      <w:r>
        <w:rPr>
          <w:sz w:val="28"/>
        </w:rPr>
        <w:t>и  Языка</w:t>
      </w:r>
      <w:proofErr w:type="gramEnd"/>
      <w:r>
        <w:rPr>
          <w:sz w:val="28"/>
        </w:rPr>
        <w:t xml:space="preserve">. -  1988. </w:t>
      </w:r>
      <w:r>
        <w:rPr>
          <w:sz w:val="28"/>
          <w:lang w:val="uk-UA"/>
        </w:rPr>
        <w:t xml:space="preserve">– </w:t>
      </w:r>
      <w:r>
        <w:rPr>
          <w:sz w:val="28"/>
        </w:rPr>
        <w:t>Т. 47</w:t>
      </w:r>
      <w:r>
        <w:rPr>
          <w:sz w:val="28"/>
        </w:rPr>
        <w:sym w:font="Times New Roman" w:char="002C"/>
      </w:r>
      <w:r>
        <w:rPr>
          <w:sz w:val="28"/>
        </w:rPr>
        <w:t xml:space="preserve"> N°5. - </w:t>
      </w:r>
      <w:r>
        <w:rPr>
          <w:sz w:val="28"/>
          <w:lang w:val="uk-UA"/>
        </w:rPr>
        <w:t>С. 462 – 471.</w:t>
      </w:r>
    </w:p>
    <w:p w14:paraId="1CD6FEB6"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Козловський В. В. Про іллокутивну спрямованість речень ірреального бажання (на матеріалі німецької мови) // Мовознавство. – 1993. - N°2. </w:t>
      </w:r>
    </w:p>
    <w:p w14:paraId="7EF650BF"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Концептуализация и смисл: Сборник научных трудов. – Новосибирск: Наука, Сибирское отделение, 1990. – 237</w:t>
      </w:r>
      <w:r>
        <w:rPr>
          <w:sz w:val="28"/>
          <w:lang w:val="uk-UA"/>
        </w:rPr>
        <w:t>,</w:t>
      </w:r>
      <w:r>
        <w:rPr>
          <w:sz w:val="28"/>
        </w:rPr>
        <w:t xml:space="preserve"> [1] с. </w:t>
      </w:r>
    </w:p>
    <w:p w14:paraId="4A84BE46"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lastRenderedPageBreak/>
        <w:t xml:space="preserve"> Корбозерова Н., Лазар В. </w:t>
      </w:r>
      <w:r>
        <w:rPr>
          <w:sz w:val="28"/>
          <w:lang w:val="en-US"/>
        </w:rPr>
        <w:t>L</w:t>
      </w:r>
      <w:r>
        <w:rPr>
          <w:sz w:val="28"/>
          <w:lang w:val="uk-UA"/>
        </w:rPr>
        <w:t>’</w:t>
      </w:r>
      <w:r>
        <w:rPr>
          <w:sz w:val="28"/>
          <w:lang w:val="en-US"/>
        </w:rPr>
        <w:t>indirectivit</w:t>
      </w:r>
      <w:r>
        <w:rPr>
          <w:sz w:val="28"/>
          <w:lang w:val="uk-UA"/>
        </w:rPr>
        <w:t xml:space="preserve">é </w:t>
      </w:r>
      <w:r>
        <w:rPr>
          <w:sz w:val="28"/>
          <w:lang w:val="en-US"/>
        </w:rPr>
        <w:t>dans</w:t>
      </w:r>
      <w:r>
        <w:rPr>
          <w:sz w:val="28"/>
          <w:lang w:val="uk-UA"/>
        </w:rPr>
        <w:t xml:space="preserve"> </w:t>
      </w:r>
      <w:r>
        <w:rPr>
          <w:sz w:val="28"/>
          <w:lang w:val="en-US"/>
        </w:rPr>
        <w:t>les</w:t>
      </w:r>
      <w:r>
        <w:rPr>
          <w:sz w:val="28"/>
          <w:lang w:val="uk-UA"/>
        </w:rPr>
        <w:t xml:space="preserve"> </w:t>
      </w:r>
      <w:r>
        <w:rPr>
          <w:sz w:val="28"/>
          <w:lang w:val="en-US"/>
        </w:rPr>
        <w:t>cadres</w:t>
      </w:r>
      <w:r>
        <w:rPr>
          <w:sz w:val="28"/>
          <w:lang w:val="uk-UA"/>
        </w:rPr>
        <w:t xml:space="preserve"> </w:t>
      </w:r>
      <w:r>
        <w:rPr>
          <w:sz w:val="28"/>
          <w:lang w:val="en-US"/>
        </w:rPr>
        <w:t>de</w:t>
      </w:r>
      <w:r>
        <w:rPr>
          <w:sz w:val="28"/>
          <w:lang w:val="uk-UA"/>
        </w:rPr>
        <w:t xml:space="preserve"> </w:t>
      </w:r>
      <w:r>
        <w:rPr>
          <w:sz w:val="28"/>
          <w:lang w:val="en-US"/>
        </w:rPr>
        <w:t>trois</w:t>
      </w:r>
      <w:r>
        <w:rPr>
          <w:sz w:val="28"/>
          <w:lang w:val="uk-UA"/>
        </w:rPr>
        <w:t xml:space="preserve"> </w:t>
      </w:r>
      <w:r>
        <w:rPr>
          <w:sz w:val="28"/>
          <w:lang w:val="en-US"/>
        </w:rPr>
        <w:t>pragmatiques</w:t>
      </w:r>
      <w:r>
        <w:rPr>
          <w:sz w:val="28"/>
          <w:lang w:val="uk-UA"/>
        </w:rPr>
        <w:t xml:space="preserve"> // Романістичні дослідження: сучасний стан та перспективи. </w:t>
      </w:r>
      <w:r>
        <w:rPr>
          <w:sz w:val="28"/>
        </w:rPr>
        <w:t>(До 100-річчя романістики у Львівському університеті). – Львів: 1997</w:t>
      </w:r>
      <w:r>
        <w:rPr>
          <w:sz w:val="28"/>
          <w:lang w:val="uk-UA"/>
        </w:rPr>
        <w:t>. - С</w:t>
      </w:r>
      <w:r>
        <w:rPr>
          <w:sz w:val="28"/>
        </w:rPr>
        <w:t xml:space="preserve">. 207-216. </w:t>
      </w:r>
    </w:p>
    <w:p w14:paraId="61846C41"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Корнєва Ю. Б. Комунікативно-прагматичні та структурно-семантичні особливості мови сучасної французької реклами: Автореф. дис... канд. філол. наук: 10. 02. 05. - Київ, 1998. </w:t>
      </w:r>
      <w:r>
        <w:rPr>
          <w:sz w:val="28"/>
          <w:lang w:val="uk-UA"/>
        </w:rPr>
        <w:t>– 12 с.</w:t>
      </w:r>
    </w:p>
    <w:p w14:paraId="3039D7E0"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Крисанова Т. А. Висловлювання з негативною оцінкою адресата в сучасній англійській мові: Автореф. дис... канд. філол. </w:t>
      </w:r>
      <w:r>
        <w:rPr>
          <w:sz w:val="28"/>
          <w:lang w:val="uk-UA"/>
        </w:rPr>
        <w:t>н</w:t>
      </w:r>
      <w:r>
        <w:rPr>
          <w:sz w:val="28"/>
        </w:rPr>
        <w:t xml:space="preserve">аук: 10. 02. 04. - Київ, 1999.  </w:t>
      </w:r>
      <w:r>
        <w:rPr>
          <w:sz w:val="28"/>
          <w:lang w:val="uk-UA"/>
        </w:rPr>
        <w:t>– 20 с.</w:t>
      </w:r>
    </w:p>
    <w:p w14:paraId="361B732F"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w:t>
      </w:r>
      <w:r>
        <w:rPr>
          <w:sz w:val="28"/>
          <w:lang w:val="uk-UA"/>
        </w:rPr>
        <w:t xml:space="preserve">Крючкова П. Г. Використання стилістичних засобів в авторитарному дискурсі </w:t>
      </w:r>
      <w:r>
        <w:rPr>
          <w:sz w:val="28"/>
        </w:rPr>
        <w:t xml:space="preserve">// </w:t>
      </w:r>
      <w:r>
        <w:rPr>
          <w:sz w:val="28"/>
          <w:lang w:val="uk-UA"/>
        </w:rPr>
        <w:t xml:space="preserve">Проблеми семантики слова, речення та тексту: Збірник статей. </w:t>
      </w:r>
      <w:r>
        <w:rPr>
          <w:sz w:val="28"/>
        </w:rPr>
        <w:t>-Випуск 6.</w:t>
      </w:r>
      <w:r>
        <w:rPr>
          <w:sz w:val="28"/>
          <w:lang w:val="uk-UA"/>
        </w:rPr>
        <w:t xml:space="preserve"> – </w:t>
      </w:r>
      <w:proofErr w:type="gramStart"/>
      <w:r>
        <w:rPr>
          <w:sz w:val="28"/>
          <w:lang w:val="uk-UA"/>
        </w:rPr>
        <w:t>Київ </w:t>
      </w:r>
      <w:r>
        <w:rPr>
          <w:sz w:val="28"/>
        </w:rPr>
        <w:t>:</w:t>
      </w:r>
      <w:proofErr w:type="gramEnd"/>
      <w:r>
        <w:rPr>
          <w:sz w:val="28"/>
          <w:lang w:val="uk-UA"/>
        </w:rPr>
        <w:t xml:space="preserve"> Видавничий центр КДЛУ, 2001. -</w:t>
      </w:r>
      <w:r>
        <w:rPr>
          <w:sz w:val="28"/>
        </w:rPr>
        <w:t xml:space="preserve"> C. 1</w:t>
      </w:r>
      <w:r>
        <w:rPr>
          <w:sz w:val="28"/>
          <w:lang w:val="uk-UA"/>
        </w:rPr>
        <w:t>30 - 133</w:t>
      </w:r>
      <w:r>
        <w:rPr>
          <w:sz w:val="28"/>
        </w:rPr>
        <w:t>.</w:t>
      </w:r>
    </w:p>
    <w:p w14:paraId="561E9E80"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Лазарь В. В. Косвенные речевые акты в сложносочиненном комплексе французского дискурса: </w:t>
      </w:r>
      <w:r>
        <w:rPr>
          <w:sz w:val="28"/>
          <w:lang w:val="en-US"/>
        </w:rPr>
        <w:t>A</w:t>
      </w:r>
      <w:r>
        <w:rPr>
          <w:sz w:val="28"/>
        </w:rPr>
        <w:t xml:space="preserve">втореф. дис... канд. филол. наук: 10. 02. </w:t>
      </w:r>
      <w:proofErr w:type="gramStart"/>
      <w:r>
        <w:rPr>
          <w:sz w:val="28"/>
        </w:rPr>
        <w:t>05.-</w:t>
      </w:r>
      <w:proofErr w:type="gramEnd"/>
      <w:r>
        <w:rPr>
          <w:sz w:val="28"/>
        </w:rPr>
        <w:t xml:space="preserve"> Москва, 1990.</w:t>
      </w:r>
      <w:r>
        <w:rPr>
          <w:sz w:val="28"/>
          <w:lang w:val="uk-UA"/>
        </w:rPr>
        <w:t xml:space="preserve"> – 17 с.</w:t>
      </w:r>
    </w:p>
    <w:p w14:paraId="6FB378D4" w14:textId="77777777" w:rsidR="00B27DE3" w:rsidRDefault="00B27DE3" w:rsidP="00D93145">
      <w:pPr>
        <w:numPr>
          <w:ilvl w:val="0"/>
          <w:numId w:val="67"/>
        </w:numPr>
        <w:suppressAutoHyphens w:val="0"/>
        <w:spacing w:line="360" w:lineRule="auto"/>
        <w:jc w:val="both"/>
        <w:rPr>
          <w:sz w:val="28"/>
          <w:lang w:val="uk-UA" w:eastAsia="en-US"/>
        </w:rPr>
      </w:pPr>
      <w:r>
        <w:rPr>
          <w:iCs/>
          <w:sz w:val="28"/>
          <w:lang w:val="uk-UA"/>
        </w:rPr>
        <w:t xml:space="preserve"> Ларіна Т. А. Засоби вираження та механізми функціонування імпліцитного заперечення у сучасній французькій мові: </w:t>
      </w:r>
      <w:r>
        <w:rPr>
          <w:sz w:val="28"/>
          <w:lang w:val="uk-UA"/>
        </w:rPr>
        <w:t xml:space="preserve">Автореф. дис... канд. філол. наук: 10. 02. 05. - </w:t>
      </w:r>
      <w:r>
        <w:rPr>
          <w:iCs/>
          <w:sz w:val="28"/>
          <w:lang w:val="uk-UA"/>
        </w:rPr>
        <w:t>Київ, 1996.</w:t>
      </w:r>
      <w:r>
        <w:rPr>
          <w:sz w:val="28"/>
          <w:lang w:val="uk-UA"/>
        </w:rPr>
        <w:t xml:space="preserve"> – 27 с.</w:t>
      </w:r>
    </w:p>
    <w:p w14:paraId="532F3F2C"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t xml:space="preserve"> Леонтьев А. А. Психолингвистика. – Москва: Наука, 1989. – 230 с.</w:t>
      </w:r>
    </w:p>
    <w:p w14:paraId="56975306"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t xml:space="preserve"> Лефтерова О. М. Фонова інформаці</w:t>
      </w:r>
      <w:r>
        <w:rPr>
          <w:sz w:val="28"/>
        </w:rPr>
        <w:t>я та її роль в індивідуальному мовленні (на матеріалі латиномовних творів С. Оріховського): Автореф.</w:t>
      </w:r>
      <w:r>
        <w:rPr>
          <w:sz w:val="28"/>
          <w:lang w:val="uk-UA"/>
        </w:rPr>
        <w:t xml:space="preserve"> дис... канд. філол. наук:</w:t>
      </w:r>
      <w:r>
        <w:rPr>
          <w:sz w:val="28"/>
        </w:rPr>
        <w:t xml:space="preserve"> 10. 02. 01.</w:t>
      </w:r>
      <w:r>
        <w:rPr>
          <w:sz w:val="28"/>
          <w:lang w:val="uk-UA"/>
        </w:rPr>
        <w:t xml:space="preserve"> - </w:t>
      </w:r>
      <w:r>
        <w:rPr>
          <w:sz w:val="28"/>
        </w:rPr>
        <w:t>Київ, 1998.</w:t>
      </w:r>
    </w:p>
    <w:p w14:paraId="0658F76F"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Мазур М. Качественная теория информации: Пер. с польського. – Москва: Мир, 1974. – 239 с.</w:t>
      </w:r>
    </w:p>
    <w:p w14:paraId="1E19002B"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Матезиус В. О так называемом актуальном членении предложеня // Пражский лингвистический кружок: Сборник статей. – Москва: Прогресс, 1967. – 559 с.</w:t>
      </w:r>
    </w:p>
    <w:p w14:paraId="402836DB"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Микута И. В. Тематизация сообщения во французской разговорной речи: Автореф. дис... канд. филол. наук: 10. 02. 05. - Москва, 1991. </w:t>
      </w:r>
      <w:r>
        <w:rPr>
          <w:sz w:val="28"/>
          <w:lang w:val="uk-UA"/>
        </w:rPr>
        <w:t>– 23 с.</w:t>
      </w:r>
    </w:p>
    <w:p w14:paraId="61CD431A"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lastRenderedPageBreak/>
        <w:t xml:space="preserve"> Минкин Л. М. К теории речев</w:t>
      </w:r>
      <w:r>
        <w:rPr>
          <w:sz w:val="28"/>
        </w:rPr>
        <w:t xml:space="preserve">ых актов // </w:t>
      </w:r>
      <w:r>
        <w:rPr>
          <w:sz w:val="28"/>
          <w:lang w:val="uk-UA"/>
        </w:rPr>
        <w:t>Романістичні дослідження: сучасний стан і перспективи. (До 100-річчя романістики у Львівському університеті). – Львів, 1997.</w:t>
      </w:r>
      <w:r>
        <w:rPr>
          <w:sz w:val="28"/>
          <w:lang w:val="uk-UA" w:eastAsia="en-US"/>
        </w:rPr>
        <w:t xml:space="preserve"> – С. 220 – 222.</w:t>
      </w:r>
    </w:p>
    <w:p w14:paraId="1A942A98"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Минский М. Фреймы для представления знаний: Пер. с англ. – Москва: Энергия, 1979. – 151 с.</w:t>
      </w:r>
    </w:p>
    <w:p w14:paraId="4132BD25"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w:t>
      </w:r>
      <w:r>
        <w:rPr>
          <w:sz w:val="28"/>
          <w:lang w:val="uk-UA"/>
        </w:rPr>
        <w:t>Никольский С. В. В зеркале иронии и сатир</w:t>
      </w:r>
      <w:r>
        <w:rPr>
          <w:sz w:val="28"/>
        </w:rPr>
        <w:t>ы</w:t>
      </w:r>
      <w:r>
        <w:rPr>
          <w:sz w:val="28"/>
          <w:lang w:val="uk-UA"/>
        </w:rPr>
        <w:t>.</w:t>
      </w:r>
      <w:r>
        <w:rPr>
          <w:sz w:val="28"/>
        </w:rPr>
        <w:t xml:space="preserve"> (</w:t>
      </w:r>
      <w:r>
        <w:rPr>
          <w:sz w:val="28"/>
          <w:lang w:val="uk-UA"/>
        </w:rPr>
        <w:t>С</w:t>
      </w:r>
      <w:r>
        <w:rPr>
          <w:sz w:val="28"/>
        </w:rPr>
        <w:t xml:space="preserve">крытые мотивы и аллюзии в прозе М. Булгакова) // Известия Российской Академии Наук. Серия Литературы и Языка. – Т. 54, </w:t>
      </w:r>
      <w:r>
        <w:rPr>
          <w:sz w:val="28"/>
          <w:lang w:val="uk-UA"/>
        </w:rPr>
        <w:t>№2</w:t>
      </w:r>
      <w:r>
        <w:rPr>
          <w:sz w:val="28"/>
        </w:rPr>
        <w:t>. -</w:t>
      </w:r>
      <w:r>
        <w:rPr>
          <w:sz w:val="28"/>
          <w:lang w:val="uk-UA"/>
        </w:rPr>
        <w:t xml:space="preserve"> март – апрель 1995. – С. 51 – 57.</w:t>
      </w:r>
    </w:p>
    <w:p w14:paraId="528F098F"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Общая риторика. Группа µ: Пер. с фр. – Москва: Прогресс, 1986. – 392 с. </w:t>
      </w:r>
    </w:p>
    <w:p w14:paraId="546E99FA"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t xml:space="preserve"> Орлов Г. А. Современная ангдийская речь. – Москва</w:t>
      </w:r>
      <w:r>
        <w:rPr>
          <w:sz w:val="28"/>
        </w:rPr>
        <w:t>: Высшая школа, 1991. – 240 с.</w:t>
      </w:r>
    </w:p>
    <w:p w14:paraId="3215DC4B" w14:textId="77777777" w:rsidR="00B27DE3" w:rsidRDefault="00B27DE3" w:rsidP="00D93145">
      <w:pPr>
        <w:numPr>
          <w:ilvl w:val="0"/>
          <w:numId w:val="67"/>
        </w:numPr>
        <w:suppressAutoHyphens w:val="0"/>
        <w:spacing w:line="360" w:lineRule="auto"/>
        <w:jc w:val="both"/>
        <w:rPr>
          <w:sz w:val="28"/>
          <w:lang w:eastAsia="en-US"/>
        </w:rPr>
      </w:pPr>
      <w:r>
        <w:rPr>
          <w:sz w:val="28"/>
        </w:rPr>
        <w:t xml:space="preserve"> Основы прагматического описания предложения. - Київ: Вища школа, 1986. – 115, [1] с.</w:t>
      </w:r>
    </w:p>
    <w:p w14:paraId="0BB1063C" w14:textId="77777777" w:rsidR="00B27DE3" w:rsidRDefault="00B27DE3" w:rsidP="00D93145">
      <w:pPr>
        <w:numPr>
          <w:ilvl w:val="0"/>
          <w:numId w:val="67"/>
        </w:numPr>
        <w:suppressAutoHyphens w:val="0"/>
        <w:spacing w:line="360" w:lineRule="auto"/>
        <w:jc w:val="both"/>
        <w:rPr>
          <w:sz w:val="28"/>
          <w:lang w:eastAsia="en-US"/>
        </w:rPr>
      </w:pPr>
      <w:r>
        <w:rPr>
          <w:sz w:val="28"/>
        </w:rPr>
        <w:t xml:space="preserve"> Оcтин Дж. Л. Слово как дейcтвие: Пер. с англ. // Новое в зарубежной лингвистике. - Моcква: Прогреcc</w:t>
      </w:r>
      <w:r>
        <w:rPr>
          <w:sz w:val="28"/>
        </w:rPr>
        <w:sym w:font="Times New Roman" w:char="002C"/>
      </w:r>
      <w:r>
        <w:rPr>
          <w:sz w:val="28"/>
        </w:rPr>
        <w:t>1986. - Вып. XVIІ. – С. 22 – 129.</w:t>
      </w:r>
    </w:p>
    <w:p w14:paraId="2148EF3C" w14:textId="77777777" w:rsidR="00B27DE3" w:rsidRDefault="00B27DE3" w:rsidP="00D93145">
      <w:pPr>
        <w:numPr>
          <w:ilvl w:val="0"/>
          <w:numId w:val="67"/>
        </w:numPr>
        <w:suppressAutoHyphens w:val="0"/>
        <w:spacing w:line="360" w:lineRule="auto"/>
        <w:jc w:val="both"/>
        <w:rPr>
          <w:sz w:val="28"/>
          <w:lang w:eastAsia="en-US"/>
        </w:rPr>
      </w:pPr>
      <w:r>
        <w:rPr>
          <w:sz w:val="28"/>
        </w:rPr>
        <w:t xml:space="preserve"> Падучева Е. В. Высказывание и его соотнесенность с действительностью. </w:t>
      </w:r>
      <w:r>
        <w:rPr>
          <w:sz w:val="28"/>
          <w:lang w:val="uk-UA"/>
        </w:rPr>
        <w:t>(Референ</w:t>
      </w:r>
      <w:r>
        <w:rPr>
          <w:sz w:val="28"/>
        </w:rPr>
        <w:t>циальные апекты семантики местоимений). – Москва: Наука, 1985. – 271 с.</w:t>
      </w:r>
    </w:p>
    <w:p w14:paraId="060E968F" w14:textId="77777777" w:rsidR="00B27DE3" w:rsidRDefault="00B27DE3" w:rsidP="00D93145">
      <w:pPr>
        <w:numPr>
          <w:ilvl w:val="0"/>
          <w:numId w:val="67"/>
        </w:numPr>
        <w:suppressAutoHyphens w:val="0"/>
        <w:spacing w:line="360" w:lineRule="auto"/>
        <w:jc w:val="both"/>
        <w:rPr>
          <w:sz w:val="28"/>
          <w:lang w:eastAsia="en-US"/>
        </w:rPr>
      </w:pPr>
      <w:r>
        <w:rPr>
          <w:sz w:val="28"/>
        </w:rPr>
        <w:t xml:space="preserve"> Падучева Е. В. </w:t>
      </w:r>
      <w:proofErr w:type="gramStart"/>
      <w:r>
        <w:rPr>
          <w:sz w:val="28"/>
        </w:rPr>
        <w:t>Говорящий</w:t>
      </w:r>
      <w:proofErr w:type="gramEnd"/>
      <w:r>
        <w:rPr>
          <w:sz w:val="28"/>
        </w:rPr>
        <w:t xml:space="preserve"> как наблюдатель: об одной возможности применения лингвистики в поэтике // Извеcтия АН СССР. Серия Лит. </w:t>
      </w:r>
      <w:proofErr w:type="gramStart"/>
      <w:r>
        <w:rPr>
          <w:sz w:val="28"/>
        </w:rPr>
        <w:t>и  Языка</w:t>
      </w:r>
      <w:proofErr w:type="gramEnd"/>
      <w:r>
        <w:rPr>
          <w:sz w:val="28"/>
        </w:rPr>
        <w:t>. – T. 52</w:t>
      </w:r>
      <w:r>
        <w:rPr>
          <w:sz w:val="28"/>
        </w:rPr>
        <w:sym w:font="Times New Roman" w:char="002C"/>
      </w:r>
      <w:r>
        <w:rPr>
          <w:sz w:val="28"/>
        </w:rPr>
        <w:t xml:space="preserve"> N°3. - 1993. </w:t>
      </w:r>
    </w:p>
    <w:p w14:paraId="78B2A38B" w14:textId="77777777" w:rsidR="00B27DE3" w:rsidRDefault="00B27DE3" w:rsidP="00D93145">
      <w:pPr>
        <w:numPr>
          <w:ilvl w:val="0"/>
          <w:numId w:val="67"/>
        </w:numPr>
        <w:suppressAutoHyphens w:val="0"/>
        <w:spacing w:line="360" w:lineRule="auto"/>
        <w:jc w:val="both"/>
        <w:rPr>
          <w:sz w:val="28"/>
          <w:lang w:eastAsia="en-US"/>
        </w:rPr>
      </w:pPr>
      <w:r>
        <w:rPr>
          <w:sz w:val="28"/>
        </w:rPr>
        <w:t xml:space="preserve"> Паррэ П. Регулярности, правила, стратегии: Пер. с англ. // Язык, наука, философия. – Вильнюс, 1986. </w:t>
      </w:r>
    </w:p>
    <w:p w14:paraId="78390327" w14:textId="77777777" w:rsidR="00B27DE3" w:rsidRDefault="00B27DE3" w:rsidP="00D93145">
      <w:pPr>
        <w:numPr>
          <w:ilvl w:val="0"/>
          <w:numId w:val="67"/>
        </w:numPr>
        <w:suppressAutoHyphens w:val="0"/>
        <w:spacing w:line="360" w:lineRule="auto"/>
        <w:jc w:val="both"/>
        <w:rPr>
          <w:sz w:val="28"/>
          <w:lang w:eastAsia="en-US"/>
        </w:rPr>
      </w:pPr>
      <w:r>
        <w:rPr>
          <w:sz w:val="28"/>
        </w:rPr>
        <w:t xml:space="preserve"> Попович М. М. Структура мовного знака - джерело різних видів мовного повтору. // Іноземна філологія. – 1986. - N°82. – С. 100 – 107.</w:t>
      </w:r>
    </w:p>
    <w:p w14:paraId="3E3AF285" w14:textId="77777777" w:rsidR="00B27DE3" w:rsidRDefault="00B27DE3" w:rsidP="00D93145">
      <w:pPr>
        <w:numPr>
          <w:ilvl w:val="0"/>
          <w:numId w:val="67"/>
        </w:numPr>
        <w:suppressAutoHyphens w:val="0"/>
        <w:spacing w:line="360" w:lineRule="auto"/>
        <w:jc w:val="both"/>
        <w:rPr>
          <w:sz w:val="28"/>
          <w:lang w:eastAsia="en-US"/>
        </w:rPr>
      </w:pPr>
      <w:r>
        <w:rPr>
          <w:sz w:val="28"/>
        </w:rPr>
        <w:t xml:space="preserve"> Походня С. И. Языковые</w:t>
      </w:r>
      <w:r>
        <w:rPr>
          <w:b/>
          <w:bCs/>
          <w:sz w:val="28"/>
        </w:rPr>
        <w:t xml:space="preserve"> </w:t>
      </w:r>
      <w:r>
        <w:rPr>
          <w:sz w:val="28"/>
        </w:rPr>
        <w:t>виды и средства реализации иронии. – Київ: Наукова думка, 1989. – 128 с.</w:t>
      </w:r>
    </w:p>
    <w:p w14:paraId="76769BD3" w14:textId="77777777" w:rsidR="00B27DE3" w:rsidRDefault="00B27DE3" w:rsidP="00D93145">
      <w:pPr>
        <w:numPr>
          <w:ilvl w:val="0"/>
          <w:numId w:val="67"/>
        </w:numPr>
        <w:suppressAutoHyphens w:val="0"/>
        <w:spacing w:line="360" w:lineRule="auto"/>
        <w:jc w:val="both"/>
        <w:rPr>
          <w:sz w:val="28"/>
          <w:lang w:eastAsia="en-US"/>
        </w:rPr>
      </w:pPr>
      <w:r>
        <w:rPr>
          <w:sz w:val="28"/>
        </w:rPr>
        <w:t xml:space="preserve">Почепцов Г. Г.  Конструктивный анализ структуры предложения. – Київ: Вища школа, 1971. – 191 с. </w:t>
      </w:r>
    </w:p>
    <w:p w14:paraId="3F44E0BE" w14:textId="77777777" w:rsidR="00B27DE3" w:rsidRDefault="00B27DE3" w:rsidP="00D93145">
      <w:pPr>
        <w:numPr>
          <w:ilvl w:val="0"/>
          <w:numId w:val="67"/>
        </w:numPr>
        <w:suppressAutoHyphens w:val="0"/>
        <w:spacing w:line="360" w:lineRule="auto"/>
        <w:jc w:val="both"/>
        <w:rPr>
          <w:sz w:val="28"/>
          <w:lang w:eastAsia="en-US"/>
        </w:rPr>
      </w:pPr>
      <w:r>
        <w:rPr>
          <w:sz w:val="28"/>
          <w:lang w:val="uk-UA"/>
        </w:rPr>
        <w:lastRenderedPageBreak/>
        <w:t xml:space="preserve"> </w:t>
      </w:r>
      <w:r>
        <w:rPr>
          <w:sz w:val="28"/>
        </w:rPr>
        <w:t>Почепцов Г. Г.  Коммуникативные аспекты семантики. – Київ: Вища школа, 1987. – 129, [2] с.</w:t>
      </w:r>
    </w:p>
    <w:p w14:paraId="506EB2DD" w14:textId="77777777" w:rsidR="00B27DE3" w:rsidRDefault="00B27DE3" w:rsidP="00D93145">
      <w:pPr>
        <w:numPr>
          <w:ilvl w:val="0"/>
          <w:numId w:val="67"/>
        </w:numPr>
        <w:suppressAutoHyphens w:val="0"/>
        <w:spacing w:line="360" w:lineRule="auto"/>
        <w:jc w:val="both"/>
        <w:rPr>
          <w:sz w:val="28"/>
          <w:lang w:eastAsia="en-US"/>
        </w:rPr>
      </w:pPr>
      <w:r>
        <w:rPr>
          <w:sz w:val="28"/>
        </w:rPr>
        <w:t xml:space="preserve"> Почепцов Г. Г.  Язык и юмор. – Київ: Вища школа, 1990. – 327 с.</w:t>
      </w:r>
    </w:p>
    <w:p w14:paraId="41D099F5"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t xml:space="preserve"> Сахащик О. І. Роль повтору в утворенні текстових категорій (на матеріалі оповідання М. Спарк “Чорна мадонна”) // Іноземна філологія. – Випуск 108. – Львів: Світ, 1995. – С. – 80 – 84.</w:t>
      </w:r>
    </w:p>
    <w:p w14:paraId="7AAF2564" w14:textId="77777777" w:rsidR="00B27DE3" w:rsidRDefault="00B27DE3" w:rsidP="00D93145">
      <w:pPr>
        <w:numPr>
          <w:ilvl w:val="0"/>
          <w:numId w:val="67"/>
        </w:numPr>
        <w:suppressAutoHyphens w:val="0"/>
        <w:spacing w:line="360" w:lineRule="auto"/>
        <w:jc w:val="both"/>
        <w:rPr>
          <w:sz w:val="28"/>
          <w:lang w:eastAsia="en-US"/>
        </w:rPr>
      </w:pPr>
      <w:r>
        <w:rPr>
          <w:sz w:val="28"/>
          <w:lang w:val="uk-UA"/>
        </w:rPr>
        <w:t xml:space="preserve"> </w:t>
      </w:r>
      <w:r>
        <w:rPr>
          <w:sz w:val="28"/>
        </w:rPr>
        <w:t>Серль Дж. Р. Что такое речевой акт</w:t>
      </w:r>
      <w:proofErr w:type="gramStart"/>
      <w:r>
        <w:rPr>
          <w:sz w:val="28"/>
        </w:rPr>
        <w:t> ?:</w:t>
      </w:r>
      <w:proofErr w:type="gramEnd"/>
      <w:r>
        <w:rPr>
          <w:sz w:val="28"/>
        </w:rPr>
        <w:t xml:space="preserve"> Пер. с англ. // Новое в зарубежной лингвистике. - Моcква: Прогреcc</w:t>
      </w:r>
      <w:r>
        <w:rPr>
          <w:sz w:val="28"/>
        </w:rPr>
        <w:sym w:font="Times New Roman" w:char="002C"/>
      </w:r>
      <w:r>
        <w:rPr>
          <w:sz w:val="28"/>
        </w:rPr>
        <w:t xml:space="preserve">1986. - Вып. XVIІ. </w:t>
      </w:r>
      <w:r>
        <w:rPr>
          <w:sz w:val="28"/>
          <w:lang w:val="uk-UA"/>
        </w:rPr>
        <w:t xml:space="preserve">- </w:t>
      </w:r>
      <w:r>
        <w:rPr>
          <w:sz w:val="28"/>
        </w:rPr>
        <w:t>С. 151 – 169.</w:t>
      </w:r>
    </w:p>
    <w:p w14:paraId="2C3A61EB" w14:textId="77777777" w:rsidR="00B27DE3" w:rsidRDefault="00B27DE3" w:rsidP="00D93145">
      <w:pPr>
        <w:numPr>
          <w:ilvl w:val="0"/>
          <w:numId w:val="67"/>
        </w:numPr>
        <w:suppressAutoHyphens w:val="0"/>
        <w:spacing w:line="360" w:lineRule="auto"/>
        <w:jc w:val="both"/>
        <w:rPr>
          <w:sz w:val="28"/>
          <w:lang w:eastAsia="en-US"/>
        </w:rPr>
      </w:pPr>
      <w:r>
        <w:rPr>
          <w:sz w:val="28"/>
        </w:rPr>
        <w:t xml:space="preserve"> Серль Дж. Р. Коcвенные речевые акты: Пер. с англ. // Новое в зарубежной лингвистике. - Моcква: Прогреcc</w:t>
      </w:r>
      <w:r>
        <w:rPr>
          <w:sz w:val="28"/>
        </w:rPr>
        <w:sym w:font="Times New Roman" w:char="002C"/>
      </w:r>
      <w:r>
        <w:rPr>
          <w:sz w:val="28"/>
        </w:rPr>
        <w:t xml:space="preserve">1986. - Вып. XVIІ. </w:t>
      </w:r>
      <w:proofErr w:type="gramStart"/>
      <w:r>
        <w:rPr>
          <w:sz w:val="28"/>
        </w:rPr>
        <w:t>–  С.</w:t>
      </w:r>
      <w:proofErr w:type="gramEnd"/>
      <w:r>
        <w:rPr>
          <w:sz w:val="28"/>
        </w:rPr>
        <w:t xml:space="preserve"> 195 – 222.</w:t>
      </w:r>
    </w:p>
    <w:p w14:paraId="56CB401F"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t>Синиця І. А. Лек</w:t>
      </w:r>
      <w:r>
        <w:rPr>
          <w:sz w:val="28"/>
        </w:rPr>
        <w:t>c</w:t>
      </w:r>
      <w:r>
        <w:rPr>
          <w:sz w:val="28"/>
          <w:lang w:val="uk-UA"/>
        </w:rPr>
        <w:t>ичний повтор як за</w:t>
      </w:r>
      <w:r>
        <w:rPr>
          <w:sz w:val="28"/>
        </w:rPr>
        <w:t>c</w:t>
      </w:r>
      <w:r>
        <w:rPr>
          <w:sz w:val="28"/>
          <w:lang w:val="uk-UA"/>
        </w:rPr>
        <w:t xml:space="preserve">іб реалізації </w:t>
      </w:r>
      <w:r>
        <w:rPr>
          <w:sz w:val="28"/>
        </w:rPr>
        <w:t>c</w:t>
      </w:r>
      <w:r>
        <w:rPr>
          <w:sz w:val="28"/>
          <w:lang w:val="uk-UA"/>
        </w:rPr>
        <w:t>емантичної звязно</w:t>
      </w:r>
      <w:r>
        <w:rPr>
          <w:sz w:val="28"/>
        </w:rPr>
        <w:t>c</w:t>
      </w:r>
      <w:r>
        <w:rPr>
          <w:sz w:val="28"/>
          <w:lang w:val="uk-UA"/>
        </w:rPr>
        <w:t>ті  тек</w:t>
      </w:r>
      <w:r>
        <w:rPr>
          <w:sz w:val="28"/>
        </w:rPr>
        <w:t>c</w:t>
      </w:r>
      <w:r>
        <w:rPr>
          <w:sz w:val="28"/>
          <w:lang w:val="uk-UA"/>
        </w:rPr>
        <w:t>ту // Мовознав</w:t>
      </w:r>
      <w:r>
        <w:rPr>
          <w:sz w:val="28"/>
        </w:rPr>
        <w:t>c</w:t>
      </w:r>
      <w:r>
        <w:rPr>
          <w:sz w:val="28"/>
          <w:lang w:val="uk-UA"/>
        </w:rPr>
        <w:t>тво</w:t>
      </w:r>
      <w:r>
        <w:rPr>
          <w:sz w:val="28"/>
        </w:rPr>
        <w:t>. –</w:t>
      </w:r>
      <w:r>
        <w:rPr>
          <w:sz w:val="28"/>
          <w:lang w:val="uk-UA"/>
        </w:rPr>
        <w:t xml:space="preserve"> 1994</w:t>
      </w:r>
      <w:r>
        <w:rPr>
          <w:sz w:val="28"/>
        </w:rPr>
        <w:t>. -</w:t>
      </w:r>
      <w:r>
        <w:rPr>
          <w:sz w:val="28"/>
          <w:lang w:val="uk-UA"/>
        </w:rPr>
        <w:t xml:space="preserve"> </w:t>
      </w:r>
      <w:r>
        <w:rPr>
          <w:sz w:val="28"/>
        </w:rPr>
        <w:t>N</w:t>
      </w:r>
      <w:r>
        <w:rPr>
          <w:sz w:val="28"/>
          <w:lang w:val="uk-UA"/>
        </w:rPr>
        <w:t xml:space="preserve">°2-3. </w:t>
      </w:r>
    </w:p>
    <w:p w14:paraId="4E67D79A" w14:textId="77777777" w:rsidR="00B27DE3" w:rsidRDefault="00B27DE3" w:rsidP="00D93145">
      <w:pPr>
        <w:numPr>
          <w:ilvl w:val="0"/>
          <w:numId w:val="67"/>
        </w:numPr>
        <w:suppressAutoHyphens w:val="0"/>
        <w:spacing w:line="360" w:lineRule="auto"/>
        <w:jc w:val="both"/>
        <w:rPr>
          <w:sz w:val="28"/>
          <w:lang w:eastAsia="en-US"/>
        </w:rPr>
      </w:pPr>
      <w:r>
        <w:rPr>
          <w:sz w:val="28"/>
        </w:rPr>
        <w:t xml:space="preserve"> Столнейкер Р. С. Прагматика: Пер. с англ. // Новое в зарубежной лингвистике. - Моcква: Прогреcc</w:t>
      </w:r>
      <w:r>
        <w:rPr>
          <w:sz w:val="28"/>
        </w:rPr>
        <w:sym w:font="Times New Roman" w:char="002C"/>
      </w:r>
      <w:r>
        <w:rPr>
          <w:sz w:val="28"/>
        </w:rPr>
        <w:t xml:space="preserve">1985. - Вып. XVI. </w:t>
      </w:r>
    </w:p>
    <w:p w14:paraId="00C70FD5" w14:textId="77777777" w:rsidR="00B27DE3" w:rsidRDefault="00B27DE3" w:rsidP="00D93145">
      <w:pPr>
        <w:numPr>
          <w:ilvl w:val="0"/>
          <w:numId w:val="67"/>
        </w:numPr>
        <w:suppressAutoHyphens w:val="0"/>
        <w:spacing w:line="360" w:lineRule="auto"/>
        <w:jc w:val="both"/>
        <w:rPr>
          <w:sz w:val="28"/>
          <w:lang w:eastAsia="en-US"/>
        </w:rPr>
      </w:pPr>
      <w:r>
        <w:rPr>
          <w:sz w:val="28"/>
        </w:rPr>
        <w:t xml:space="preserve"> Стросон П. Ф. Намерение и конвенция в речевых актах: Пер. с англ. // Новое в зарубежной лингвистике. - Моcква: Прогреcc</w:t>
      </w:r>
      <w:r>
        <w:rPr>
          <w:sz w:val="28"/>
        </w:rPr>
        <w:sym w:font="Times New Roman" w:char="002C"/>
      </w:r>
      <w:r>
        <w:rPr>
          <w:sz w:val="28"/>
        </w:rPr>
        <w:t>1986. - Вып. XVIІ. – С. 130 – 150.</w:t>
      </w:r>
    </w:p>
    <w:p w14:paraId="6FB70C88" w14:textId="77777777" w:rsidR="00B27DE3" w:rsidRDefault="00B27DE3" w:rsidP="00D93145">
      <w:pPr>
        <w:numPr>
          <w:ilvl w:val="0"/>
          <w:numId w:val="67"/>
        </w:numPr>
        <w:suppressAutoHyphens w:val="0"/>
        <w:spacing w:line="360" w:lineRule="auto"/>
        <w:jc w:val="both"/>
        <w:rPr>
          <w:sz w:val="28"/>
          <w:lang w:eastAsia="en-US"/>
        </w:rPr>
      </w:pPr>
      <w:r>
        <w:rPr>
          <w:sz w:val="28"/>
        </w:rPr>
        <w:t xml:space="preserve"> Тищенко С. В. Синонімічні зв’язки дієслів </w:t>
      </w:r>
      <w:r>
        <w:rPr>
          <w:sz w:val="28"/>
          <w:lang w:val="fr-FR"/>
        </w:rPr>
        <w:t>dire</w:t>
      </w:r>
      <w:r>
        <w:rPr>
          <w:sz w:val="28"/>
        </w:rPr>
        <w:t xml:space="preserve"> / </w:t>
      </w:r>
      <w:r>
        <w:rPr>
          <w:sz w:val="28"/>
          <w:lang w:val="fr-FR"/>
        </w:rPr>
        <w:t>parler</w:t>
      </w:r>
      <w:r>
        <w:rPr>
          <w:sz w:val="28"/>
        </w:rPr>
        <w:t xml:space="preserve">. // Мовознавcтво. –1992. - N°6. </w:t>
      </w:r>
    </w:p>
    <w:p w14:paraId="5C68B96A" w14:textId="77777777" w:rsidR="00B27DE3" w:rsidRDefault="00B27DE3" w:rsidP="00D93145">
      <w:pPr>
        <w:numPr>
          <w:ilvl w:val="0"/>
          <w:numId w:val="67"/>
        </w:numPr>
        <w:suppressAutoHyphens w:val="0"/>
        <w:spacing w:line="360" w:lineRule="auto"/>
        <w:jc w:val="both"/>
        <w:rPr>
          <w:sz w:val="28"/>
          <w:lang w:eastAsia="en-US"/>
        </w:rPr>
      </w:pPr>
      <w:r>
        <w:rPr>
          <w:sz w:val="28"/>
        </w:rPr>
        <w:t xml:space="preserve"> Турганбаева Л. С. Функциональная семантика эвфемизмов в современном французиком языке: Автореф. дис... канд. филол. </w:t>
      </w:r>
      <w:proofErr w:type="gramStart"/>
      <w:r>
        <w:rPr>
          <w:sz w:val="28"/>
          <w:lang w:val="uk-UA"/>
        </w:rPr>
        <w:t>н</w:t>
      </w:r>
      <w:r>
        <w:rPr>
          <w:sz w:val="28"/>
        </w:rPr>
        <w:t>аук:  10</w:t>
      </w:r>
      <w:proofErr w:type="gramEnd"/>
      <w:r>
        <w:rPr>
          <w:sz w:val="28"/>
        </w:rPr>
        <w:t xml:space="preserve">. 02. 05. - Москва, 1989. </w:t>
      </w:r>
      <w:r>
        <w:rPr>
          <w:sz w:val="28"/>
          <w:lang w:val="uk-UA"/>
        </w:rPr>
        <w:t>– 24 с.</w:t>
      </w:r>
    </w:p>
    <w:p w14:paraId="389DEE33"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Федосюк М. Ю. Неявные способы передачи информации в тексте. – Москва, 1988.</w:t>
      </w:r>
    </w:p>
    <w:p w14:paraId="1DC7FA70"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t xml:space="preserve"> Хвощев</w:t>
      </w:r>
      <w:r>
        <w:rPr>
          <w:sz w:val="28"/>
        </w:rPr>
        <w:t>c</w:t>
      </w:r>
      <w:r>
        <w:rPr>
          <w:sz w:val="28"/>
          <w:lang w:val="uk-UA"/>
        </w:rPr>
        <w:t>ький Р. В. Принцип економії в аспекті діахронії // Романістичні дослідження: сучасний стан і перспективи. (До 100-річчя романістики у Львівському університеті). – Львів, 1997. – С. 154 – 155.</w:t>
      </w:r>
    </w:p>
    <w:p w14:paraId="1BDF6159"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t xml:space="preserve"> Хвощев</w:t>
      </w:r>
      <w:r>
        <w:rPr>
          <w:sz w:val="28"/>
        </w:rPr>
        <w:t>c</w:t>
      </w:r>
      <w:r>
        <w:rPr>
          <w:sz w:val="28"/>
          <w:lang w:val="uk-UA"/>
        </w:rPr>
        <w:t xml:space="preserve">ький Р. В. Прагматична </w:t>
      </w:r>
      <w:r>
        <w:rPr>
          <w:sz w:val="28"/>
        </w:rPr>
        <w:t>c</w:t>
      </w:r>
      <w:r>
        <w:rPr>
          <w:sz w:val="28"/>
          <w:lang w:val="uk-UA"/>
        </w:rPr>
        <w:t>утні</w:t>
      </w:r>
      <w:r>
        <w:rPr>
          <w:sz w:val="28"/>
        </w:rPr>
        <w:t>c</w:t>
      </w:r>
      <w:r>
        <w:rPr>
          <w:sz w:val="28"/>
          <w:lang w:val="uk-UA"/>
        </w:rPr>
        <w:t>ть терміну “</w:t>
      </w:r>
      <w:r>
        <w:rPr>
          <w:sz w:val="28"/>
        </w:rPr>
        <w:t> </w:t>
      </w:r>
      <w:r>
        <w:rPr>
          <w:sz w:val="28"/>
          <w:lang w:val="uk-UA"/>
        </w:rPr>
        <w:t>натяк</w:t>
      </w:r>
      <w:r>
        <w:rPr>
          <w:sz w:val="28"/>
        </w:rPr>
        <w:t> </w:t>
      </w:r>
      <w:r>
        <w:rPr>
          <w:sz w:val="28"/>
          <w:lang w:val="uk-UA"/>
        </w:rPr>
        <w:t>” у мовознав</w:t>
      </w:r>
      <w:r>
        <w:rPr>
          <w:sz w:val="28"/>
        </w:rPr>
        <w:t>c</w:t>
      </w:r>
      <w:r>
        <w:rPr>
          <w:sz w:val="28"/>
          <w:lang w:val="uk-UA"/>
        </w:rPr>
        <w:t xml:space="preserve">тві // Вісник Львівського університету. </w:t>
      </w:r>
      <w:r>
        <w:rPr>
          <w:sz w:val="28"/>
        </w:rPr>
        <w:t xml:space="preserve">Серія Іноземні мови. - 2000. - Випуск 8. - </w:t>
      </w:r>
      <w:r>
        <w:rPr>
          <w:sz w:val="28"/>
          <w:lang w:val="en-US"/>
        </w:rPr>
        <w:t>C</w:t>
      </w:r>
      <w:r>
        <w:rPr>
          <w:sz w:val="28"/>
        </w:rPr>
        <w:t xml:space="preserve">. 91 – 97. </w:t>
      </w:r>
    </w:p>
    <w:p w14:paraId="63A651D2" w14:textId="77777777" w:rsidR="00B27DE3" w:rsidRDefault="00B27DE3" w:rsidP="00D93145">
      <w:pPr>
        <w:numPr>
          <w:ilvl w:val="0"/>
          <w:numId w:val="67"/>
        </w:numPr>
        <w:suppressAutoHyphens w:val="0"/>
        <w:spacing w:line="360" w:lineRule="auto"/>
        <w:jc w:val="both"/>
        <w:rPr>
          <w:sz w:val="28"/>
          <w:lang w:val="uk-UA" w:eastAsia="en-US"/>
        </w:rPr>
      </w:pPr>
      <w:r>
        <w:rPr>
          <w:sz w:val="28"/>
        </w:rPr>
        <w:lastRenderedPageBreak/>
        <w:t xml:space="preserve"> Хвощевcький Р. В. Мовний повтор як стратегія натякання</w:t>
      </w:r>
      <w:r>
        <w:rPr>
          <w:sz w:val="28"/>
          <w:lang w:val="uk-UA"/>
        </w:rPr>
        <w:t>.</w:t>
      </w:r>
      <w:r>
        <w:rPr>
          <w:sz w:val="28"/>
        </w:rPr>
        <w:t xml:space="preserve"> // Вісник Львівського університету. Серія Іноземні мови. - 2001. - Випуск 9. - </w:t>
      </w:r>
      <w:r>
        <w:rPr>
          <w:sz w:val="28"/>
          <w:lang w:val="en-US"/>
        </w:rPr>
        <w:t>C</w:t>
      </w:r>
      <w:r>
        <w:rPr>
          <w:sz w:val="28"/>
        </w:rPr>
        <w:t>. 157 – 167.</w:t>
      </w:r>
    </w:p>
    <w:p w14:paraId="7E9DD1DB"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Хвощевcький Р. В. Стратегія натякання в дискурсі (на прикладі сучасної французької мови) // </w:t>
      </w:r>
      <w:r>
        <w:rPr>
          <w:sz w:val="28"/>
          <w:lang w:val="uk-UA"/>
        </w:rPr>
        <w:t xml:space="preserve">Проблеми семантики слова, речення та тексту: Збірник статей. </w:t>
      </w:r>
      <w:r>
        <w:rPr>
          <w:sz w:val="28"/>
        </w:rPr>
        <w:t>- Випуск 6.</w:t>
      </w:r>
      <w:r>
        <w:rPr>
          <w:sz w:val="28"/>
          <w:lang w:val="uk-UA"/>
        </w:rPr>
        <w:t xml:space="preserve"> – </w:t>
      </w:r>
      <w:proofErr w:type="gramStart"/>
      <w:r>
        <w:rPr>
          <w:sz w:val="28"/>
          <w:lang w:val="uk-UA"/>
        </w:rPr>
        <w:t>Київ </w:t>
      </w:r>
      <w:r>
        <w:rPr>
          <w:sz w:val="28"/>
        </w:rPr>
        <w:t>:</w:t>
      </w:r>
      <w:proofErr w:type="gramEnd"/>
      <w:r>
        <w:rPr>
          <w:sz w:val="28"/>
          <w:lang w:val="uk-UA"/>
        </w:rPr>
        <w:t xml:space="preserve"> Видавничий центр КДЛУ, 2001-</w:t>
      </w:r>
      <w:r>
        <w:rPr>
          <w:sz w:val="28"/>
        </w:rPr>
        <w:t xml:space="preserve"> C. 2</w:t>
      </w:r>
      <w:r>
        <w:rPr>
          <w:sz w:val="28"/>
          <w:lang w:val="uk-UA"/>
        </w:rPr>
        <w:t>47 - 253</w:t>
      </w:r>
      <w:r>
        <w:rPr>
          <w:sz w:val="28"/>
        </w:rPr>
        <w:t>.</w:t>
      </w:r>
    </w:p>
    <w:p w14:paraId="0788C655"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t xml:space="preserve"> Хоанг Фэ. Семантика вы</w:t>
      </w:r>
      <w:r>
        <w:rPr>
          <w:sz w:val="28"/>
        </w:rPr>
        <w:t>c</w:t>
      </w:r>
      <w:r>
        <w:rPr>
          <w:sz w:val="28"/>
          <w:lang w:val="uk-UA"/>
        </w:rPr>
        <w:t>казывания // Новое в зарубежной лингвистике. - Мо</w:t>
      </w:r>
      <w:r>
        <w:rPr>
          <w:sz w:val="28"/>
        </w:rPr>
        <w:t>c</w:t>
      </w:r>
      <w:r>
        <w:rPr>
          <w:sz w:val="28"/>
          <w:lang w:val="uk-UA"/>
        </w:rPr>
        <w:t>ква: Прогре</w:t>
      </w:r>
      <w:r>
        <w:rPr>
          <w:sz w:val="28"/>
        </w:rPr>
        <w:t>cc</w:t>
      </w:r>
      <w:r>
        <w:rPr>
          <w:sz w:val="28"/>
        </w:rPr>
        <w:sym w:font="Times New Roman" w:char="002C"/>
      </w:r>
      <w:r>
        <w:rPr>
          <w:sz w:val="28"/>
          <w:lang w:val="uk-UA"/>
        </w:rPr>
        <w:t xml:space="preserve">1985. - Вып. </w:t>
      </w:r>
      <w:r>
        <w:rPr>
          <w:sz w:val="28"/>
        </w:rPr>
        <w:t>XVI</w:t>
      </w:r>
      <w:r>
        <w:rPr>
          <w:sz w:val="28"/>
          <w:lang w:val="uk-UA"/>
        </w:rPr>
        <w:t>. – С. 399 – 405.</w:t>
      </w:r>
    </w:p>
    <w:p w14:paraId="252D6374"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t xml:space="preserve"> Чекулай О. П. Семантико-прагматичні та інформаційні особливості висловлювань звинувачення та виправдання в політичному інтерв’ю. // Проблеми семантики слова, речення та тексту: Збірник статей. - Випуск 6. – Київ : Видавничий центр КДЛУ, 2001. - </w:t>
      </w:r>
      <w:r>
        <w:rPr>
          <w:sz w:val="28"/>
        </w:rPr>
        <w:t>C</w:t>
      </w:r>
      <w:r>
        <w:rPr>
          <w:sz w:val="28"/>
          <w:lang w:val="uk-UA"/>
        </w:rPr>
        <w:t>. 253 - 260.</w:t>
      </w:r>
    </w:p>
    <w:p w14:paraId="594D11EF"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t xml:space="preserve"> Черкас Н. Алюзія як мовно-стилістичний  засіб відображення біблійних мотивів у романах Ф. О</w:t>
      </w:r>
      <w:r>
        <w:rPr>
          <w:sz w:val="28"/>
        </w:rPr>
        <w:t>’</w:t>
      </w:r>
      <w:r>
        <w:rPr>
          <w:sz w:val="28"/>
          <w:lang w:val="uk-UA"/>
        </w:rPr>
        <w:t xml:space="preserve">Коннор “Мудра кров” та “Несамовиті виходять переможцями” // </w:t>
      </w:r>
      <w:r>
        <w:rPr>
          <w:sz w:val="28"/>
        </w:rPr>
        <w:t xml:space="preserve">Вісник Львівського університету. Серія Іноземні мови. - 2001. - Випуск 9. - </w:t>
      </w:r>
      <w:r>
        <w:rPr>
          <w:sz w:val="28"/>
          <w:lang w:val="en-US"/>
        </w:rPr>
        <w:t>C</w:t>
      </w:r>
      <w:r>
        <w:rPr>
          <w:sz w:val="28"/>
        </w:rPr>
        <w:t>. 7</w:t>
      </w:r>
      <w:r>
        <w:rPr>
          <w:sz w:val="28"/>
          <w:lang w:val="uk-UA"/>
        </w:rPr>
        <w:t>1</w:t>
      </w:r>
      <w:r>
        <w:rPr>
          <w:sz w:val="28"/>
        </w:rPr>
        <w:t xml:space="preserve"> – 7</w:t>
      </w:r>
      <w:r>
        <w:rPr>
          <w:sz w:val="28"/>
          <w:lang w:val="uk-UA"/>
        </w:rPr>
        <w:t>5</w:t>
      </w:r>
      <w:r>
        <w:rPr>
          <w:sz w:val="28"/>
        </w:rPr>
        <w:t>.</w:t>
      </w:r>
    </w:p>
    <w:p w14:paraId="7CB5F1E2"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t xml:space="preserve"> </w:t>
      </w:r>
      <w:r>
        <w:rPr>
          <w:sz w:val="28"/>
        </w:rPr>
        <w:t xml:space="preserve">Шашурина А. Ю. Лингвистическая основа и текстовая функция игры слов во французском языке: Автореф. дис... канд. филол. </w:t>
      </w:r>
      <w:r>
        <w:rPr>
          <w:sz w:val="28"/>
          <w:lang w:val="uk-UA"/>
        </w:rPr>
        <w:t>н</w:t>
      </w:r>
      <w:r>
        <w:rPr>
          <w:sz w:val="28"/>
        </w:rPr>
        <w:t>аук: 10. 02. 05. - Москва, 1988.</w:t>
      </w:r>
      <w:r>
        <w:rPr>
          <w:sz w:val="28"/>
          <w:lang w:val="uk-UA"/>
        </w:rPr>
        <w:t xml:space="preserve"> – 23 с.</w:t>
      </w:r>
    </w:p>
    <w:p w14:paraId="6B0D792A"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Язык и интеллект: Пер. c англ. и нем. - Моcква: Прогреcc</w:t>
      </w:r>
      <w:r>
        <w:rPr>
          <w:sz w:val="28"/>
        </w:rPr>
        <w:sym w:font="Times New Roman" w:char="002C"/>
      </w:r>
      <w:r>
        <w:rPr>
          <w:sz w:val="28"/>
        </w:rPr>
        <w:t xml:space="preserve"> 1996. - </w:t>
      </w:r>
    </w:p>
    <w:p w14:paraId="7EEE2914"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t xml:space="preserve"> </w:t>
      </w:r>
      <w:r>
        <w:rPr>
          <w:sz w:val="28"/>
        </w:rPr>
        <w:t>Языковая деятельноcть в аcпекте лингвиcтичеcкрй прагматики: Сборник обзоров. - Моcква: ИНИОН, 1984. – 222 с.</w:t>
      </w:r>
    </w:p>
    <w:p w14:paraId="11AAE8F7"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Якобсон Р. Лингвистика и поэтика //</w:t>
      </w:r>
      <w:r>
        <w:rPr>
          <w:sz w:val="28"/>
          <w:lang w:val="fr-FR"/>
        </w:rPr>
        <w:t> </w:t>
      </w:r>
      <w:r>
        <w:rPr>
          <w:sz w:val="28"/>
        </w:rPr>
        <w:t>Структурализм:</w:t>
      </w:r>
      <w:r>
        <w:rPr>
          <w:sz w:val="28"/>
          <w:lang w:val="fr-FR"/>
        </w:rPr>
        <w:t> </w:t>
      </w:r>
      <w:r>
        <w:rPr>
          <w:sz w:val="28"/>
        </w:rPr>
        <w:t xml:space="preserve">“за” и “против”. Москва: Прогресс, 1975. – </w:t>
      </w:r>
      <w:r>
        <w:rPr>
          <w:sz w:val="28"/>
          <w:lang w:val="en-US"/>
        </w:rPr>
        <w:t>C</w:t>
      </w:r>
      <w:r>
        <w:rPr>
          <w:sz w:val="28"/>
          <w:lang w:val="uk-UA"/>
        </w:rPr>
        <w:t>. 193 – 230.</w:t>
      </w:r>
    </w:p>
    <w:p w14:paraId="64B81994" w14:textId="77777777" w:rsidR="00B27DE3" w:rsidRDefault="00B27DE3" w:rsidP="00D93145">
      <w:pPr>
        <w:numPr>
          <w:ilvl w:val="0"/>
          <w:numId w:val="67"/>
        </w:numPr>
        <w:suppressAutoHyphens w:val="0"/>
        <w:spacing w:line="360" w:lineRule="auto"/>
        <w:jc w:val="both"/>
        <w:rPr>
          <w:sz w:val="28"/>
          <w:lang w:val="uk-UA" w:eastAsia="en-US"/>
        </w:rPr>
      </w:pPr>
      <w:r>
        <w:rPr>
          <w:sz w:val="28"/>
        </w:rPr>
        <w:t xml:space="preserve"> Янко Т. Е. О понятиях коммуникативной структуры и коммуникативной стратеги (на материале русского языка) // Вопросы </w:t>
      </w:r>
      <w:proofErr w:type="gramStart"/>
      <w:r>
        <w:rPr>
          <w:sz w:val="28"/>
        </w:rPr>
        <w:t>языкознания.-</w:t>
      </w:r>
      <w:proofErr w:type="gramEnd"/>
      <w:r>
        <w:rPr>
          <w:sz w:val="28"/>
        </w:rPr>
        <w:t xml:space="preserve"> 1999. - N°4. - C. 28-55. </w:t>
      </w:r>
    </w:p>
    <w:p w14:paraId="05BA3868" w14:textId="77777777" w:rsidR="00B27DE3" w:rsidRDefault="00B27DE3" w:rsidP="00D93145">
      <w:pPr>
        <w:numPr>
          <w:ilvl w:val="0"/>
          <w:numId w:val="67"/>
        </w:numPr>
        <w:suppressAutoHyphens w:val="0"/>
        <w:spacing w:line="360" w:lineRule="auto"/>
        <w:jc w:val="both"/>
        <w:rPr>
          <w:sz w:val="28"/>
          <w:lang w:val="uk-UA" w:eastAsia="en-US"/>
        </w:rPr>
      </w:pPr>
      <w:r>
        <w:rPr>
          <w:sz w:val="28"/>
          <w:lang w:val="uk-UA"/>
        </w:rPr>
        <w:t xml:space="preserve"> Януш О. Б. Евфемія та суміжні явища в українській і російській мовах: Автореф. дис... канд. филол. наук: 10. 02. 01. - Київ, 1997.</w:t>
      </w:r>
      <w:r>
        <w:rPr>
          <w:iCs/>
          <w:sz w:val="28"/>
          <w:lang w:val="uk-UA"/>
        </w:rPr>
        <w:t xml:space="preserve"> – 22 с.</w:t>
      </w:r>
    </w:p>
    <w:p w14:paraId="5412A800" w14:textId="77777777" w:rsidR="00B27DE3" w:rsidRDefault="00B27DE3" w:rsidP="00D93145">
      <w:pPr>
        <w:numPr>
          <w:ilvl w:val="0"/>
          <w:numId w:val="67"/>
        </w:numPr>
        <w:suppressAutoHyphens w:val="0"/>
        <w:spacing w:line="360" w:lineRule="auto"/>
        <w:jc w:val="both"/>
        <w:rPr>
          <w:sz w:val="28"/>
          <w:lang w:val="uk-UA" w:eastAsia="en-US"/>
        </w:rPr>
      </w:pPr>
      <w:r>
        <w:rPr>
          <w:iCs/>
          <w:sz w:val="28"/>
          <w:lang w:val="uk-UA"/>
        </w:rPr>
        <w:lastRenderedPageBreak/>
        <w:t xml:space="preserve"> </w:t>
      </w:r>
      <w:r>
        <w:rPr>
          <w:iCs/>
          <w:sz w:val="28"/>
          <w:lang w:val="fr-FR"/>
        </w:rPr>
        <w:t>Anscombre</w:t>
      </w:r>
      <w:r>
        <w:rPr>
          <w:iCs/>
          <w:sz w:val="28"/>
          <w:lang w:val="uk-UA"/>
        </w:rPr>
        <w:t xml:space="preserve"> </w:t>
      </w:r>
      <w:r>
        <w:rPr>
          <w:iCs/>
          <w:sz w:val="28"/>
          <w:lang w:val="fr-FR"/>
        </w:rPr>
        <w:t>J</w:t>
      </w:r>
      <w:r>
        <w:rPr>
          <w:iCs/>
          <w:sz w:val="28"/>
          <w:lang w:val="uk-UA"/>
        </w:rPr>
        <w:t>.-</w:t>
      </w:r>
      <w:r>
        <w:rPr>
          <w:iCs/>
          <w:sz w:val="28"/>
          <w:lang w:val="fr-FR"/>
        </w:rPr>
        <w:t>C</w:t>
      </w:r>
      <w:r>
        <w:rPr>
          <w:iCs/>
          <w:sz w:val="28"/>
          <w:lang w:val="uk-UA"/>
        </w:rPr>
        <w:t xml:space="preserve">. </w:t>
      </w:r>
      <w:r>
        <w:rPr>
          <w:iCs/>
          <w:sz w:val="28"/>
          <w:lang w:val="fr-FR"/>
        </w:rPr>
        <w:t>Voulez</w:t>
      </w:r>
      <w:r>
        <w:rPr>
          <w:iCs/>
          <w:sz w:val="28"/>
          <w:lang w:val="uk-UA"/>
        </w:rPr>
        <w:t>-</w:t>
      </w:r>
      <w:r>
        <w:rPr>
          <w:iCs/>
          <w:sz w:val="28"/>
          <w:lang w:val="fr-FR"/>
        </w:rPr>
        <w:t>vous</w:t>
      </w:r>
      <w:r>
        <w:rPr>
          <w:iCs/>
          <w:sz w:val="28"/>
          <w:lang w:val="uk-UA"/>
        </w:rPr>
        <w:t xml:space="preserve"> </w:t>
      </w:r>
      <w:r>
        <w:rPr>
          <w:iCs/>
          <w:sz w:val="28"/>
          <w:lang w:val="fr-FR"/>
        </w:rPr>
        <w:t>d</w:t>
      </w:r>
      <w:r>
        <w:rPr>
          <w:iCs/>
          <w:sz w:val="28"/>
          <w:lang w:val="uk-UA"/>
        </w:rPr>
        <w:t>é</w:t>
      </w:r>
      <w:r>
        <w:rPr>
          <w:iCs/>
          <w:sz w:val="28"/>
          <w:lang w:val="fr-FR"/>
        </w:rPr>
        <w:t>river</w:t>
      </w:r>
      <w:r>
        <w:rPr>
          <w:iCs/>
          <w:sz w:val="28"/>
          <w:lang w:val="uk-UA"/>
        </w:rPr>
        <w:t xml:space="preserve"> </w:t>
      </w:r>
      <w:r>
        <w:rPr>
          <w:iCs/>
          <w:sz w:val="28"/>
          <w:lang w:val="fr-FR"/>
        </w:rPr>
        <w:t>avec</w:t>
      </w:r>
      <w:r>
        <w:rPr>
          <w:iCs/>
          <w:sz w:val="28"/>
          <w:lang w:val="uk-UA"/>
        </w:rPr>
        <w:t xml:space="preserve"> </w:t>
      </w:r>
      <w:r>
        <w:rPr>
          <w:iCs/>
          <w:sz w:val="28"/>
          <w:lang w:val="fr-FR"/>
        </w:rPr>
        <w:t>moi </w:t>
      </w:r>
      <w:r>
        <w:rPr>
          <w:iCs/>
          <w:sz w:val="28"/>
          <w:lang w:val="uk-UA"/>
        </w:rPr>
        <w:t xml:space="preserve">? // </w:t>
      </w:r>
      <w:r>
        <w:rPr>
          <w:iCs/>
          <w:sz w:val="28"/>
          <w:lang w:val="fr-FR"/>
        </w:rPr>
        <w:t>Communication</w:t>
      </w:r>
      <w:r>
        <w:rPr>
          <w:iCs/>
          <w:sz w:val="28"/>
          <w:lang w:val="uk-UA"/>
        </w:rPr>
        <w:t xml:space="preserve"> 32. – 1980. – </w:t>
      </w:r>
      <w:r>
        <w:rPr>
          <w:iCs/>
          <w:sz w:val="28"/>
          <w:lang w:val="fr-FR"/>
        </w:rPr>
        <w:t>P</w:t>
      </w:r>
      <w:r>
        <w:rPr>
          <w:iCs/>
          <w:sz w:val="28"/>
          <w:lang w:val="uk-UA"/>
        </w:rPr>
        <w:t>. 61 – 124.</w:t>
      </w:r>
      <w:r>
        <w:rPr>
          <w:sz w:val="28"/>
          <w:lang w:val="uk-UA"/>
        </w:rPr>
        <w:t xml:space="preserve"> </w:t>
      </w:r>
    </w:p>
    <w:p w14:paraId="6AC3E702" w14:textId="77777777" w:rsidR="00B27DE3" w:rsidRDefault="00B27DE3" w:rsidP="00D93145">
      <w:pPr>
        <w:numPr>
          <w:ilvl w:val="0"/>
          <w:numId w:val="67"/>
        </w:numPr>
        <w:suppressAutoHyphens w:val="0"/>
        <w:spacing w:line="360" w:lineRule="auto"/>
        <w:jc w:val="both"/>
        <w:rPr>
          <w:sz w:val="28"/>
          <w:lang w:val="uk-UA" w:eastAsia="en-US"/>
        </w:rPr>
      </w:pPr>
      <w:r>
        <w:rPr>
          <w:iCs/>
          <w:sz w:val="28"/>
          <w:lang w:val="uk-UA"/>
        </w:rPr>
        <w:t xml:space="preserve"> </w:t>
      </w:r>
      <w:r>
        <w:rPr>
          <w:iCs/>
          <w:sz w:val="28"/>
          <w:lang w:val="fr-FR"/>
        </w:rPr>
        <w:t>Anscombre J.-C. Marqueurs et hypermarqueurs de dérivation illocutoire : notions et problèmes // Cahiers de linguistique française 3. – Genève : Université de Genève, 1981. - P. 75 – 123.</w:t>
      </w:r>
    </w:p>
    <w:p w14:paraId="78821DDA" w14:textId="77777777" w:rsidR="00B27DE3" w:rsidRDefault="00B27DE3" w:rsidP="00D93145">
      <w:pPr>
        <w:numPr>
          <w:ilvl w:val="0"/>
          <w:numId w:val="67"/>
        </w:numPr>
        <w:suppressAutoHyphens w:val="0"/>
        <w:spacing w:line="360" w:lineRule="auto"/>
        <w:jc w:val="both"/>
        <w:rPr>
          <w:sz w:val="28"/>
          <w:lang w:val="uk-UA" w:eastAsia="en-US"/>
        </w:rPr>
      </w:pPr>
      <w:r>
        <w:rPr>
          <w:sz w:val="28"/>
          <w:lang w:val="fr-FR"/>
        </w:rPr>
        <w:t xml:space="preserve"> Armengaud F. La pragmatique. – Paris : PUF, 1985. – 127 p. </w:t>
      </w:r>
    </w:p>
    <w:p w14:paraId="32C02424" w14:textId="77777777" w:rsidR="00B27DE3" w:rsidRDefault="00B27DE3" w:rsidP="00D93145">
      <w:pPr>
        <w:numPr>
          <w:ilvl w:val="0"/>
          <w:numId w:val="67"/>
        </w:numPr>
        <w:suppressAutoHyphens w:val="0"/>
        <w:spacing w:line="360" w:lineRule="auto"/>
        <w:jc w:val="both"/>
        <w:rPr>
          <w:sz w:val="28"/>
          <w:lang w:val="uk-UA" w:eastAsia="en-US"/>
        </w:rPr>
      </w:pPr>
      <w:r>
        <w:rPr>
          <w:sz w:val="28"/>
          <w:lang w:val="fr-FR"/>
        </w:rPr>
        <w:t xml:space="preserve"> Arrivé M., Gadet F., Galmiche M. Grammaire d’aujourd’hui. Guide alphabétique de linguistique française. - Paris: Flammarion, 1992 .</w:t>
      </w:r>
    </w:p>
    <w:p w14:paraId="10373AF1" w14:textId="77777777" w:rsidR="00B27DE3" w:rsidRDefault="00B27DE3" w:rsidP="00D93145">
      <w:pPr>
        <w:numPr>
          <w:ilvl w:val="0"/>
          <w:numId w:val="67"/>
        </w:numPr>
        <w:suppressAutoHyphens w:val="0"/>
        <w:spacing w:line="360" w:lineRule="auto"/>
        <w:jc w:val="both"/>
        <w:rPr>
          <w:sz w:val="28"/>
          <w:lang w:val="uk-UA" w:eastAsia="en-US"/>
        </w:rPr>
      </w:pPr>
      <w:r>
        <w:rPr>
          <w:sz w:val="28"/>
          <w:lang w:val="fr-FR"/>
        </w:rPr>
        <w:t xml:space="preserve"> Austin J. L. Quand dire c’est faire. – Paris: Editions du Seuil, 1970.</w:t>
      </w:r>
    </w:p>
    <w:p w14:paraId="31DCFC6E" w14:textId="77777777" w:rsidR="00B27DE3" w:rsidRDefault="00B27DE3" w:rsidP="00D93145">
      <w:pPr>
        <w:numPr>
          <w:ilvl w:val="0"/>
          <w:numId w:val="67"/>
        </w:numPr>
        <w:suppressAutoHyphens w:val="0"/>
        <w:spacing w:line="360" w:lineRule="auto"/>
        <w:jc w:val="both"/>
        <w:rPr>
          <w:sz w:val="28"/>
          <w:lang w:val="uk-UA" w:eastAsia="en-US"/>
        </w:rPr>
      </w:pPr>
      <w:r>
        <w:rPr>
          <w:sz w:val="28"/>
          <w:lang w:val="fr-FR"/>
        </w:rPr>
        <w:t xml:space="preserve"> Barthes R. Le Degré zéro de l’écriture. – Paris : Éditions du Seuil, 1972. </w:t>
      </w:r>
    </w:p>
    <w:p w14:paraId="05CCC961" w14:textId="77777777" w:rsidR="00B27DE3" w:rsidRDefault="00B27DE3" w:rsidP="00D93145">
      <w:pPr>
        <w:numPr>
          <w:ilvl w:val="0"/>
          <w:numId w:val="67"/>
        </w:numPr>
        <w:suppressAutoHyphens w:val="0"/>
        <w:spacing w:line="360" w:lineRule="auto"/>
        <w:jc w:val="both"/>
        <w:rPr>
          <w:sz w:val="28"/>
          <w:lang w:val="uk-UA" w:eastAsia="en-US"/>
        </w:rPr>
      </w:pPr>
      <w:r>
        <w:rPr>
          <w:sz w:val="28"/>
          <w:lang w:val="fr-FR"/>
        </w:rPr>
        <w:t xml:space="preserve"> Barthes R. Essais critiques. – Paris : Éditions du Seuil, 1981. - 275 p.</w:t>
      </w:r>
    </w:p>
    <w:p w14:paraId="1C56314F" w14:textId="77777777" w:rsidR="00B27DE3" w:rsidRDefault="00B27DE3" w:rsidP="00D93145">
      <w:pPr>
        <w:numPr>
          <w:ilvl w:val="0"/>
          <w:numId w:val="67"/>
        </w:numPr>
        <w:suppressAutoHyphens w:val="0"/>
        <w:spacing w:line="360" w:lineRule="auto"/>
        <w:jc w:val="both"/>
        <w:rPr>
          <w:sz w:val="28"/>
          <w:lang w:val="uk-UA" w:eastAsia="en-US"/>
        </w:rPr>
      </w:pPr>
      <w:r>
        <w:rPr>
          <w:sz w:val="28"/>
          <w:lang w:val="fr-FR"/>
        </w:rPr>
        <w:t xml:space="preserve"> Baudrillard J. Le système des objets. – Paris : Gallimard, 1993. – 288 p.</w:t>
      </w:r>
    </w:p>
    <w:p w14:paraId="31AE577A" w14:textId="77777777" w:rsidR="00B27DE3" w:rsidRDefault="00B27DE3" w:rsidP="00D93145">
      <w:pPr>
        <w:numPr>
          <w:ilvl w:val="0"/>
          <w:numId w:val="67"/>
        </w:numPr>
        <w:suppressAutoHyphens w:val="0"/>
        <w:spacing w:line="360" w:lineRule="auto"/>
        <w:jc w:val="both"/>
        <w:rPr>
          <w:sz w:val="28"/>
          <w:lang w:val="uk-UA" w:eastAsia="en-US"/>
        </w:rPr>
      </w:pPr>
      <w:r>
        <w:rPr>
          <w:sz w:val="28"/>
          <w:lang w:val="fr-FR"/>
        </w:rPr>
        <w:t xml:space="preserve"> Benveniste E. Problèmes de linguistique générale. - Vol.1-2. - Paris: Gallimard, 1974. </w:t>
      </w:r>
    </w:p>
    <w:p w14:paraId="085EAA82" w14:textId="77777777" w:rsidR="00B27DE3" w:rsidRDefault="00B27DE3" w:rsidP="00D93145">
      <w:pPr>
        <w:numPr>
          <w:ilvl w:val="0"/>
          <w:numId w:val="67"/>
        </w:numPr>
        <w:suppressAutoHyphens w:val="0"/>
        <w:spacing w:line="360" w:lineRule="auto"/>
        <w:jc w:val="both"/>
        <w:rPr>
          <w:sz w:val="28"/>
          <w:lang w:val="uk-UA" w:eastAsia="en-US"/>
        </w:rPr>
      </w:pPr>
      <w:r>
        <w:rPr>
          <w:sz w:val="28"/>
          <w:lang w:val="fr-FR"/>
        </w:rPr>
        <w:t xml:space="preserve"> Berendonner A. Éléments de pragmatique linguistique. – Paris : Minuit, 1981. </w:t>
      </w:r>
      <w:r>
        <w:rPr>
          <w:sz w:val="28"/>
          <w:lang w:val="uk-UA"/>
        </w:rPr>
        <w:t xml:space="preserve">– 247 </w:t>
      </w:r>
      <w:r>
        <w:rPr>
          <w:sz w:val="28"/>
          <w:lang w:val="fr-FR"/>
        </w:rPr>
        <w:t>p.</w:t>
      </w:r>
    </w:p>
    <w:p w14:paraId="32BFDFC5" w14:textId="77777777" w:rsidR="00B27DE3" w:rsidRDefault="00B27DE3" w:rsidP="00D93145">
      <w:pPr>
        <w:numPr>
          <w:ilvl w:val="0"/>
          <w:numId w:val="67"/>
        </w:numPr>
        <w:suppressAutoHyphens w:val="0"/>
        <w:spacing w:line="360" w:lineRule="auto"/>
        <w:jc w:val="both"/>
        <w:rPr>
          <w:sz w:val="28"/>
          <w:lang w:val="uk-UA" w:eastAsia="en-US"/>
        </w:rPr>
      </w:pPr>
      <w:r>
        <w:rPr>
          <w:sz w:val="28"/>
          <w:lang w:val="fr-FR"/>
        </w:rPr>
        <w:t xml:space="preserve"> Cervoni J. L’Enonciation. – Paris : PUF : 1987. – 127 p.</w:t>
      </w:r>
    </w:p>
    <w:p w14:paraId="05F8584B" w14:textId="77777777" w:rsidR="00B27DE3" w:rsidRDefault="00B27DE3" w:rsidP="00D93145">
      <w:pPr>
        <w:numPr>
          <w:ilvl w:val="0"/>
          <w:numId w:val="67"/>
        </w:numPr>
        <w:suppressAutoHyphens w:val="0"/>
        <w:spacing w:line="360" w:lineRule="auto"/>
        <w:jc w:val="both"/>
        <w:rPr>
          <w:sz w:val="28"/>
          <w:lang w:val="uk-UA" w:eastAsia="en-US"/>
        </w:rPr>
      </w:pPr>
      <w:r>
        <w:rPr>
          <w:sz w:val="28"/>
          <w:lang w:val="fr-FR"/>
        </w:rPr>
        <w:t xml:space="preserve"> Colin J.-P., Mével J.-P., Leclère Ch. Dictionnaire de l’argot. – Paris : Larousse, 1992. – 763 p.</w:t>
      </w:r>
    </w:p>
    <w:p w14:paraId="235FF2EA" w14:textId="77777777" w:rsidR="00B27DE3" w:rsidRDefault="00B27DE3" w:rsidP="00D93145">
      <w:pPr>
        <w:numPr>
          <w:ilvl w:val="0"/>
          <w:numId w:val="67"/>
        </w:numPr>
        <w:suppressAutoHyphens w:val="0"/>
        <w:spacing w:line="360" w:lineRule="auto"/>
        <w:jc w:val="both"/>
        <w:rPr>
          <w:sz w:val="28"/>
          <w:lang w:val="uk-UA" w:eastAsia="en-US"/>
        </w:rPr>
      </w:pPr>
      <w:r>
        <w:rPr>
          <w:sz w:val="28"/>
          <w:lang w:val="fr-FR"/>
        </w:rPr>
        <w:t xml:space="preserve"> </w:t>
      </w:r>
      <w:r>
        <w:rPr>
          <w:sz w:val="28"/>
          <w:lang w:val="en-US"/>
        </w:rPr>
        <w:t xml:space="preserve">Coupland J., Coupland N. et Robinson J. D. “How are </w:t>
      </w:r>
      <w:proofErr w:type="gramStart"/>
      <w:r>
        <w:rPr>
          <w:sz w:val="28"/>
          <w:lang w:val="en-US"/>
        </w:rPr>
        <w:t>you ?</w:t>
      </w:r>
      <w:proofErr w:type="gramEnd"/>
      <w:r>
        <w:rPr>
          <w:sz w:val="28"/>
          <w:lang w:val="en-US"/>
        </w:rPr>
        <w:t xml:space="preserve">”: Negotiating phatic communion //  Language in Society. – 1992. – </w:t>
      </w:r>
      <w:r>
        <w:rPr>
          <w:sz w:val="28"/>
          <w:lang w:val="uk-UA"/>
        </w:rPr>
        <w:t xml:space="preserve">№ </w:t>
      </w:r>
      <w:r>
        <w:rPr>
          <w:sz w:val="28"/>
          <w:lang w:val="en-US"/>
        </w:rPr>
        <w:t xml:space="preserve">21-2. – P. </w:t>
      </w:r>
      <w:r>
        <w:rPr>
          <w:sz w:val="28"/>
          <w:lang w:val="uk-UA"/>
        </w:rPr>
        <w:t xml:space="preserve">207 </w:t>
      </w:r>
      <w:r>
        <w:rPr>
          <w:sz w:val="28"/>
          <w:lang w:val="en-US"/>
        </w:rPr>
        <w:t xml:space="preserve">- </w:t>
      </w:r>
      <w:r>
        <w:rPr>
          <w:sz w:val="28"/>
          <w:lang w:val="uk-UA"/>
        </w:rPr>
        <w:t>230</w:t>
      </w:r>
      <w:r>
        <w:rPr>
          <w:sz w:val="28"/>
          <w:lang w:val="en-US"/>
        </w:rPr>
        <w:t>.</w:t>
      </w:r>
    </w:p>
    <w:p w14:paraId="32F6C14B"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en-US"/>
        </w:rPr>
        <w:t xml:space="preserve"> Crystal D. The Cambridge Encyclopedia of Language. – Cambridge University Press, 1987. – 480 p.</w:t>
      </w:r>
    </w:p>
    <w:p w14:paraId="3F621C42"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en-US"/>
        </w:rPr>
        <w:t xml:space="preserve"> </w:t>
      </w:r>
      <w:r>
        <w:rPr>
          <w:sz w:val="28"/>
          <w:lang w:val="fr-FR"/>
        </w:rPr>
        <w:t>Dauzat A. Dubois J. Mitterand H. Dictionnaire étymologique et historique du français. – Paris : Larousse, 1993. – 805 p.</w:t>
      </w:r>
    </w:p>
    <w:p w14:paraId="31E2EACA"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 </w:t>
      </w:r>
      <w:r>
        <w:rPr>
          <w:sz w:val="28"/>
          <w:lang w:val="en-US"/>
        </w:rPr>
        <w:t xml:space="preserve">Davinson A. Markers of derived illocutionary force and paradoxes of speech acts modifiers // Cahiers de linguistique française. – 1981. - </w:t>
      </w:r>
      <w:r>
        <w:rPr>
          <w:sz w:val="28"/>
          <w:lang w:val="uk-UA"/>
        </w:rPr>
        <w:t>№</w:t>
      </w:r>
      <w:r>
        <w:rPr>
          <w:sz w:val="28"/>
          <w:lang w:val="en-US"/>
        </w:rPr>
        <w:t xml:space="preserve"> 3. – P. 47 – 73.</w:t>
      </w:r>
    </w:p>
    <w:p w14:paraId="695626EA"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en-US"/>
        </w:rPr>
        <w:t xml:space="preserve"> </w:t>
      </w:r>
      <w:r>
        <w:rPr>
          <w:sz w:val="28"/>
          <w:lang w:val="fr-FR"/>
        </w:rPr>
        <w:t>Deleuze G. Différence et répétition.– Paris : PUF (Coll. Epithémée): 1993. – 409 p.</w:t>
      </w:r>
    </w:p>
    <w:p w14:paraId="291FCF8D"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lastRenderedPageBreak/>
        <w:t xml:space="preserve"> Diller A. – M. Le conditionnel, marqueur de dérivation illocutoire. // Semantikos. – 1977. - </w:t>
      </w:r>
      <w:r>
        <w:rPr>
          <w:sz w:val="28"/>
          <w:lang w:val="uk-UA"/>
        </w:rPr>
        <w:t>№</w:t>
      </w:r>
      <w:r>
        <w:rPr>
          <w:sz w:val="28"/>
          <w:lang w:val="fr-FR"/>
        </w:rPr>
        <w:t xml:space="preserve"> 2 – 1. – P. 1 – 17.</w:t>
      </w:r>
    </w:p>
    <w:p w14:paraId="446A2751"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uk-UA"/>
        </w:rPr>
        <w:t xml:space="preserve"> </w:t>
      </w:r>
      <w:r>
        <w:rPr>
          <w:sz w:val="28"/>
          <w:lang w:val="fr-FR"/>
        </w:rPr>
        <w:t>Douay M. De la presse à la publicité : l’ambiguité entre en jeu // Fuchs C. (éd.). Ambiguité, paraphrase et langage en acte.- 1988. – Numéro spécial (Modèles linguistiques) 19. – P. 21 – 31.</w:t>
      </w:r>
    </w:p>
    <w:p w14:paraId="37733920" w14:textId="77777777" w:rsidR="00B27DE3" w:rsidRDefault="00B27DE3" w:rsidP="00D93145">
      <w:pPr>
        <w:numPr>
          <w:ilvl w:val="0"/>
          <w:numId w:val="67"/>
        </w:numPr>
        <w:suppressAutoHyphens w:val="0"/>
        <w:spacing w:line="360" w:lineRule="auto"/>
        <w:ind w:left="900" w:hanging="540"/>
        <w:jc w:val="both"/>
        <w:rPr>
          <w:sz w:val="28"/>
          <w:lang w:val="uk-UA" w:eastAsia="en-US"/>
        </w:rPr>
      </w:pPr>
      <w:r>
        <w:rPr>
          <w:sz w:val="28"/>
          <w:lang w:val="fr-FR"/>
        </w:rPr>
        <w:t xml:space="preserve"> Dubois J. et alii. Dictionnaire de linguistique et des sciences du langage. – Paris, Larousse, 1994.</w:t>
      </w:r>
      <w:r>
        <w:rPr>
          <w:sz w:val="28"/>
          <w:lang w:val="uk-UA"/>
        </w:rPr>
        <w:t xml:space="preserve"> – 516 </w:t>
      </w:r>
      <w:r>
        <w:rPr>
          <w:sz w:val="28"/>
          <w:lang w:val="fr-FR"/>
        </w:rPr>
        <w:t>p.</w:t>
      </w:r>
    </w:p>
    <w:p w14:paraId="5A634D46" w14:textId="77777777" w:rsidR="00B27DE3" w:rsidRDefault="00B27DE3" w:rsidP="00D93145">
      <w:pPr>
        <w:numPr>
          <w:ilvl w:val="0"/>
          <w:numId w:val="67"/>
        </w:numPr>
        <w:tabs>
          <w:tab w:val="left" w:pos="1080"/>
        </w:tabs>
        <w:suppressAutoHyphens w:val="0"/>
        <w:spacing w:line="360" w:lineRule="auto"/>
        <w:jc w:val="both"/>
        <w:rPr>
          <w:sz w:val="28"/>
          <w:lang w:val="uk-UA" w:eastAsia="en-US"/>
        </w:rPr>
      </w:pPr>
      <w:r>
        <w:rPr>
          <w:sz w:val="28"/>
          <w:lang w:val="en-US"/>
        </w:rPr>
        <w:t xml:space="preserve">Duchesne </w:t>
      </w:r>
      <w:proofErr w:type="gramStart"/>
      <w:r>
        <w:rPr>
          <w:sz w:val="28"/>
          <w:lang w:val="en-US"/>
        </w:rPr>
        <w:t>A .</w:t>
      </w:r>
      <w:proofErr w:type="gramEnd"/>
      <w:r>
        <w:rPr>
          <w:sz w:val="28"/>
          <w:lang w:val="en-US"/>
        </w:rPr>
        <w:t xml:space="preserve">, Leguay Th. </w:t>
      </w:r>
      <w:r>
        <w:rPr>
          <w:sz w:val="28"/>
          <w:lang w:val="fr-FR"/>
        </w:rPr>
        <w:t>Dictionnaire des sens cachés. La surprise. – Paris :  Larousse/Her, 1999. – 285 p.</w:t>
      </w:r>
    </w:p>
    <w:p w14:paraId="2E986FAA" w14:textId="77777777" w:rsidR="00B27DE3" w:rsidRDefault="00B27DE3" w:rsidP="00D93145">
      <w:pPr>
        <w:numPr>
          <w:ilvl w:val="0"/>
          <w:numId w:val="67"/>
        </w:numPr>
        <w:tabs>
          <w:tab w:val="left" w:pos="1080"/>
        </w:tabs>
        <w:suppressAutoHyphens w:val="0"/>
        <w:spacing w:line="360" w:lineRule="auto"/>
        <w:jc w:val="both"/>
        <w:rPr>
          <w:sz w:val="28"/>
          <w:lang w:val="uk-UA" w:eastAsia="en-US"/>
        </w:rPr>
      </w:pPr>
      <w:r>
        <w:rPr>
          <w:sz w:val="28"/>
          <w:lang w:val="fr-FR"/>
        </w:rPr>
        <w:t xml:space="preserve"> Ducrot O. Présupposés etr sous-entendus // Langue française. – 1969. - </w:t>
      </w:r>
      <w:r>
        <w:rPr>
          <w:sz w:val="28"/>
          <w:lang w:val="uk-UA"/>
        </w:rPr>
        <w:t>№</w:t>
      </w:r>
      <w:r>
        <w:rPr>
          <w:sz w:val="28"/>
          <w:lang w:val="fr-FR"/>
        </w:rPr>
        <w:t>4. – P. 34 –36.</w:t>
      </w:r>
    </w:p>
    <w:p w14:paraId="2900A28D"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Ducrot O. Le dire et le dit. - Paris: Minuit, 1984. </w:t>
      </w:r>
    </w:p>
    <w:p w14:paraId="1868D43D"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 Ducrot O. Dire et ne pas dire. Principe de sémantique linguistique. - 3ième édition corrigée et augmentée. - Paris: Hermann (Coll. Savoir : Sciences), 1991.</w:t>
      </w:r>
      <w:r>
        <w:rPr>
          <w:sz w:val="28"/>
          <w:lang w:val="uk-UA"/>
        </w:rPr>
        <w:t xml:space="preserve"> – 327 р.</w:t>
      </w:r>
    </w:p>
    <w:p w14:paraId="08A2F9E9"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uk-UA"/>
        </w:rPr>
        <w:t xml:space="preserve"> </w:t>
      </w:r>
      <w:r>
        <w:rPr>
          <w:sz w:val="28"/>
          <w:lang w:val="fr-FR" w:eastAsia="en-US"/>
        </w:rPr>
        <w:t>Ducrot O., Todorov T. Dictionnaire encyclopédique des sciences du langage. – Paris : Editions du Seuil, 1972.</w:t>
      </w:r>
      <w:r>
        <w:rPr>
          <w:sz w:val="28"/>
          <w:lang w:val="uk-UA" w:eastAsia="en-US"/>
        </w:rPr>
        <w:t xml:space="preserve"> – 420 р.</w:t>
      </w:r>
    </w:p>
    <w:p w14:paraId="6F5A19A3"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 Dupriez B. Gradus. Les procédés littéraires (dictionnaire). - Paris: Union générale d’Éditions, 1995. – 540 p.</w:t>
      </w:r>
    </w:p>
    <w:p w14:paraId="6E9672AE"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 Fauconnier G. Question et actes indirects // Langue française. – 1981. - </w:t>
      </w:r>
      <w:r>
        <w:rPr>
          <w:sz w:val="28"/>
          <w:lang w:val="uk-UA"/>
        </w:rPr>
        <w:t>№</w:t>
      </w:r>
      <w:r>
        <w:rPr>
          <w:sz w:val="28"/>
          <w:lang w:val="fr-FR"/>
        </w:rPr>
        <w:t xml:space="preserve"> 52. – P. 44 – 55.</w:t>
      </w:r>
    </w:p>
    <w:p w14:paraId="1CBA6FC7"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 Fornel M. de. Acte de langage et théorie du prototype: l’exemple du compliment // Cahiers de Praxématique. – 1989. – P. 37 – 49.</w:t>
      </w:r>
    </w:p>
    <w:p w14:paraId="375EF4CB"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 Foucault M. L’archéologie du savoir. – Paris : Gallimard, 1994. - 275 p.</w:t>
      </w:r>
    </w:p>
    <w:p w14:paraId="50E1DEDF"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 Foucault M. L’ordre du discours. – Paris: Gallimard, 1999. </w:t>
      </w:r>
    </w:p>
    <w:p w14:paraId="042FE3A9"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 </w:t>
      </w:r>
      <w:proofErr w:type="gramStart"/>
      <w:r>
        <w:rPr>
          <w:sz w:val="28"/>
          <w:lang w:val="en-US"/>
        </w:rPr>
        <w:t>Frank  D</w:t>
      </w:r>
      <w:proofErr w:type="gramEnd"/>
      <w:r>
        <w:rPr>
          <w:sz w:val="28"/>
          <w:lang w:val="en-US"/>
        </w:rPr>
        <w:t>. Seven sins of pragmatics: theses about speech act theory, conversational analysis, linguistics and rhetorics // Possibilities and limitations of pragmatics. – Amsterdam: John Benjamins B. V., 1981. – P. 225 – 236.</w:t>
      </w:r>
    </w:p>
    <w:p w14:paraId="3C3D8B48"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en-US"/>
        </w:rPr>
        <w:t xml:space="preserve"> </w:t>
      </w:r>
      <w:r>
        <w:rPr>
          <w:sz w:val="28"/>
          <w:lang w:val="fr-FR"/>
        </w:rPr>
        <w:t>Freud S. Psychopathologie de la vie quotidienne. – Paris : Petite Bibliothèque Payot, 1979. – 297 p.</w:t>
      </w:r>
    </w:p>
    <w:p w14:paraId="20152E89"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lastRenderedPageBreak/>
        <w:t xml:space="preserve"> Fuchs C. Les ambiguités du français. – Paris: Ophrys, 1996. – 183 p.</w:t>
      </w:r>
    </w:p>
    <w:p w14:paraId="67A70E64"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 </w:t>
      </w:r>
      <w:r>
        <w:rPr>
          <w:sz w:val="28"/>
          <w:lang w:val="en-US"/>
        </w:rPr>
        <w:t xml:space="preserve">Gadamer H.-G. Philosophical Hermeneutics. – Berkley: University of California Press, 1976. </w:t>
      </w:r>
    </w:p>
    <w:p w14:paraId="0EDFFD41"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Genette G. Figures I. – Paris: Seuil, 1976. – 265 p.</w:t>
      </w:r>
    </w:p>
    <w:p w14:paraId="420361CF"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 Genouvrier E., Désirat C., Hordé T. Dictionnaire des synonymes. – Paris : Larousse - Bordas, 1998. – 743 p.</w:t>
      </w:r>
    </w:p>
    <w:p w14:paraId="16CC08B6"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Goffman E. Les rites d’interaction. – Paris : Minuit, 1974.</w:t>
      </w:r>
    </w:p>
    <w:p w14:paraId="2C76DEAC"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uk-UA"/>
        </w:rPr>
        <w:t xml:space="preserve"> </w:t>
      </w:r>
      <w:r>
        <w:rPr>
          <w:sz w:val="28"/>
          <w:lang w:val="fr-FR"/>
        </w:rPr>
        <w:t>Grand Larousse en 5 volumes. – Paris : Larousse, 1994. – Tome 1. – 480 p.</w:t>
      </w:r>
    </w:p>
    <w:p w14:paraId="67493AEF"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Grevisse M. Le bon usage. Grammaire française / Refondue par André Goose. -13ième edition revue. – Paris – Louvain-la-Neuve : Duculot, 1993. – 1762 p.</w:t>
      </w:r>
    </w:p>
    <w:p w14:paraId="7F66C37A"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en-US"/>
        </w:rPr>
        <w:t>Grice P. Logic and conversation /</w:t>
      </w:r>
      <w:proofErr w:type="gramStart"/>
      <w:r>
        <w:rPr>
          <w:sz w:val="28"/>
          <w:lang w:val="en-US"/>
        </w:rPr>
        <w:t>/  Syntax</w:t>
      </w:r>
      <w:proofErr w:type="gramEnd"/>
      <w:r>
        <w:rPr>
          <w:sz w:val="28"/>
          <w:lang w:val="en-US"/>
        </w:rPr>
        <w:t xml:space="preserve"> and semantics. - Vol. 3 / Ed. by P. Cole and J.-L. Morgan. - N.-Y., Academic Press, 1975 - P.41-58</w:t>
      </w:r>
    </w:p>
    <w:p w14:paraId="24662BAA"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Groupe µ. Rhétorique générale. – Paris : Larousse: 1970</w:t>
      </w:r>
    </w:p>
    <w:p w14:paraId="7EA5D479" w14:textId="77777777" w:rsidR="00B27DE3" w:rsidRDefault="00B27DE3" w:rsidP="00D93145">
      <w:pPr>
        <w:numPr>
          <w:ilvl w:val="0"/>
          <w:numId w:val="67"/>
        </w:numPr>
        <w:suppressAutoHyphens w:val="0"/>
        <w:spacing w:line="360" w:lineRule="auto"/>
        <w:ind w:left="900" w:hanging="540"/>
        <w:jc w:val="both"/>
        <w:rPr>
          <w:sz w:val="28"/>
          <w:lang w:val="uk-UA" w:eastAsia="en-US"/>
        </w:rPr>
      </w:pPr>
      <w:r>
        <w:rPr>
          <w:sz w:val="28"/>
          <w:lang w:val="fr-FR"/>
        </w:rPr>
        <w:t xml:space="preserve">Grunig B. Les mots de la publicité. L’architecture du slogan. – Paris : CNRS Editions, 1998. </w:t>
      </w:r>
    </w:p>
    <w:p w14:paraId="3AD51D3E"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Guiraud P. La sémantique. Paris : Larousse, 1964</w:t>
      </w:r>
    </w:p>
    <w:p w14:paraId="1CCFB3F5"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Gusdorf G. La parole. – Paris : PUF, 1968. – 126 p.</w:t>
      </w:r>
    </w:p>
    <w:p w14:paraId="67378F13" w14:textId="77777777" w:rsidR="00B27DE3" w:rsidRDefault="00B27DE3" w:rsidP="00D93145">
      <w:pPr>
        <w:numPr>
          <w:ilvl w:val="0"/>
          <w:numId w:val="67"/>
        </w:numPr>
        <w:suppressAutoHyphens w:val="0"/>
        <w:spacing w:line="360" w:lineRule="auto"/>
        <w:ind w:left="900" w:hanging="540"/>
        <w:jc w:val="both"/>
        <w:rPr>
          <w:sz w:val="28"/>
          <w:lang w:val="uk-UA" w:eastAsia="en-US"/>
        </w:rPr>
      </w:pPr>
      <w:r>
        <w:rPr>
          <w:sz w:val="28"/>
          <w:lang w:val="en-US"/>
        </w:rPr>
        <w:t>Habermas J. Communication and the Evolution of Society. - Boston: Beacon Press, 1979.</w:t>
      </w:r>
    </w:p>
    <w:p w14:paraId="5978BA45" w14:textId="77777777" w:rsidR="00B27DE3" w:rsidRDefault="00B27DE3" w:rsidP="00D93145">
      <w:pPr>
        <w:numPr>
          <w:ilvl w:val="0"/>
          <w:numId w:val="67"/>
        </w:numPr>
        <w:suppressAutoHyphens w:val="0"/>
        <w:spacing w:line="360" w:lineRule="auto"/>
        <w:ind w:left="900" w:hanging="540"/>
        <w:jc w:val="both"/>
        <w:rPr>
          <w:sz w:val="28"/>
          <w:lang w:val="uk-UA" w:eastAsia="en-US"/>
        </w:rPr>
      </w:pPr>
      <w:r>
        <w:rPr>
          <w:sz w:val="28"/>
          <w:lang w:val="en-US"/>
        </w:rPr>
        <w:t>Habermas J. What is the universal pragmatics? // Habermas J. Communication and the Evolution of the Society. – Boston: Beacon Press, 1979.</w:t>
      </w:r>
    </w:p>
    <w:p w14:paraId="078ED844"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Habermas J.</w:t>
      </w:r>
      <w:r>
        <w:rPr>
          <w:sz w:val="28"/>
          <w:lang w:val="uk-UA"/>
        </w:rPr>
        <w:t xml:space="preserve"> </w:t>
      </w:r>
      <w:r>
        <w:rPr>
          <w:sz w:val="28"/>
          <w:lang w:val="fr-FR"/>
        </w:rPr>
        <w:t xml:space="preserve">Théorie de l’agir communicationnel. - 2 vol. – Paris : Fayard, 1987. </w:t>
      </w:r>
    </w:p>
    <w:p w14:paraId="0E0B4B19" w14:textId="77777777" w:rsidR="00B27DE3" w:rsidRDefault="00B27DE3" w:rsidP="00D93145">
      <w:pPr>
        <w:numPr>
          <w:ilvl w:val="0"/>
          <w:numId w:val="67"/>
        </w:numPr>
        <w:tabs>
          <w:tab w:val="left" w:pos="900"/>
        </w:tabs>
        <w:suppressAutoHyphens w:val="0"/>
        <w:spacing w:line="360" w:lineRule="auto"/>
        <w:rPr>
          <w:sz w:val="28"/>
          <w:lang w:val="uk-UA" w:eastAsia="en-US"/>
        </w:rPr>
      </w:pPr>
      <w:r>
        <w:rPr>
          <w:sz w:val="28"/>
          <w:lang w:val="en-US"/>
        </w:rPr>
        <w:t xml:space="preserve">Habermas J. On the Pragmatics of Communication. - MIT Press, 1998. – 454p. </w:t>
      </w:r>
    </w:p>
    <w:p w14:paraId="624CBFDE" w14:textId="77777777" w:rsidR="00B27DE3" w:rsidRDefault="00B27DE3" w:rsidP="00D93145">
      <w:pPr>
        <w:numPr>
          <w:ilvl w:val="0"/>
          <w:numId w:val="67"/>
        </w:numPr>
        <w:tabs>
          <w:tab w:val="left" w:pos="900"/>
        </w:tabs>
        <w:suppressAutoHyphens w:val="0"/>
        <w:spacing w:line="360" w:lineRule="auto"/>
        <w:rPr>
          <w:sz w:val="28"/>
          <w:lang w:val="uk-UA" w:eastAsia="en-US"/>
        </w:rPr>
      </w:pPr>
      <w:r>
        <w:rPr>
          <w:sz w:val="28"/>
          <w:lang w:val="fr-FR"/>
        </w:rPr>
        <w:t xml:space="preserve">Hachette. Dictionnaire de la langue française. – Paris: Hachette, 1994. – </w:t>
      </w:r>
    </w:p>
    <w:p w14:paraId="356993EC" w14:textId="77777777" w:rsidR="00B27DE3" w:rsidRDefault="00B27DE3" w:rsidP="00B27DE3">
      <w:pPr>
        <w:tabs>
          <w:tab w:val="left" w:pos="900"/>
        </w:tabs>
        <w:spacing w:line="360" w:lineRule="auto"/>
        <w:ind w:left="360"/>
        <w:rPr>
          <w:sz w:val="28"/>
          <w:lang w:val="uk-UA" w:eastAsia="en-US"/>
        </w:rPr>
      </w:pPr>
      <w:r>
        <w:rPr>
          <w:sz w:val="28"/>
          <w:lang w:val="uk-UA"/>
        </w:rPr>
        <w:tab/>
      </w:r>
      <w:r>
        <w:rPr>
          <w:sz w:val="28"/>
          <w:lang w:val="fr-FR"/>
        </w:rPr>
        <w:t>2065</w:t>
      </w:r>
      <w:r>
        <w:rPr>
          <w:sz w:val="28"/>
          <w:lang w:val="uk-UA"/>
        </w:rPr>
        <w:t xml:space="preserve"> </w:t>
      </w:r>
      <w:r>
        <w:rPr>
          <w:sz w:val="28"/>
          <w:lang w:val="fr-FR"/>
        </w:rPr>
        <w:t>p.</w:t>
      </w:r>
    </w:p>
    <w:p w14:paraId="2E5C8A45" w14:textId="77777777" w:rsidR="00B27DE3" w:rsidRDefault="00B27DE3" w:rsidP="00D93145">
      <w:pPr>
        <w:numPr>
          <w:ilvl w:val="0"/>
          <w:numId w:val="67"/>
        </w:numPr>
        <w:tabs>
          <w:tab w:val="left" w:pos="900"/>
        </w:tabs>
        <w:suppressAutoHyphens w:val="0"/>
        <w:spacing w:line="360" w:lineRule="auto"/>
        <w:ind w:left="900" w:hanging="540"/>
        <w:jc w:val="both"/>
        <w:rPr>
          <w:sz w:val="28"/>
          <w:lang w:val="uk-UA" w:eastAsia="en-US"/>
        </w:rPr>
      </w:pPr>
      <w:r>
        <w:rPr>
          <w:sz w:val="28"/>
          <w:lang w:val="fr-FR"/>
        </w:rPr>
        <w:t>Hagège C. L’homme de paroles. Contribution aux sciences humaines. – Paris : Fayard, 1995. – 320 p.</w:t>
      </w:r>
    </w:p>
    <w:p w14:paraId="2F31421F"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Hall E. T. Le langage silencieux. – Paris : Seuil, 1984. – 234 p.</w:t>
      </w:r>
    </w:p>
    <w:p w14:paraId="0FC27CED"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Henry P. Le mauvais outil. – Klincksieck, 1977.</w:t>
      </w:r>
    </w:p>
    <w:p w14:paraId="333F4586"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en-US"/>
        </w:rPr>
        <w:lastRenderedPageBreak/>
        <w:t xml:space="preserve">Holdcroft D. Words and Deeds. Problems in the Theory of Speech Acts. – Oxford, 1978. </w:t>
      </w:r>
    </w:p>
    <w:p w14:paraId="1D5AECB7"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Jackobson R. Essais de linguistique générale.– Paris : Éditions de Minuit(Coll. </w:t>
      </w:r>
      <w:r>
        <w:rPr>
          <w:sz w:val="28"/>
          <w:lang w:val="uk-UA"/>
        </w:rPr>
        <w:t>“</w:t>
      </w:r>
      <w:r>
        <w:rPr>
          <w:sz w:val="28"/>
          <w:lang w:val="en-US"/>
        </w:rPr>
        <w:t> Arguments </w:t>
      </w:r>
      <w:r>
        <w:rPr>
          <w:sz w:val="28"/>
          <w:lang w:val="uk-UA"/>
        </w:rPr>
        <w:t>”</w:t>
      </w:r>
      <w:r>
        <w:rPr>
          <w:sz w:val="28"/>
          <w:lang w:val="en-US"/>
        </w:rPr>
        <w:t xml:space="preserve">, 14), 1963. </w:t>
      </w:r>
    </w:p>
    <w:p w14:paraId="4437E373"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en-US"/>
        </w:rPr>
        <w:t>Lyons J. Semantics. - N. Y. etc</w:t>
      </w:r>
      <w:proofErr w:type="gramStart"/>
      <w:r>
        <w:rPr>
          <w:sz w:val="28"/>
          <w:lang w:val="en-US"/>
        </w:rPr>
        <w:t>. :</w:t>
      </w:r>
      <w:proofErr w:type="gramEnd"/>
      <w:r>
        <w:rPr>
          <w:sz w:val="28"/>
          <w:lang w:val="en-US"/>
        </w:rPr>
        <w:t xml:space="preserve"> Academy press, 1978. – 376 p.</w:t>
      </w:r>
    </w:p>
    <w:p w14:paraId="2F1D8ABF"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en-US"/>
        </w:rPr>
        <w:t xml:space="preserve">Kerbrat-Orecchioni C.  </w:t>
      </w:r>
      <w:r>
        <w:rPr>
          <w:sz w:val="28"/>
          <w:lang w:val="fr-FR"/>
        </w:rPr>
        <w:t>L’implicite. – Paris: Armand Colin, 1986.</w:t>
      </w:r>
    </w:p>
    <w:p w14:paraId="1B607E4E"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Kerbrat-Orecchioni C. Les interactions verbales. - 3 volumes. – Paris : Armand Colin, 1990 – 1992 – 1994.</w:t>
      </w:r>
    </w:p>
    <w:p w14:paraId="5FDA43A9"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Kerbrat</w:t>
      </w:r>
      <w:r>
        <w:rPr>
          <w:sz w:val="28"/>
          <w:lang w:val="uk-UA"/>
        </w:rPr>
        <w:t>-</w:t>
      </w:r>
      <w:r>
        <w:rPr>
          <w:sz w:val="28"/>
          <w:lang w:val="fr-FR"/>
        </w:rPr>
        <w:t>Orecchioni</w:t>
      </w:r>
      <w:r>
        <w:rPr>
          <w:sz w:val="28"/>
          <w:lang w:val="uk-UA"/>
        </w:rPr>
        <w:t xml:space="preserve"> </w:t>
      </w:r>
      <w:r>
        <w:rPr>
          <w:sz w:val="28"/>
          <w:lang w:val="fr-FR"/>
        </w:rPr>
        <w:t>C</w:t>
      </w:r>
      <w:r>
        <w:rPr>
          <w:sz w:val="28"/>
          <w:lang w:val="uk-UA"/>
        </w:rPr>
        <w:t xml:space="preserve">. </w:t>
      </w:r>
      <w:r>
        <w:rPr>
          <w:sz w:val="28"/>
          <w:lang w:val="fr-FR"/>
        </w:rPr>
        <w:t>La</w:t>
      </w:r>
      <w:r>
        <w:rPr>
          <w:sz w:val="28"/>
          <w:lang w:val="uk-UA"/>
        </w:rPr>
        <w:t xml:space="preserve"> </w:t>
      </w:r>
      <w:r>
        <w:rPr>
          <w:sz w:val="28"/>
          <w:lang w:val="fr-FR"/>
        </w:rPr>
        <w:t>declaration</w:t>
      </w:r>
      <w:r>
        <w:rPr>
          <w:sz w:val="28"/>
          <w:lang w:val="uk-UA"/>
        </w:rPr>
        <w:t xml:space="preserve"> </w:t>
      </w:r>
      <w:r>
        <w:rPr>
          <w:sz w:val="28"/>
          <w:lang w:val="fr-FR"/>
        </w:rPr>
        <w:t>d</w:t>
      </w:r>
      <w:r>
        <w:rPr>
          <w:sz w:val="28"/>
          <w:lang w:val="uk-UA"/>
        </w:rPr>
        <w:t>’</w:t>
      </w:r>
      <w:r>
        <w:rPr>
          <w:sz w:val="28"/>
          <w:lang w:val="fr-FR"/>
        </w:rPr>
        <w:t>amour</w:t>
      </w:r>
      <w:r>
        <w:rPr>
          <w:sz w:val="28"/>
          <w:lang w:val="uk-UA"/>
        </w:rPr>
        <w:t xml:space="preserve"> </w:t>
      </w:r>
      <w:r>
        <w:rPr>
          <w:sz w:val="28"/>
          <w:lang w:val="fr-FR"/>
        </w:rPr>
        <w:t>comme</w:t>
      </w:r>
      <w:r>
        <w:rPr>
          <w:sz w:val="28"/>
          <w:lang w:val="uk-UA"/>
        </w:rPr>
        <w:t xml:space="preserve"> </w:t>
      </w:r>
      <w:r>
        <w:rPr>
          <w:sz w:val="28"/>
          <w:lang w:val="fr-FR"/>
        </w:rPr>
        <w:t>acte</w:t>
      </w:r>
      <w:r>
        <w:rPr>
          <w:sz w:val="28"/>
          <w:lang w:val="uk-UA"/>
        </w:rPr>
        <w:t xml:space="preserve"> </w:t>
      </w:r>
      <w:r>
        <w:rPr>
          <w:sz w:val="28"/>
          <w:lang w:val="fr-FR"/>
        </w:rPr>
        <w:t>de</w:t>
      </w:r>
      <w:r>
        <w:rPr>
          <w:sz w:val="28"/>
          <w:lang w:val="uk-UA"/>
        </w:rPr>
        <w:t xml:space="preserve"> </w:t>
      </w:r>
      <w:r>
        <w:rPr>
          <w:sz w:val="28"/>
          <w:lang w:val="fr-FR"/>
        </w:rPr>
        <w:t>langage</w:t>
      </w:r>
      <w:r>
        <w:rPr>
          <w:sz w:val="28"/>
          <w:lang w:val="uk-UA"/>
        </w:rPr>
        <w:t xml:space="preserve"> // </w:t>
      </w:r>
      <w:r>
        <w:rPr>
          <w:sz w:val="28"/>
          <w:lang w:val="fr-FR"/>
        </w:rPr>
        <w:t>N</w:t>
      </w:r>
      <w:r>
        <w:rPr>
          <w:sz w:val="28"/>
          <w:lang w:val="uk-UA"/>
        </w:rPr>
        <w:t xml:space="preserve">. </w:t>
      </w:r>
      <w:r>
        <w:rPr>
          <w:sz w:val="28"/>
          <w:lang w:val="fr-FR"/>
        </w:rPr>
        <w:t>Gelas</w:t>
      </w:r>
      <w:r>
        <w:rPr>
          <w:sz w:val="28"/>
          <w:lang w:val="uk-UA"/>
        </w:rPr>
        <w:t xml:space="preserve"> </w:t>
      </w:r>
      <w:r>
        <w:rPr>
          <w:sz w:val="28"/>
          <w:lang w:val="fr-FR"/>
        </w:rPr>
        <w:t>et</w:t>
      </w:r>
      <w:r>
        <w:rPr>
          <w:sz w:val="28"/>
          <w:lang w:val="uk-UA"/>
        </w:rPr>
        <w:t xml:space="preserve"> </w:t>
      </w:r>
      <w:r>
        <w:rPr>
          <w:sz w:val="28"/>
          <w:lang w:val="fr-FR"/>
        </w:rPr>
        <w:t>C</w:t>
      </w:r>
      <w:r>
        <w:rPr>
          <w:sz w:val="28"/>
          <w:lang w:val="uk-UA"/>
        </w:rPr>
        <w:t xml:space="preserve">. </w:t>
      </w:r>
      <w:r>
        <w:rPr>
          <w:sz w:val="28"/>
          <w:lang w:val="fr-FR"/>
        </w:rPr>
        <w:t>Kerbrat</w:t>
      </w:r>
      <w:r>
        <w:rPr>
          <w:sz w:val="28"/>
          <w:lang w:val="uk-UA"/>
        </w:rPr>
        <w:t>-</w:t>
      </w:r>
      <w:r>
        <w:rPr>
          <w:sz w:val="28"/>
          <w:lang w:val="fr-FR"/>
        </w:rPr>
        <w:t>Orecchioni</w:t>
      </w:r>
      <w:r>
        <w:rPr>
          <w:sz w:val="28"/>
          <w:lang w:val="uk-UA"/>
        </w:rPr>
        <w:t xml:space="preserve"> (é</w:t>
      </w:r>
      <w:r>
        <w:rPr>
          <w:sz w:val="28"/>
          <w:lang w:val="fr-FR"/>
        </w:rPr>
        <w:t>ds</w:t>
      </w:r>
      <w:r>
        <w:rPr>
          <w:sz w:val="28"/>
          <w:lang w:val="uk-UA"/>
        </w:rPr>
        <w:t xml:space="preserve">), </w:t>
      </w:r>
      <w:r>
        <w:rPr>
          <w:sz w:val="28"/>
          <w:lang w:val="fr-FR"/>
        </w:rPr>
        <w:t>La</w:t>
      </w:r>
      <w:r>
        <w:rPr>
          <w:sz w:val="28"/>
          <w:lang w:val="uk-UA"/>
        </w:rPr>
        <w:t xml:space="preserve"> </w:t>
      </w:r>
      <w:r>
        <w:rPr>
          <w:sz w:val="28"/>
          <w:lang w:val="fr-FR"/>
        </w:rPr>
        <w:t>Dichiarazione</w:t>
      </w:r>
      <w:r>
        <w:rPr>
          <w:sz w:val="28"/>
          <w:lang w:val="uk-UA"/>
        </w:rPr>
        <w:t xml:space="preserve"> </w:t>
      </w:r>
      <w:r>
        <w:rPr>
          <w:sz w:val="28"/>
          <w:lang w:val="fr-FR"/>
        </w:rPr>
        <w:t>d</w:t>
      </w:r>
      <w:r>
        <w:rPr>
          <w:sz w:val="28"/>
          <w:lang w:val="uk-UA"/>
        </w:rPr>
        <w:t>’</w:t>
      </w:r>
      <w:r>
        <w:rPr>
          <w:sz w:val="28"/>
          <w:lang w:val="fr-FR"/>
        </w:rPr>
        <w:t>amore</w:t>
      </w:r>
      <w:r>
        <w:rPr>
          <w:sz w:val="28"/>
          <w:lang w:val="uk-UA"/>
        </w:rPr>
        <w:t xml:space="preserve"> – </w:t>
      </w:r>
      <w:r>
        <w:rPr>
          <w:sz w:val="28"/>
          <w:lang w:val="fr-FR"/>
        </w:rPr>
        <w:t>La</w:t>
      </w:r>
      <w:r>
        <w:rPr>
          <w:sz w:val="28"/>
          <w:lang w:val="uk-UA"/>
        </w:rPr>
        <w:t xml:space="preserve"> </w:t>
      </w:r>
      <w:r>
        <w:rPr>
          <w:sz w:val="28"/>
          <w:lang w:val="fr-FR"/>
        </w:rPr>
        <w:t>D</w:t>
      </w:r>
      <w:r>
        <w:rPr>
          <w:sz w:val="28"/>
          <w:lang w:val="uk-UA"/>
        </w:rPr>
        <w:t>é</w:t>
      </w:r>
      <w:r>
        <w:rPr>
          <w:sz w:val="28"/>
          <w:lang w:val="fr-FR"/>
        </w:rPr>
        <w:t>claration</w:t>
      </w:r>
      <w:r>
        <w:rPr>
          <w:sz w:val="28"/>
          <w:lang w:val="uk-UA"/>
        </w:rPr>
        <w:t xml:space="preserve"> </w:t>
      </w:r>
      <w:r>
        <w:rPr>
          <w:sz w:val="28"/>
          <w:lang w:val="fr-FR"/>
        </w:rPr>
        <w:t>d</w:t>
      </w:r>
      <w:r>
        <w:rPr>
          <w:sz w:val="28"/>
          <w:lang w:val="uk-UA"/>
        </w:rPr>
        <w:t>’</w:t>
      </w:r>
      <w:r>
        <w:rPr>
          <w:sz w:val="28"/>
          <w:lang w:val="fr-FR"/>
        </w:rPr>
        <w:t>amour</w:t>
      </w:r>
      <w:r>
        <w:rPr>
          <w:sz w:val="28"/>
          <w:lang w:val="uk-UA"/>
        </w:rPr>
        <w:t xml:space="preserve">. – </w:t>
      </w:r>
      <w:r>
        <w:rPr>
          <w:sz w:val="28"/>
          <w:lang w:val="fr-FR"/>
        </w:rPr>
        <w:t>Genova </w:t>
      </w:r>
      <w:r>
        <w:rPr>
          <w:sz w:val="28"/>
          <w:lang w:val="uk-UA"/>
        </w:rPr>
        <w:t xml:space="preserve">: </w:t>
      </w:r>
      <w:r>
        <w:rPr>
          <w:sz w:val="28"/>
          <w:lang w:val="fr-FR"/>
        </w:rPr>
        <w:t>Erga</w:t>
      </w:r>
      <w:r>
        <w:rPr>
          <w:sz w:val="28"/>
          <w:lang w:val="uk-UA"/>
        </w:rPr>
        <w:t xml:space="preserve"> </w:t>
      </w:r>
      <w:r>
        <w:rPr>
          <w:sz w:val="28"/>
          <w:lang w:val="fr-FR"/>
        </w:rPr>
        <w:t>edizioni</w:t>
      </w:r>
      <w:r>
        <w:rPr>
          <w:sz w:val="28"/>
          <w:lang w:val="uk-UA"/>
        </w:rPr>
        <w:t xml:space="preserve">, 1998. – </w:t>
      </w:r>
      <w:r>
        <w:rPr>
          <w:sz w:val="28"/>
          <w:lang w:val="fr-FR"/>
        </w:rPr>
        <w:t>P</w:t>
      </w:r>
      <w:r>
        <w:rPr>
          <w:sz w:val="28"/>
          <w:lang w:val="uk-UA"/>
        </w:rPr>
        <w:t>. 15 – 40.</w:t>
      </w:r>
    </w:p>
    <w:p w14:paraId="5362959E"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uk-UA"/>
        </w:rPr>
        <w:t xml:space="preserve"> </w:t>
      </w:r>
      <w:r>
        <w:rPr>
          <w:sz w:val="28"/>
          <w:lang w:val="fr-FR"/>
        </w:rPr>
        <w:t>Kerbrat-Orecchioni C. Les actes de langage dans le discours. Théorie et fonctionnement. – Paris : Nathan, 2001. – 200 p.</w:t>
      </w:r>
    </w:p>
    <w:p w14:paraId="0812A578"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Kleiber G : Anaphores et pronoms. – Gembloux : Duculot, 1994.</w:t>
      </w:r>
    </w:p>
    <w:p w14:paraId="4E62A29E"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iCs/>
          <w:sz w:val="28"/>
          <w:lang w:val="fr-FR"/>
        </w:rPr>
        <w:t>Lacan J. Ecrits I. – Paris: Seuil, 1970. – 289 p.</w:t>
      </w:r>
    </w:p>
    <w:p w14:paraId="39055FD1"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iCs/>
          <w:sz w:val="28"/>
          <w:lang w:val="fr-FR"/>
        </w:rPr>
        <w:t>Lacan J. Ecrits I</w:t>
      </w:r>
      <w:r>
        <w:rPr>
          <w:iCs/>
          <w:sz w:val="28"/>
        </w:rPr>
        <w:t>І</w:t>
      </w:r>
      <w:r>
        <w:rPr>
          <w:iCs/>
          <w:sz w:val="28"/>
          <w:lang w:val="fr-FR"/>
        </w:rPr>
        <w:t xml:space="preserve">. – Paris: Seuil, 1971. – 244 p. </w:t>
      </w:r>
    </w:p>
    <w:p w14:paraId="1E39954B"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iCs/>
          <w:sz w:val="28"/>
          <w:lang w:val="en-US"/>
        </w:rPr>
        <w:t>Leech G. Principles of Pragmatics. – London / New-York: Longman, 1983.</w:t>
      </w:r>
    </w:p>
    <w:p w14:paraId="222112D9"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iCs/>
          <w:sz w:val="28"/>
          <w:lang w:val="fr-FR"/>
        </w:rPr>
        <w:t>Maingueneau D. Pragmatique pour le discours littéraire. – Paris : Dunod, 1995.</w:t>
      </w:r>
    </w:p>
    <w:p w14:paraId="69DCD5F0" w14:textId="77777777" w:rsidR="00B27DE3" w:rsidRDefault="00B27DE3" w:rsidP="00D93145">
      <w:pPr>
        <w:numPr>
          <w:ilvl w:val="0"/>
          <w:numId w:val="67"/>
        </w:numPr>
        <w:tabs>
          <w:tab w:val="left" w:pos="900"/>
        </w:tabs>
        <w:suppressAutoHyphens w:val="0"/>
        <w:spacing w:line="360" w:lineRule="auto"/>
        <w:jc w:val="both"/>
        <w:rPr>
          <w:sz w:val="28"/>
          <w:lang w:val="fr-FR" w:eastAsia="en-US"/>
        </w:rPr>
      </w:pPr>
      <w:r>
        <w:rPr>
          <w:sz w:val="28"/>
          <w:lang w:val="fr-FR"/>
        </w:rPr>
        <w:t xml:space="preserve"> Maingueneau D. Eléménts de linguistique pour le texte littéraire. - 3° édition. – Paris : Nathan, 2000.</w:t>
      </w:r>
    </w:p>
    <w:p w14:paraId="5808407D" w14:textId="77777777" w:rsidR="00B27DE3" w:rsidRDefault="00B27DE3" w:rsidP="00D93145">
      <w:pPr>
        <w:numPr>
          <w:ilvl w:val="0"/>
          <w:numId w:val="67"/>
        </w:numPr>
        <w:tabs>
          <w:tab w:val="left" w:pos="900"/>
        </w:tabs>
        <w:suppressAutoHyphens w:val="0"/>
        <w:spacing w:line="360" w:lineRule="auto"/>
        <w:jc w:val="both"/>
        <w:rPr>
          <w:sz w:val="28"/>
          <w:lang w:val="fr-FR" w:eastAsia="en-US"/>
        </w:rPr>
      </w:pPr>
      <w:r>
        <w:rPr>
          <w:sz w:val="28"/>
          <w:lang w:val="fr-FR"/>
        </w:rPr>
        <w:t>Martinet A. Éléments de linguistique générale. – Paris : Armand Colin</w:t>
      </w:r>
      <w:r>
        <w:rPr>
          <w:sz w:val="28"/>
          <w:lang w:val="fr-FR"/>
        </w:rPr>
        <w:sym w:font="Times New Roman" w:char="002C"/>
      </w:r>
      <w:r>
        <w:rPr>
          <w:sz w:val="28"/>
          <w:lang w:val="fr-FR"/>
        </w:rPr>
        <w:t xml:space="preserve"> 1972. </w:t>
      </w:r>
      <w:r>
        <w:rPr>
          <w:sz w:val="28"/>
          <w:lang w:val="uk-UA"/>
        </w:rPr>
        <w:t>– 223 р.</w:t>
      </w:r>
    </w:p>
    <w:p w14:paraId="4F9ECF41"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Le Micro-Robert Poche. Dictionnaire d’apprentissage de la langue française. / Rédaction dirigée par A. Rey. – Paris : Dictionnaires Le Robert, 1992. </w:t>
      </w:r>
      <w:r>
        <w:rPr>
          <w:sz w:val="28"/>
          <w:lang w:val="uk-UA"/>
        </w:rPr>
        <w:t>– 1443 р.</w:t>
      </w:r>
    </w:p>
    <w:p w14:paraId="1A81D445"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eastAsia="en-US"/>
        </w:rPr>
        <w:t xml:space="preserve"> Le Petit Larousse illustré. – Paris : Larousse, 1994. – </w:t>
      </w:r>
      <w:r>
        <w:rPr>
          <w:sz w:val="28"/>
          <w:lang w:val="uk-UA" w:eastAsia="en-US"/>
        </w:rPr>
        <w:t>1784 р.</w:t>
      </w:r>
    </w:p>
    <w:p w14:paraId="01B924E0"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eastAsia="en-US"/>
        </w:rPr>
        <w:t xml:space="preserve"> Le Petit Larousse illustré. – Paris : Larousse, 2000. –</w:t>
      </w:r>
      <w:r>
        <w:rPr>
          <w:sz w:val="28"/>
          <w:lang w:val="uk-UA" w:eastAsia="en-US"/>
        </w:rPr>
        <w:t xml:space="preserve"> 1785 р.</w:t>
      </w:r>
    </w:p>
    <w:p w14:paraId="36C855A1"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 Le Petit Robert 1. Dictionnaire alphabétique et analogique de la langue française. – Paris : Dictionnaires Le Robert, 1991. -</w:t>
      </w:r>
      <w:r>
        <w:rPr>
          <w:sz w:val="28"/>
          <w:lang w:val="uk-UA"/>
        </w:rPr>
        <w:t xml:space="preserve"> </w:t>
      </w:r>
    </w:p>
    <w:p w14:paraId="3E89DA6E"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eastAsia="en-US"/>
        </w:rPr>
        <w:t>Reboul A., Moeschler J. Pragmatique du discours: de l’interprétqtion des énoncés à l’interprétation du discours . - Paris: Armand Colin, 1998.</w:t>
      </w:r>
    </w:p>
    <w:p w14:paraId="498D8FBE"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eastAsia="en-US"/>
        </w:rPr>
        <w:lastRenderedPageBreak/>
        <w:t>Reboul A. La fiction et le mensonge: les “parasites</w:t>
      </w:r>
      <w:r>
        <w:rPr>
          <w:sz w:val="28"/>
          <w:lang w:val="uk-UA" w:eastAsia="en-US"/>
        </w:rPr>
        <w:t>”</w:t>
      </w:r>
      <w:r>
        <w:rPr>
          <w:sz w:val="28"/>
          <w:lang w:val="fr-FR" w:eastAsia="en-US"/>
        </w:rPr>
        <w:t xml:space="preserve"> dans la théorie des actes de langage // Interprétation et cognition : </w:t>
      </w:r>
      <w:r>
        <w:rPr>
          <w:sz w:val="28"/>
          <w:lang w:val="uk-UA" w:eastAsia="en-US"/>
        </w:rPr>
        <w:t>№</w:t>
      </w:r>
      <w:r>
        <w:rPr>
          <w:sz w:val="28"/>
          <w:lang w:val="fr-FR" w:eastAsia="en-US"/>
        </w:rPr>
        <w:t>2. A paraître.</w:t>
      </w:r>
    </w:p>
    <w:p w14:paraId="56D0476F"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eastAsia="en-US"/>
        </w:rPr>
        <w:t xml:space="preserve"> Recanati F. La trasparence et l’énonciation. Pour introduire à la pragmatique. – Paris : Seuil, 1979.</w:t>
      </w:r>
    </w:p>
    <w:p w14:paraId="0F515E3F"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Ricoeur P. Le conflit des interprétations. Essais d’herméneutique. – Paris : Éditions du Seuil, 1969. – 506 p.</w:t>
      </w:r>
    </w:p>
    <w:p w14:paraId="3F994019"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Ricoeur P. Temps et récit. Tome III. Le temps raconté. – Paris : Éditions du Seuil, 1991. – 533 p.</w:t>
      </w:r>
    </w:p>
    <w:p w14:paraId="753CD52C"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 Roubine J. – J. La stratégie des larmes au XVIIe siècle // Littérature. – 1973. - </w:t>
      </w:r>
      <w:r>
        <w:rPr>
          <w:sz w:val="28"/>
          <w:lang w:val="uk-UA"/>
        </w:rPr>
        <w:t>№</w:t>
      </w:r>
      <w:r>
        <w:rPr>
          <w:sz w:val="28"/>
          <w:lang w:val="fr-FR"/>
        </w:rPr>
        <w:t xml:space="preserve"> 9. – P. 56 – 73.</w:t>
      </w:r>
    </w:p>
    <w:p w14:paraId="39CAEDE0"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 Roulet E. Stratégies d’interaction, modes d’implication et marqueurs illocutoires // Cahiers de linguistique française. # 1. – Genève : Université de Genève, 1980. – P. 80 -103.</w:t>
      </w:r>
    </w:p>
    <w:p w14:paraId="39146BA3"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 Rubattel C. La structure de l’énoncé minimal condition d’accè strategies interprétatives // Cahiers de linguistique française. – 1986. – P. 135 – 148.</w:t>
      </w:r>
    </w:p>
    <w:p w14:paraId="5F722E12"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 </w:t>
      </w:r>
      <w:proofErr w:type="gramStart"/>
      <w:r>
        <w:rPr>
          <w:sz w:val="28"/>
          <w:lang w:val="en-US"/>
        </w:rPr>
        <w:t>Schegloff  E</w:t>
      </w:r>
      <w:proofErr w:type="gramEnd"/>
      <w:r>
        <w:rPr>
          <w:sz w:val="28"/>
          <w:lang w:val="en-US"/>
        </w:rPr>
        <w:t xml:space="preserve">. A. Presequences and indirection. Applying speech act theory to everyday conversation // Journal of Pragmatics. – 1988. – </w:t>
      </w:r>
      <w:r>
        <w:rPr>
          <w:sz w:val="28"/>
          <w:lang w:val="uk-UA"/>
        </w:rPr>
        <w:t>№</w:t>
      </w:r>
      <w:r>
        <w:rPr>
          <w:sz w:val="28"/>
          <w:lang w:val="en-US"/>
        </w:rPr>
        <w:t xml:space="preserve"> 12. – P. 52 – 62.</w:t>
      </w:r>
    </w:p>
    <w:p w14:paraId="3A5E4AEC"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en-US"/>
        </w:rPr>
        <w:t xml:space="preserve"> </w:t>
      </w:r>
      <w:r>
        <w:rPr>
          <w:sz w:val="28"/>
          <w:lang w:val="fr-FR"/>
        </w:rPr>
        <w:t>Searle J. R. Les actes de langage. Essai de philosophie du langage. / Traduit de l’anglais. – Paris : Editions de Minuit, 1982. – 243 p.</w:t>
      </w:r>
    </w:p>
    <w:p w14:paraId="4E6D062B"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uk-UA"/>
        </w:rPr>
        <w:t xml:space="preserve"> </w:t>
      </w:r>
      <w:r>
        <w:rPr>
          <w:sz w:val="28"/>
          <w:lang w:val="en-US"/>
        </w:rPr>
        <w:t>Searle J. R. Literal meaning // Erkenntnis. – 13:1. – 1978. – P. 207 – 224.</w:t>
      </w:r>
    </w:p>
    <w:p w14:paraId="47926F92" w14:textId="77777777" w:rsidR="00B27DE3" w:rsidRDefault="00B27DE3" w:rsidP="00D93145">
      <w:pPr>
        <w:numPr>
          <w:ilvl w:val="0"/>
          <w:numId w:val="67"/>
        </w:numPr>
        <w:tabs>
          <w:tab w:val="left" w:pos="900"/>
        </w:tabs>
        <w:suppressAutoHyphens w:val="0"/>
        <w:spacing w:line="360" w:lineRule="auto"/>
        <w:jc w:val="both"/>
        <w:rPr>
          <w:sz w:val="28"/>
          <w:lang w:val="uk-UA" w:eastAsia="en-US"/>
        </w:rPr>
      </w:pPr>
      <w:proofErr w:type="gramStart"/>
      <w:r>
        <w:rPr>
          <w:sz w:val="28"/>
          <w:lang w:val="en-US"/>
        </w:rPr>
        <w:t>Searle  J</w:t>
      </w:r>
      <w:proofErr w:type="gramEnd"/>
      <w:r>
        <w:rPr>
          <w:sz w:val="28"/>
          <w:lang w:val="en-US"/>
        </w:rPr>
        <w:t>.-R. The Nature of Intentional State. // Intentionality. – Cambridge University Press, 1983. – P. 1-29.</w:t>
      </w:r>
    </w:p>
    <w:p w14:paraId="57CF069C"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Sfez L. Critique de la communication. – Paris : Editions du Seuil, 1992. – 527 p.</w:t>
      </w:r>
    </w:p>
    <w:p w14:paraId="3C3D6EF5"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 xml:space="preserve">Sperber D., Wilson D. Les ironies comme mentions // Poétique. – 1978. - N°36. </w:t>
      </w:r>
    </w:p>
    <w:p w14:paraId="1BD67024" w14:textId="77777777" w:rsidR="00B27DE3" w:rsidRDefault="00B27DE3" w:rsidP="00D93145">
      <w:pPr>
        <w:numPr>
          <w:ilvl w:val="0"/>
          <w:numId w:val="67"/>
        </w:numPr>
        <w:tabs>
          <w:tab w:val="left" w:pos="900"/>
        </w:tabs>
        <w:suppressAutoHyphens w:val="0"/>
        <w:spacing w:line="360" w:lineRule="auto"/>
        <w:jc w:val="both"/>
        <w:rPr>
          <w:sz w:val="28"/>
          <w:lang w:val="uk-UA" w:eastAsia="en-US"/>
        </w:rPr>
      </w:pPr>
      <w:r>
        <w:rPr>
          <w:sz w:val="28"/>
          <w:lang w:val="fr-FR"/>
        </w:rPr>
        <w:t>Sperber D., Wilson D. La pertinence. Communication et cognition. – Paris : Minuit, 1989.</w:t>
      </w:r>
    </w:p>
    <w:p w14:paraId="0C98E554" w14:textId="77777777" w:rsidR="00B27DE3" w:rsidRDefault="00B27DE3" w:rsidP="00D93145">
      <w:pPr>
        <w:numPr>
          <w:ilvl w:val="0"/>
          <w:numId w:val="67"/>
        </w:numPr>
        <w:tabs>
          <w:tab w:val="left" w:pos="900"/>
        </w:tabs>
        <w:suppressAutoHyphens w:val="0"/>
        <w:spacing w:line="360" w:lineRule="auto"/>
        <w:jc w:val="both"/>
        <w:rPr>
          <w:sz w:val="28"/>
          <w:lang w:val="fr-FR"/>
        </w:rPr>
      </w:pPr>
      <w:r>
        <w:rPr>
          <w:sz w:val="28"/>
          <w:lang w:val="fr-FR"/>
        </w:rPr>
        <w:t>Sperber D., Wilson D.Forme linguistique et pertinence // Cahiers de linguistique française 11. – Genève : Université de Genève, 1990. – c. 13 – 35.</w:t>
      </w:r>
    </w:p>
    <w:p w14:paraId="60A28F98" w14:textId="77777777" w:rsidR="00B27DE3" w:rsidRDefault="00B27DE3" w:rsidP="00D93145">
      <w:pPr>
        <w:numPr>
          <w:ilvl w:val="0"/>
          <w:numId w:val="67"/>
        </w:numPr>
        <w:tabs>
          <w:tab w:val="left" w:pos="900"/>
        </w:tabs>
        <w:suppressAutoHyphens w:val="0"/>
        <w:spacing w:line="360" w:lineRule="auto"/>
        <w:jc w:val="both"/>
        <w:rPr>
          <w:sz w:val="28"/>
          <w:lang w:val="fr-FR"/>
        </w:rPr>
      </w:pPr>
      <w:r>
        <w:rPr>
          <w:sz w:val="28"/>
          <w:lang w:val="fr-FR"/>
        </w:rPr>
        <w:t xml:space="preserve"> Thomsen C. Stratégie d’argumentation et de politesse dans les conversations d’affaire. La séquence de requête. – Bern : Peter Lang, 2000. - </w:t>
      </w:r>
    </w:p>
    <w:p w14:paraId="576BB061" w14:textId="77777777" w:rsidR="00B27DE3" w:rsidRDefault="00B27DE3" w:rsidP="00D93145">
      <w:pPr>
        <w:numPr>
          <w:ilvl w:val="0"/>
          <w:numId w:val="67"/>
        </w:numPr>
        <w:tabs>
          <w:tab w:val="left" w:pos="900"/>
        </w:tabs>
        <w:suppressAutoHyphens w:val="0"/>
        <w:spacing w:line="360" w:lineRule="auto"/>
        <w:jc w:val="both"/>
        <w:rPr>
          <w:sz w:val="28"/>
          <w:lang w:val="en-US"/>
        </w:rPr>
      </w:pPr>
      <w:r>
        <w:rPr>
          <w:sz w:val="28"/>
          <w:lang w:val="en-US"/>
        </w:rPr>
        <w:lastRenderedPageBreak/>
        <w:t xml:space="preserve">Vendler Z. Illocutionary suicide. – // Issues in the Philosophy of </w:t>
      </w:r>
      <w:proofErr w:type="gramStart"/>
      <w:r>
        <w:rPr>
          <w:sz w:val="28"/>
          <w:lang w:val="en-US"/>
        </w:rPr>
        <w:t>language .</w:t>
      </w:r>
      <w:proofErr w:type="gramEnd"/>
      <w:r>
        <w:rPr>
          <w:sz w:val="28"/>
          <w:lang w:val="en-US"/>
        </w:rPr>
        <w:t xml:space="preserve"> – Yale: Yale University Press, 1976. - P. 135-145. </w:t>
      </w:r>
    </w:p>
    <w:p w14:paraId="595A643C" w14:textId="77777777" w:rsidR="00B27DE3" w:rsidRDefault="00B27DE3" w:rsidP="00B27DE3">
      <w:pPr>
        <w:tabs>
          <w:tab w:val="left" w:pos="900"/>
        </w:tabs>
        <w:spacing w:line="360" w:lineRule="auto"/>
        <w:jc w:val="both"/>
        <w:rPr>
          <w:sz w:val="28"/>
          <w:lang w:val="en-US"/>
        </w:rPr>
      </w:pPr>
    </w:p>
    <w:p w14:paraId="7BC43A52" w14:textId="77777777" w:rsidR="00B27DE3" w:rsidRDefault="00B27DE3" w:rsidP="00B27DE3">
      <w:pPr>
        <w:tabs>
          <w:tab w:val="left" w:pos="900"/>
        </w:tabs>
        <w:spacing w:line="360" w:lineRule="auto"/>
        <w:jc w:val="both"/>
        <w:rPr>
          <w:sz w:val="28"/>
          <w:lang w:val="en-US"/>
        </w:rPr>
      </w:pPr>
    </w:p>
    <w:p w14:paraId="31FE448A" w14:textId="77777777" w:rsidR="00B27DE3" w:rsidRDefault="00B27DE3" w:rsidP="00B27DE3">
      <w:pPr>
        <w:tabs>
          <w:tab w:val="left" w:pos="900"/>
        </w:tabs>
        <w:spacing w:line="360" w:lineRule="auto"/>
        <w:jc w:val="both"/>
        <w:rPr>
          <w:caps/>
          <w:sz w:val="28"/>
          <w:lang w:val="en-US"/>
        </w:rPr>
      </w:pPr>
    </w:p>
    <w:p w14:paraId="02983994" w14:textId="77777777" w:rsidR="00B27DE3" w:rsidRDefault="00B27DE3" w:rsidP="00B27DE3">
      <w:pPr>
        <w:pStyle w:val="1"/>
        <w:rPr>
          <w:rFonts w:ascii="Times New Roman" w:hAnsi="Times New Roman"/>
          <w:sz w:val="28"/>
        </w:rPr>
      </w:pPr>
      <w:r w:rsidRPr="00B27DE3">
        <w:rPr>
          <w:caps/>
          <w:lang w:val="en-US"/>
        </w:rPr>
        <w:br w:type="page"/>
      </w:r>
      <w:r>
        <w:rPr>
          <w:rFonts w:ascii="Times New Roman" w:hAnsi="Times New Roman"/>
          <w:caps/>
          <w:sz w:val="28"/>
        </w:rPr>
        <w:lastRenderedPageBreak/>
        <w:t>Перелік джерел ілюстративного матеріалу</w:t>
      </w:r>
    </w:p>
    <w:p w14:paraId="24E59545" w14:textId="77777777" w:rsidR="00B27DE3" w:rsidRDefault="00B27DE3" w:rsidP="00B27DE3">
      <w:pPr>
        <w:spacing w:line="360" w:lineRule="auto"/>
        <w:jc w:val="both"/>
        <w:outlineLvl w:val="0"/>
        <w:rPr>
          <w:b/>
          <w:sz w:val="28"/>
        </w:rPr>
      </w:pPr>
    </w:p>
    <w:p w14:paraId="169C3BE2"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Beaux-Arts. -  </w:t>
      </w:r>
      <w:r>
        <w:rPr>
          <w:sz w:val="28"/>
          <w:lang w:val="uk-UA"/>
        </w:rPr>
        <w:t xml:space="preserve">№ </w:t>
      </w:r>
      <w:r>
        <w:rPr>
          <w:sz w:val="28"/>
          <w:lang w:val="fr-FR"/>
        </w:rPr>
        <w:t>209.– octobre 2001. – 146 p.</w:t>
      </w:r>
    </w:p>
    <w:p w14:paraId="02B1FFFB"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Le Canard enchaîné . - </w:t>
      </w:r>
      <w:r>
        <w:rPr>
          <w:sz w:val="28"/>
          <w:lang w:val="uk-UA"/>
        </w:rPr>
        <w:t>№</w:t>
      </w:r>
      <w:r>
        <w:rPr>
          <w:sz w:val="28"/>
          <w:lang w:val="fr-FR"/>
        </w:rPr>
        <w:t xml:space="preserve"> 4063. - 09/09/1998.</w:t>
      </w:r>
    </w:p>
    <w:p w14:paraId="01B6007A"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Le Canard enchaîné. - </w:t>
      </w:r>
      <w:r>
        <w:rPr>
          <w:sz w:val="28"/>
          <w:lang w:val="uk-UA"/>
        </w:rPr>
        <w:t>№</w:t>
      </w:r>
      <w:r>
        <w:rPr>
          <w:sz w:val="28"/>
          <w:lang w:val="fr-FR"/>
        </w:rPr>
        <w:t xml:space="preserve"> 4064. - 16/09/1998.</w:t>
      </w:r>
    </w:p>
    <w:p w14:paraId="3E3CF5F4"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Le Canard enchaîné. - </w:t>
      </w:r>
      <w:r>
        <w:rPr>
          <w:sz w:val="28"/>
          <w:lang w:val="uk-UA"/>
        </w:rPr>
        <w:t>№</w:t>
      </w:r>
      <w:r>
        <w:rPr>
          <w:sz w:val="28"/>
          <w:lang w:val="fr-FR"/>
        </w:rPr>
        <w:t xml:space="preserve"> 4132. - 05/01/2000.</w:t>
      </w:r>
    </w:p>
    <w:p w14:paraId="43B473DE"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Charrière H. Le papillon. - Paris: Robert Laffont, 1969. – 516 p.</w:t>
      </w:r>
    </w:p>
    <w:p w14:paraId="7CCDE2DD"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Le Clézio J. M. G. Le procès-verbal. – Paris : Gallimard, 1998. - </w:t>
      </w:r>
    </w:p>
    <w:p w14:paraId="0185229D"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Cocteau J. Thomas l’imposteur, Orphée, etc. – Moscou : Progrès, 1976. – 357 p.</w:t>
      </w:r>
    </w:p>
    <w:p w14:paraId="6B8D8AEB"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Confiant R. Le bassin des ouragans. - Paris: Mille et une nuits, 1994. – 96 p.</w:t>
      </w:r>
    </w:p>
    <w:p w14:paraId="301747D1"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Darrieussecq M. Truismes. – Paris : P.O.L., 1998. – 149 p.</w:t>
      </w:r>
    </w:p>
    <w:p w14:paraId="082AF844"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 Echenoz J. Je m’en vais. -  Paris : Minuit, 1999. – 253 </w:t>
      </w:r>
      <w:r>
        <w:rPr>
          <w:sz w:val="28"/>
          <w:lang w:val="uk-UA"/>
        </w:rPr>
        <w:t>р.</w:t>
      </w:r>
    </w:p>
    <w:p w14:paraId="73830C49"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 Le Français dans le monde. - </w:t>
      </w:r>
      <w:r>
        <w:rPr>
          <w:sz w:val="28"/>
          <w:lang w:val="uk-UA"/>
        </w:rPr>
        <w:t>№</w:t>
      </w:r>
      <w:r>
        <w:rPr>
          <w:sz w:val="28"/>
          <w:lang w:val="fr-FR"/>
        </w:rPr>
        <w:t xml:space="preserve"> 280. - avril 1996.</w:t>
      </w:r>
    </w:p>
    <w:p w14:paraId="057B4695"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 Giono J. Le hussard sur le toit. – Paris : Gallimard, 1995. - </w:t>
      </w:r>
    </w:p>
    <w:p w14:paraId="654F718E"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 Grangé C. Le vol de cigognes. – Paris : Albin Michel, 2000. – 378 p.</w:t>
      </w:r>
    </w:p>
    <w:p w14:paraId="33C453F7"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 Jardin A. Fanfan. – Paris : Flammarion, 1992. – 234 p.</w:t>
      </w:r>
    </w:p>
    <w:p w14:paraId="0DD5FC7B"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 Lire. - </w:t>
      </w:r>
      <w:r>
        <w:rPr>
          <w:sz w:val="28"/>
          <w:lang w:val="uk-UA"/>
        </w:rPr>
        <w:t>№</w:t>
      </w:r>
      <w:r>
        <w:rPr>
          <w:sz w:val="28"/>
          <w:lang w:val="fr-FR"/>
        </w:rPr>
        <w:t xml:space="preserve"> 8. - novembre 1999.</w:t>
      </w:r>
    </w:p>
    <w:p w14:paraId="6543B4AD"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 Lodge D. Un tout petit monde. – Paris : Editions Rivages, 1992. – 487 p.</w:t>
      </w:r>
    </w:p>
    <w:p w14:paraId="71774150"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 Nothomb A. Hygiène de l’assassin. – Paris : Albin Michel, 1992. - </w:t>
      </w:r>
    </w:p>
    <w:p w14:paraId="07118C8F"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 Panorama de la langue française. Livre du professeur. / Par Girardet J., Cridlig J.-M. – Paris : Clé international, 1996. – 203 p.</w:t>
      </w:r>
    </w:p>
    <w:p w14:paraId="4749EC0B"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 Pennac D. Comme un roman. - Paris: Gallimard, 1992. - </w:t>
      </w:r>
    </w:p>
    <w:p w14:paraId="79F12E45"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 Pennac D. Aux fruits de la passion. - Paris: Gallimard, 1999. – 221 p.</w:t>
      </w:r>
    </w:p>
    <w:p w14:paraId="348909D3"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 Rowling J. K. Harry Potter et la chambre des secrets. / Traduit de l’anglais par J. – F. Ménard. – Paris : Gallimard jeunesse, 2001. – 363 p.</w:t>
      </w:r>
    </w:p>
    <w:p w14:paraId="084AA7C4"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 Schmitt E.- E. Le libertin ou La folle journée de Diderot. - Paris: Albin Michel, 1997. - </w:t>
      </w:r>
    </w:p>
    <w:p w14:paraId="3312C1F3"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Tournier M. Vendredi ou Les limbes du Pacifique. – Paris : Gallimard, 1998. – 283 p.</w:t>
      </w:r>
    </w:p>
    <w:p w14:paraId="71A76682"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 Vian B. L’écume des jours. – Paris : Pauvert, 1998. – 317 p.</w:t>
      </w:r>
    </w:p>
    <w:p w14:paraId="3E148442"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lastRenderedPageBreak/>
        <w:t xml:space="preserve"> Werber B. Les fourmis. – Paris : Albin Michel, 1991. – 347 p.</w:t>
      </w:r>
    </w:p>
    <w:p w14:paraId="3422BBB5" w14:textId="77777777" w:rsidR="00B27DE3" w:rsidRDefault="00B27DE3" w:rsidP="00D93145">
      <w:pPr>
        <w:numPr>
          <w:ilvl w:val="0"/>
          <w:numId w:val="65"/>
        </w:numPr>
        <w:suppressAutoHyphens w:val="0"/>
        <w:spacing w:line="360" w:lineRule="auto"/>
        <w:jc w:val="both"/>
        <w:outlineLvl w:val="0"/>
        <w:rPr>
          <w:sz w:val="28"/>
          <w:lang w:val="fr-FR"/>
        </w:rPr>
      </w:pPr>
      <w:r>
        <w:rPr>
          <w:sz w:val="28"/>
          <w:lang w:val="fr-FR"/>
        </w:rPr>
        <w:t xml:space="preserve"> Wiasemsky A. Une poignée de gens. – Paris, Gallimard, 1998. – 243 p.</w:t>
      </w:r>
    </w:p>
    <w:p w14:paraId="74137839" w14:textId="3387DF87" w:rsidR="00015870" w:rsidRPr="00B27DE3" w:rsidRDefault="00B27DE3" w:rsidP="00B27DE3">
      <w:pPr>
        <w:pStyle w:val="2ffff8"/>
        <w:tabs>
          <w:tab w:val="left" w:pos="1276"/>
        </w:tabs>
        <w:ind w:firstLine="709"/>
        <w:rPr>
          <w:sz w:val="26"/>
          <w:szCs w:val="26"/>
          <w:lang w:val="en-US"/>
        </w:rPr>
        <w:sectPr w:rsidR="00015870" w:rsidRPr="00B27DE3">
          <w:headerReference w:type="default" r:id="rId9"/>
          <w:footerReference w:type="default" r:id="rId10"/>
          <w:pgSz w:w="11906" w:h="16838" w:code="9"/>
          <w:pgMar w:top="1134" w:right="851" w:bottom="1134" w:left="1418" w:header="709" w:footer="709" w:gutter="0"/>
          <w:pgNumType w:start="1"/>
          <w:cols w:space="709"/>
          <w:titlePg/>
        </w:sectPr>
      </w:pPr>
      <w:r w:rsidRPr="00B27DE3">
        <w:rPr>
          <w:b/>
          <w:bCs/>
          <w:caps/>
          <w:sz w:val="28"/>
          <w:lang w:val="en-US"/>
        </w:rPr>
        <w:br w:type="page"/>
      </w:r>
    </w:p>
    <w:p w14:paraId="175F1E26" w14:textId="6AF8B89B" w:rsidR="00C926B2" w:rsidRPr="00015870" w:rsidRDefault="00C926B2" w:rsidP="009C3349">
      <w:pPr>
        <w:pStyle w:val="2"/>
        <w:keepNext w:val="0"/>
        <w:widowControl w:val="0"/>
        <w:numPr>
          <w:ilvl w:val="0"/>
          <w:numId w:val="0"/>
        </w:numPr>
        <w:spacing w:line="360" w:lineRule="auto"/>
        <w:ind w:left="720" w:right="210" w:firstLine="696"/>
        <w:rPr>
          <w:rFonts w:asciiTheme="minorHAnsi" w:hAnsiTheme="minorHAnsi"/>
          <w:color w:val="FF0000"/>
          <w:lang w:val="fr-FR"/>
        </w:rPr>
      </w:pPr>
    </w:p>
    <w:p w14:paraId="37144D14" w14:textId="77777777" w:rsidR="00C926B2" w:rsidRPr="00A2482D" w:rsidRDefault="00C926B2" w:rsidP="008E77FF">
      <w:pPr>
        <w:pStyle w:val="2"/>
        <w:keepNext w:val="0"/>
        <w:widowControl w:val="0"/>
        <w:numPr>
          <w:ilvl w:val="0"/>
          <w:numId w:val="0"/>
        </w:numPr>
        <w:spacing w:line="360" w:lineRule="auto"/>
        <w:ind w:left="720" w:right="210" w:firstLine="696"/>
        <w:rPr>
          <w:rFonts w:asciiTheme="minorHAnsi" w:hAnsiTheme="minorHAnsi"/>
          <w:color w:val="FF0000"/>
          <w:lang w:val="uk-UA"/>
        </w:rPr>
      </w:pPr>
    </w:p>
    <w:p w14:paraId="5A9CC070" w14:textId="4DBFCDF9" w:rsidR="00D20DA3" w:rsidRPr="008E77FF" w:rsidRDefault="00D20DA3" w:rsidP="008E77FF">
      <w:pPr>
        <w:pStyle w:val="2"/>
        <w:keepNext w:val="0"/>
        <w:widowControl w:val="0"/>
        <w:numPr>
          <w:ilvl w:val="0"/>
          <w:numId w:val="0"/>
        </w:numPr>
        <w:spacing w:line="360" w:lineRule="auto"/>
        <w:ind w:left="720" w:right="210" w:firstLine="696"/>
        <w:rPr>
          <w:lang w:val="uk-UA"/>
        </w:rPr>
      </w:pPr>
      <w:r w:rsidRPr="008E77FF">
        <w:rPr>
          <w:color w:val="FF0000"/>
          <w:lang w:val="uk-UA"/>
        </w:rPr>
        <w:t xml:space="preserve">Для заказа доставки данной работы воспользуйтесь поиском на сайте по ссылке:  </w:t>
      </w:r>
      <w:hyperlink r:id="rId11" w:history="1">
        <w:r>
          <w:rPr>
            <w:rStyle w:val="af3"/>
            <w:color w:val="0070C0"/>
          </w:rPr>
          <w:t>http</w:t>
        </w:r>
        <w:r w:rsidRPr="008E77FF">
          <w:rPr>
            <w:rStyle w:val="af3"/>
            <w:color w:val="0070C0"/>
            <w:lang w:val="uk-UA"/>
          </w:rPr>
          <w:t>://</w:t>
        </w:r>
        <w:r>
          <w:rPr>
            <w:rStyle w:val="af3"/>
            <w:color w:val="0070C0"/>
          </w:rPr>
          <w:t>www</w:t>
        </w:r>
        <w:r w:rsidRPr="008E77FF">
          <w:rPr>
            <w:rStyle w:val="af3"/>
            <w:color w:val="0070C0"/>
            <w:lang w:val="uk-UA"/>
          </w:rPr>
          <w:t>.</w:t>
        </w:r>
        <w:r>
          <w:rPr>
            <w:rStyle w:val="af3"/>
            <w:color w:val="0070C0"/>
          </w:rPr>
          <w:t>mydisser</w:t>
        </w:r>
        <w:r w:rsidRPr="008E77FF">
          <w:rPr>
            <w:rStyle w:val="af3"/>
            <w:color w:val="0070C0"/>
            <w:lang w:val="uk-UA"/>
          </w:rPr>
          <w:t>.</w:t>
        </w:r>
        <w:r>
          <w:rPr>
            <w:rStyle w:val="af3"/>
            <w:color w:val="0070C0"/>
          </w:rPr>
          <w:t>com</w:t>
        </w:r>
        <w:r w:rsidRPr="008E77FF">
          <w:rPr>
            <w:rStyle w:val="af3"/>
            <w:color w:val="0070C0"/>
            <w:lang w:val="uk-UA"/>
          </w:rPr>
          <w:t>/</w:t>
        </w:r>
        <w:r>
          <w:rPr>
            <w:rStyle w:val="af3"/>
            <w:color w:val="0070C0"/>
          </w:rPr>
          <w:t>search</w:t>
        </w:r>
        <w:r w:rsidRPr="008E77FF">
          <w:rPr>
            <w:rStyle w:val="af3"/>
            <w:color w:val="0070C0"/>
            <w:lang w:val="uk-UA"/>
          </w:rPr>
          <w:t>.</w:t>
        </w:r>
        <w:r>
          <w:rPr>
            <w:rStyle w:val="af3"/>
            <w:color w:val="0070C0"/>
          </w:rPr>
          <w:t>html</w:t>
        </w:r>
      </w:hyperlink>
    </w:p>
    <w:p w14:paraId="756D5824" w14:textId="5253E322" w:rsidR="00E8063E" w:rsidRDefault="00D93145"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6pt" o:ole="">
                        <v:imagedata r:id="rId12" o:title=""/>
                      </v:shape>
                      <o:OLEObject Type="Embed" ProgID="MSGraph.Chart.8" ShapeID="_x0000_i1025" DrawAspect="Content" ObjectID="_1491127595" r:id="rId13">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4" o:title=""/>
                      </v:shape>
                      <o:OLEObject Type="Embed" ProgID="MSGraph.Chart.8" ShapeID="_x0000_i1026" DrawAspect="Content" ObjectID="_1491127596" r:id="rId15">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4pt;height:133.2pt" o:ole="">
                        <v:imagedata r:id="rId16" o:title=""/>
                      </v:shape>
                      <o:OLEObject Type="Embed" ProgID="Excel.Sheet.8" ShapeID="_x0000_i1027" DrawAspect="Content" ObjectID="_1491127597" r:id="rId17"/>
                    </w:object>
                  </w:r>
                </w:p>
              </w:txbxContent>
            </v:textbox>
          </v:shape>
        </w:pict>
      </w:r>
    </w:p>
    <w:sectPr w:rsidR="00E8063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9DF6" w14:textId="77777777" w:rsidR="00D93145" w:rsidRDefault="00D93145">
      <w:r>
        <w:separator/>
      </w:r>
    </w:p>
  </w:endnote>
  <w:endnote w:type="continuationSeparator" w:id="0">
    <w:p w14:paraId="0219067F" w14:textId="77777777" w:rsidR="00D93145" w:rsidRDefault="00D9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altName w:val="Tahoma"/>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3" w:usb1="00000000" w:usb2="00000000" w:usb3="00000000" w:csb0="00000005"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E57EA" w14:textId="77777777" w:rsidR="00015870" w:rsidRDefault="00015870">
    <w:pPr>
      <w:pStyle w:val="afffffffe"/>
      <w:framePr w:wrap="auto" w:vAnchor="text" w:hAnchor="margin" w:xAlign="right" w:y="1"/>
      <w:rPr>
        <w:rStyle w:val="afff9"/>
        <w:lang w:val="en-US"/>
      </w:rPr>
    </w:pPr>
  </w:p>
  <w:p w14:paraId="08FF6F26" w14:textId="77777777" w:rsidR="00015870" w:rsidRDefault="00015870">
    <w:pPr>
      <w:pStyle w:val="afffffffe"/>
      <w:framePr w:wrap="auto" w:vAnchor="text" w:hAnchor="margin" w:xAlign="right" w:y="1"/>
      <w:rPr>
        <w:rStyle w:val="afff9"/>
        <w:lang w:val="en-US"/>
      </w:rPr>
    </w:pPr>
  </w:p>
  <w:p w14:paraId="4A57AEB0" w14:textId="77777777" w:rsidR="00015870" w:rsidRDefault="00015870">
    <w:pPr>
      <w:pStyle w:val="afffffffe"/>
      <w:framePr w:wrap="auto" w:vAnchor="text" w:hAnchor="margin" w:xAlign="center" w:y="1"/>
      <w:ind w:right="360"/>
      <w:rPr>
        <w:rStyle w:val="afff9"/>
        <w:sz w:val="28"/>
        <w:szCs w:val="28"/>
      </w:rPr>
    </w:pPr>
  </w:p>
  <w:p w14:paraId="20D58462" w14:textId="77777777" w:rsidR="00015870" w:rsidRDefault="00015870">
    <w:pPr>
      <w:pStyle w:val="affff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FC98D" w14:textId="77777777" w:rsidR="00D93145" w:rsidRDefault="00D93145">
      <w:r>
        <w:separator/>
      </w:r>
    </w:p>
  </w:footnote>
  <w:footnote w:type="continuationSeparator" w:id="0">
    <w:p w14:paraId="2B130BFA" w14:textId="77777777" w:rsidR="00D93145" w:rsidRDefault="00D93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265C" w14:textId="77777777" w:rsidR="00015870" w:rsidRDefault="00015870">
    <w:pPr>
      <w:pStyle w:val="afffffffb"/>
      <w:framePr w:wrap="auto" w:vAnchor="text" w:hAnchor="margin" w:xAlign="right" w:y="1"/>
      <w:rPr>
        <w:rStyle w:val="afff9"/>
        <w:szCs w:val="28"/>
      </w:rPr>
    </w:pPr>
    <w:r>
      <w:rPr>
        <w:rStyle w:val="afff9"/>
        <w:szCs w:val="28"/>
      </w:rPr>
      <w:fldChar w:fldCharType="begin"/>
    </w:r>
    <w:r>
      <w:rPr>
        <w:rStyle w:val="afff9"/>
        <w:szCs w:val="28"/>
      </w:rPr>
      <w:instrText xml:space="preserve">PAGE  </w:instrText>
    </w:r>
    <w:r>
      <w:rPr>
        <w:rStyle w:val="afff9"/>
        <w:szCs w:val="28"/>
      </w:rPr>
      <w:fldChar w:fldCharType="separate"/>
    </w:r>
    <w:r w:rsidR="00B27DE3">
      <w:rPr>
        <w:rStyle w:val="afff9"/>
        <w:noProof/>
        <w:szCs w:val="28"/>
      </w:rPr>
      <w:t>6</w:t>
    </w:r>
    <w:r>
      <w:rPr>
        <w:rStyle w:val="afff9"/>
        <w:szCs w:val="28"/>
      </w:rPr>
      <w:fldChar w:fldCharType="end"/>
    </w:r>
  </w:p>
  <w:p w14:paraId="2FE4675F" w14:textId="77777777" w:rsidR="00015870" w:rsidRDefault="00015870">
    <w:pPr>
      <w:pStyle w:val="afffff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AAE6D88"/>
    <w:multiLevelType w:val="multilevel"/>
    <w:tmpl w:val="8E6C2AA0"/>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179040E"/>
    <w:multiLevelType w:val="hybridMultilevel"/>
    <w:tmpl w:val="30045B58"/>
    <w:lvl w:ilvl="0" w:tplc="BB4AB0B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2">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67F3DA9"/>
    <w:multiLevelType w:val="hybridMultilevel"/>
    <w:tmpl w:val="22A8D5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1264929"/>
    <w:multiLevelType w:val="multilevel"/>
    <w:tmpl w:val="F9584892"/>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8">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5F65F3D"/>
    <w:multiLevelType w:val="hybridMultilevel"/>
    <w:tmpl w:val="721860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8453BCD"/>
    <w:multiLevelType w:val="singleLevel"/>
    <w:tmpl w:val="ADD430D8"/>
    <w:lvl w:ilvl="0">
      <w:start w:val="1"/>
      <w:numFmt w:val="decimal"/>
      <w:pStyle w:val="aa"/>
      <w:lvlText w:val="%1."/>
      <w:lvlJc w:val="left"/>
      <w:pPr>
        <w:tabs>
          <w:tab w:val="num" w:pos="360"/>
        </w:tabs>
        <w:ind w:left="360" w:hanging="360"/>
      </w:pPr>
    </w:lvl>
  </w:abstractNum>
  <w:abstractNum w:abstractNumId="5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7">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07D6C5D"/>
    <w:multiLevelType w:val="singleLevel"/>
    <w:tmpl w:val="1B04D2A4"/>
    <w:lvl w:ilvl="0">
      <w:start w:val="1"/>
      <w:numFmt w:val="decimal"/>
      <w:pStyle w:val="spis"/>
      <w:lvlText w:val="%1."/>
      <w:lvlJc w:val="left"/>
      <w:pPr>
        <w:tabs>
          <w:tab w:val="num" w:pos="360"/>
        </w:tabs>
        <w:ind w:left="360" w:hanging="360"/>
      </w:pPr>
    </w:lvl>
  </w:abstractNum>
  <w:abstractNum w:abstractNumId="59">
    <w:nsid w:val="63E63577"/>
    <w:multiLevelType w:val="hybridMultilevel"/>
    <w:tmpl w:val="812C1474"/>
    <w:lvl w:ilvl="0" w:tplc="2C564A10">
      <w:start w:val="1"/>
      <w:numFmt w:val="decimal"/>
      <w:pStyle w:val="ab"/>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657A348F"/>
    <w:multiLevelType w:val="hybridMultilevel"/>
    <w:tmpl w:val="BE52C83C"/>
    <w:lvl w:ilvl="0" w:tplc="7AE080F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69355F4F"/>
    <w:multiLevelType w:val="hybridMultilevel"/>
    <w:tmpl w:val="CFFA41F2"/>
    <w:lvl w:ilvl="0" w:tplc="AEF47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6C1E7C11"/>
    <w:multiLevelType w:val="hybridMultilevel"/>
    <w:tmpl w:val="E02C8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31125F5"/>
    <w:multiLevelType w:val="singleLevel"/>
    <w:tmpl w:val="4E32241E"/>
    <w:lvl w:ilvl="0">
      <w:numFmt w:val="none"/>
      <w:pStyle w:val="63"/>
      <w:lvlText w:val=""/>
      <w:lvlJc w:val="left"/>
      <w:pPr>
        <w:tabs>
          <w:tab w:val="num" w:pos="360"/>
        </w:tabs>
      </w:pPr>
    </w:lvl>
  </w:abstractNum>
  <w:abstractNum w:abstractNumId="64">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5">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6">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9"/>
  </w:num>
  <w:num w:numId="37">
    <w:abstractNumId w:val="37"/>
  </w:num>
  <w:num w:numId="38">
    <w:abstractNumId w:val="53"/>
  </w:num>
  <w:num w:numId="39">
    <w:abstractNumId w:val="52"/>
  </w:num>
  <w:num w:numId="40">
    <w:abstractNumId w:val="56"/>
  </w:num>
  <w:num w:numId="41">
    <w:abstractNumId w:val="49"/>
  </w:num>
  <w:num w:numId="42">
    <w:abstractNumId w:val="40"/>
  </w:num>
  <w:num w:numId="43">
    <w:abstractNumId w:val="64"/>
  </w:num>
  <w:num w:numId="44">
    <w:abstractNumId w:val="59"/>
  </w:num>
  <w:num w:numId="45">
    <w:abstractNumId w:val="66"/>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4"/>
  </w:num>
  <w:num w:numId="52">
    <w:abstractNumId w:val="58"/>
  </w:num>
  <w:num w:numId="53">
    <w:abstractNumId w:val="63"/>
    <w:lvlOverride w:ilvl="0">
      <w:startOverride w:val="1"/>
    </w:lvlOverride>
  </w:num>
  <w:num w:numId="54">
    <w:abstractNumId w:val="57"/>
  </w:num>
  <w:num w:numId="55">
    <w:abstractNumId w:val="36"/>
  </w:num>
  <w:num w:numId="56">
    <w:abstractNumId w:val="42"/>
  </w:num>
  <w:num w:numId="57">
    <w:abstractNumId w:val="51"/>
  </w:num>
  <w:num w:numId="58">
    <w:abstractNumId w:val="48"/>
  </w:num>
  <w:num w:numId="59">
    <w:abstractNumId w:val="55"/>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61"/>
  </w:num>
  <w:num w:numId="65">
    <w:abstractNumId w:val="41"/>
  </w:num>
  <w:num w:numId="66">
    <w:abstractNumId w:val="50"/>
  </w:num>
  <w:num w:numId="67">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4B5A"/>
    <w:rsid w:val="00007646"/>
    <w:rsid w:val="00012C85"/>
    <w:rsid w:val="00013A8B"/>
    <w:rsid w:val="00015870"/>
    <w:rsid w:val="000274D1"/>
    <w:rsid w:val="000330F5"/>
    <w:rsid w:val="00037E2C"/>
    <w:rsid w:val="000438AA"/>
    <w:rsid w:val="000451C4"/>
    <w:rsid w:val="00046EF6"/>
    <w:rsid w:val="00051685"/>
    <w:rsid w:val="00051715"/>
    <w:rsid w:val="00052039"/>
    <w:rsid w:val="00055B88"/>
    <w:rsid w:val="000561E5"/>
    <w:rsid w:val="0006090C"/>
    <w:rsid w:val="00062BBD"/>
    <w:rsid w:val="00063DA1"/>
    <w:rsid w:val="00074ED5"/>
    <w:rsid w:val="000772E4"/>
    <w:rsid w:val="00084B44"/>
    <w:rsid w:val="00084FA5"/>
    <w:rsid w:val="0008526A"/>
    <w:rsid w:val="000879C3"/>
    <w:rsid w:val="00090484"/>
    <w:rsid w:val="00097F3D"/>
    <w:rsid w:val="000A0165"/>
    <w:rsid w:val="000A0BF4"/>
    <w:rsid w:val="000A21E9"/>
    <w:rsid w:val="000A2FFD"/>
    <w:rsid w:val="000B2A00"/>
    <w:rsid w:val="000B615D"/>
    <w:rsid w:val="000B7B2F"/>
    <w:rsid w:val="000C423F"/>
    <w:rsid w:val="000C5796"/>
    <w:rsid w:val="000C72EA"/>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23DCD"/>
    <w:rsid w:val="00131AA8"/>
    <w:rsid w:val="001350FA"/>
    <w:rsid w:val="001407E0"/>
    <w:rsid w:val="001431EC"/>
    <w:rsid w:val="00143253"/>
    <w:rsid w:val="00144341"/>
    <w:rsid w:val="00147188"/>
    <w:rsid w:val="00150B9F"/>
    <w:rsid w:val="0015206F"/>
    <w:rsid w:val="00152934"/>
    <w:rsid w:val="00157147"/>
    <w:rsid w:val="001572C1"/>
    <w:rsid w:val="001575AD"/>
    <w:rsid w:val="001603D4"/>
    <w:rsid w:val="00162046"/>
    <w:rsid w:val="00162A81"/>
    <w:rsid w:val="00162B20"/>
    <w:rsid w:val="00163BBA"/>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D057A"/>
    <w:rsid w:val="001E7076"/>
    <w:rsid w:val="001E7A14"/>
    <w:rsid w:val="001F1120"/>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A68B5"/>
    <w:rsid w:val="002B5788"/>
    <w:rsid w:val="002D2736"/>
    <w:rsid w:val="002E0AC8"/>
    <w:rsid w:val="002E0CBE"/>
    <w:rsid w:val="002E4DD3"/>
    <w:rsid w:val="002F05A1"/>
    <w:rsid w:val="002F1CCC"/>
    <w:rsid w:val="002F365F"/>
    <w:rsid w:val="002F3E19"/>
    <w:rsid w:val="002F3EAC"/>
    <w:rsid w:val="002F57BC"/>
    <w:rsid w:val="0030185F"/>
    <w:rsid w:val="00303E9F"/>
    <w:rsid w:val="003069BD"/>
    <w:rsid w:val="00311FF2"/>
    <w:rsid w:val="003132EE"/>
    <w:rsid w:val="00313738"/>
    <w:rsid w:val="00324C1B"/>
    <w:rsid w:val="00325BFB"/>
    <w:rsid w:val="003346C1"/>
    <w:rsid w:val="00334F38"/>
    <w:rsid w:val="0034015E"/>
    <w:rsid w:val="00340E92"/>
    <w:rsid w:val="0034484C"/>
    <w:rsid w:val="00345C40"/>
    <w:rsid w:val="0035118B"/>
    <w:rsid w:val="00354107"/>
    <w:rsid w:val="00362AFF"/>
    <w:rsid w:val="003715CE"/>
    <w:rsid w:val="00375E4D"/>
    <w:rsid w:val="00377313"/>
    <w:rsid w:val="003773FC"/>
    <w:rsid w:val="00377885"/>
    <w:rsid w:val="0038209E"/>
    <w:rsid w:val="003869BF"/>
    <w:rsid w:val="00391697"/>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2219"/>
    <w:rsid w:val="00432748"/>
    <w:rsid w:val="00435367"/>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5A5D"/>
    <w:rsid w:val="004E5CE2"/>
    <w:rsid w:val="004E6220"/>
    <w:rsid w:val="004E7ADF"/>
    <w:rsid w:val="004F0E5C"/>
    <w:rsid w:val="004F5D22"/>
    <w:rsid w:val="004F70A9"/>
    <w:rsid w:val="00500D0D"/>
    <w:rsid w:val="00503D7B"/>
    <w:rsid w:val="00504C41"/>
    <w:rsid w:val="005104CB"/>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5E2E"/>
    <w:rsid w:val="005E0E5D"/>
    <w:rsid w:val="005E518F"/>
    <w:rsid w:val="005E7B19"/>
    <w:rsid w:val="005F6773"/>
    <w:rsid w:val="00602076"/>
    <w:rsid w:val="00602523"/>
    <w:rsid w:val="00602B0A"/>
    <w:rsid w:val="00621992"/>
    <w:rsid w:val="00640B71"/>
    <w:rsid w:val="00641AA3"/>
    <w:rsid w:val="006509F1"/>
    <w:rsid w:val="006518F7"/>
    <w:rsid w:val="006609BC"/>
    <w:rsid w:val="006623A8"/>
    <w:rsid w:val="00663A9C"/>
    <w:rsid w:val="00670E1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C3339"/>
    <w:rsid w:val="006C71EE"/>
    <w:rsid w:val="006D4611"/>
    <w:rsid w:val="006D659E"/>
    <w:rsid w:val="006E30D2"/>
    <w:rsid w:val="006E3F64"/>
    <w:rsid w:val="006E5AAE"/>
    <w:rsid w:val="006F12A0"/>
    <w:rsid w:val="006F2E70"/>
    <w:rsid w:val="006F377B"/>
    <w:rsid w:val="006F643D"/>
    <w:rsid w:val="00700395"/>
    <w:rsid w:val="00702652"/>
    <w:rsid w:val="00703730"/>
    <w:rsid w:val="00712080"/>
    <w:rsid w:val="0071283D"/>
    <w:rsid w:val="00713852"/>
    <w:rsid w:val="00713AC2"/>
    <w:rsid w:val="00714B1F"/>
    <w:rsid w:val="007168E0"/>
    <w:rsid w:val="00720D34"/>
    <w:rsid w:val="00723BA4"/>
    <w:rsid w:val="00724348"/>
    <w:rsid w:val="00726B00"/>
    <w:rsid w:val="00727B28"/>
    <w:rsid w:val="0073346D"/>
    <w:rsid w:val="00737725"/>
    <w:rsid w:val="00746BFE"/>
    <w:rsid w:val="00751815"/>
    <w:rsid w:val="00752F3E"/>
    <w:rsid w:val="007537A4"/>
    <w:rsid w:val="00764069"/>
    <w:rsid w:val="00770399"/>
    <w:rsid w:val="007720C7"/>
    <w:rsid w:val="00780516"/>
    <w:rsid w:val="0078121E"/>
    <w:rsid w:val="00783C79"/>
    <w:rsid w:val="00791A0E"/>
    <w:rsid w:val="007A1604"/>
    <w:rsid w:val="007A29A5"/>
    <w:rsid w:val="007A2B1C"/>
    <w:rsid w:val="007A353A"/>
    <w:rsid w:val="007A3A4A"/>
    <w:rsid w:val="007A3E83"/>
    <w:rsid w:val="007A67A6"/>
    <w:rsid w:val="007B7773"/>
    <w:rsid w:val="007C0B1D"/>
    <w:rsid w:val="007C7F73"/>
    <w:rsid w:val="007C7FBC"/>
    <w:rsid w:val="007E0BB6"/>
    <w:rsid w:val="007E0CA1"/>
    <w:rsid w:val="007E62A1"/>
    <w:rsid w:val="007F1105"/>
    <w:rsid w:val="007F1B9B"/>
    <w:rsid w:val="007F20AF"/>
    <w:rsid w:val="007F7960"/>
    <w:rsid w:val="00802FF7"/>
    <w:rsid w:val="00803975"/>
    <w:rsid w:val="008107D7"/>
    <w:rsid w:val="008144FE"/>
    <w:rsid w:val="0081596F"/>
    <w:rsid w:val="00816CEC"/>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BD6"/>
    <w:rsid w:val="008E19D3"/>
    <w:rsid w:val="008E3836"/>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3AEB"/>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3349"/>
    <w:rsid w:val="009C6ED3"/>
    <w:rsid w:val="009D54B5"/>
    <w:rsid w:val="009D71F4"/>
    <w:rsid w:val="009E33A2"/>
    <w:rsid w:val="009E5022"/>
    <w:rsid w:val="009F2914"/>
    <w:rsid w:val="009F572C"/>
    <w:rsid w:val="009F689E"/>
    <w:rsid w:val="009F72DC"/>
    <w:rsid w:val="009F7EAC"/>
    <w:rsid w:val="00A12FCA"/>
    <w:rsid w:val="00A1341D"/>
    <w:rsid w:val="00A15D9A"/>
    <w:rsid w:val="00A16351"/>
    <w:rsid w:val="00A174F0"/>
    <w:rsid w:val="00A22F04"/>
    <w:rsid w:val="00A2482D"/>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1AE9"/>
    <w:rsid w:val="00A7566D"/>
    <w:rsid w:val="00A7773F"/>
    <w:rsid w:val="00A77C97"/>
    <w:rsid w:val="00A8058E"/>
    <w:rsid w:val="00A80CD0"/>
    <w:rsid w:val="00A80CFC"/>
    <w:rsid w:val="00A812BE"/>
    <w:rsid w:val="00A86215"/>
    <w:rsid w:val="00A864DF"/>
    <w:rsid w:val="00A87668"/>
    <w:rsid w:val="00A92492"/>
    <w:rsid w:val="00A96A3C"/>
    <w:rsid w:val="00A96F0C"/>
    <w:rsid w:val="00AA1966"/>
    <w:rsid w:val="00AA30CB"/>
    <w:rsid w:val="00AB1DE1"/>
    <w:rsid w:val="00AC0302"/>
    <w:rsid w:val="00AC5CFA"/>
    <w:rsid w:val="00AC631C"/>
    <w:rsid w:val="00AD10B9"/>
    <w:rsid w:val="00AE503D"/>
    <w:rsid w:val="00AF11F1"/>
    <w:rsid w:val="00AF68F4"/>
    <w:rsid w:val="00B0056C"/>
    <w:rsid w:val="00B04EC4"/>
    <w:rsid w:val="00B066F8"/>
    <w:rsid w:val="00B1230A"/>
    <w:rsid w:val="00B14BFC"/>
    <w:rsid w:val="00B22436"/>
    <w:rsid w:val="00B24C1D"/>
    <w:rsid w:val="00B24CBA"/>
    <w:rsid w:val="00B27DE3"/>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A3171"/>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135F"/>
    <w:rsid w:val="00C176C3"/>
    <w:rsid w:val="00C205B0"/>
    <w:rsid w:val="00C20DA6"/>
    <w:rsid w:val="00C226AF"/>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4CBE"/>
    <w:rsid w:val="00C905C9"/>
    <w:rsid w:val="00C91A96"/>
    <w:rsid w:val="00C926B2"/>
    <w:rsid w:val="00C9272C"/>
    <w:rsid w:val="00C938AE"/>
    <w:rsid w:val="00C947C4"/>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BD8"/>
    <w:rsid w:val="00CF4ECA"/>
    <w:rsid w:val="00CF750B"/>
    <w:rsid w:val="00D02109"/>
    <w:rsid w:val="00D069DA"/>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3145"/>
    <w:rsid w:val="00D963CD"/>
    <w:rsid w:val="00D97F12"/>
    <w:rsid w:val="00DA11AE"/>
    <w:rsid w:val="00DA4D5C"/>
    <w:rsid w:val="00DA5001"/>
    <w:rsid w:val="00DA522D"/>
    <w:rsid w:val="00DB205F"/>
    <w:rsid w:val="00DB7BA8"/>
    <w:rsid w:val="00DB7D7C"/>
    <w:rsid w:val="00DC2C8A"/>
    <w:rsid w:val="00DC7523"/>
    <w:rsid w:val="00DD3B39"/>
    <w:rsid w:val="00DD4381"/>
    <w:rsid w:val="00DD4EAD"/>
    <w:rsid w:val="00DE0F81"/>
    <w:rsid w:val="00DF0552"/>
    <w:rsid w:val="00DF06A7"/>
    <w:rsid w:val="00DF17B5"/>
    <w:rsid w:val="00DF5114"/>
    <w:rsid w:val="00E009B0"/>
    <w:rsid w:val="00E038F8"/>
    <w:rsid w:val="00E046EE"/>
    <w:rsid w:val="00E20027"/>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5936"/>
    <w:rsid w:val="00E9156F"/>
    <w:rsid w:val="00E9259D"/>
    <w:rsid w:val="00E93DB6"/>
    <w:rsid w:val="00EA279A"/>
    <w:rsid w:val="00EA4916"/>
    <w:rsid w:val="00EB0FF8"/>
    <w:rsid w:val="00EB24CD"/>
    <w:rsid w:val="00EB34DC"/>
    <w:rsid w:val="00EB42FA"/>
    <w:rsid w:val="00EB5646"/>
    <w:rsid w:val="00EC628B"/>
    <w:rsid w:val="00EC68A6"/>
    <w:rsid w:val="00EC7A88"/>
    <w:rsid w:val="00ED516D"/>
    <w:rsid w:val="00EE2F24"/>
    <w:rsid w:val="00EE75ED"/>
    <w:rsid w:val="00EF1776"/>
    <w:rsid w:val="00EF3D3D"/>
    <w:rsid w:val="00F02396"/>
    <w:rsid w:val="00F0249A"/>
    <w:rsid w:val="00F02799"/>
    <w:rsid w:val="00F048F2"/>
    <w:rsid w:val="00F04B89"/>
    <w:rsid w:val="00F06EA3"/>
    <w:rsid w:val="00F133EE"/>
    <w:rsid w:val="00F14A31"/>
    <w:rsid w:val="00F173D9"/>
    <w:rsid w:val="00F1752D"/>
    <w:rsid w:val="00F23714"/>
    <w:rsid w:val="00F23996"/>
    <w:rsid w:val="00F23BAD"/>
    <w:rsid w:val="00F24C48"/>
    <w:rsid w:val="00F30E24"/>
    <w:rsid w:val="00F3718D"/>
    <w:rsid w:val="00F43D7B"/>
    <w:rsid w:val="00F46161"/>
    <w:rsid w:val="00F46910"/>
    <w:rsid w:val="00F4792C"/>
    <w:rsid w:val="00F53C9A"/>
    <w:rsid w:val="00F54237"/>
    <w:rsid w:val="00F57414"/>
    <w:rsid w:val="00F64CC5"/>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
    <w:name w:val="heading 2"/>
    <w:basedOn w:val="ac"/>
    <w:next w:val="ac"/>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c"/>
    <w:link w:val="310"/>
    <w:uiPriority w:val="99"/>
    <w:qFormat/>
    <w:pPr>
      <w:numPr>
        <w:ilvl w:val="2"/>
      </w:numPr>
      <w:outlineLvl w:val="2"/>
    </w:pPr>
  </w:style>
  <w:style w:type="paragraph" w:styleId="4">
    <w:name w:val="heading 4"/>
    <w:aliases w:val="Заголовок 4 Знак Знак"/>
    <w:basedOn w:val="ac"/>
    <w:next w:val="ac"/>
    <w:uiPriority w:val="99"/>
    <w:qFormat/>
    <w:pPr>
      <w:keepNext/>
      <w:numPr>
        <w:ilvl w:val="3"/>
        <w:numId w:val="1"/>
      </w:numPr>
      <w:spacing w:line="360" w:lineRule="auto"/>
      <w:jc w:val="center"/>
      <w:outlineLvl w:val="3"/>
    </w:pPr>
    <w:rPr>
      <w:sz w:val="32"/>
      <w:szCs w:val="20"/>
    </w:rPr>
  </w:style>
  <w:style w:type="paragraph" w:styleId="5">
    <w:name w:val="heading 5"/>
    <w:basedOn w:val="ac"/>
    <w:next w:val="ac"/>
    <w:link w:val="510"/>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Знак6 Знак"/>
    <w:uiPriority w:val="99"/>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aliases w:val="Знак8 Знак"/>
    <w:uiPriority w:val="99"/>
    <w:rPr>
      <w:sz w:val="28"/>
      <w:szCs w:val="24"/>
    </w:rPr>
  </w:style>
  <w:style w:type="character" w:customStyle="1" w:styleId="af5">
    <w:name w:val="Нижний колонтитул Знак"/>
    <w:aliases w:val="Знак7 Знак"/>
    <w:uiPriority w:val="99"/>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3">
    <w:name w:val="Заголовок 1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uiPriority w:val="99"/>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9"/>
    <w:rPr>
      <w:sz w:val="32"/>
    </w:rPr>
  </w:style>
  <w:style w:type="character" w:customStyle="1" w:styleId="af6">
    <w:name w:val="Текст сноски Знак"/>
    <w:rPr>
      <w:sz w:val="24"/>
      <w:szCs w:val="24"/>
    </w:rPr>
  </w:style>
  <w:style w:type="character" w:customStyle="1" w:styleId="af7">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aliases w:val=" Знак Знак,Знак4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11"/>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1">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5">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6">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b">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c">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d">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e">
    <w:name w:val="???????? ????? ??????"/>
    <w:rPr>
      <w:sz w:val="20"/>
      <w:szCs w:val="20"/>
    </w:rPr>
  </w:style>
  <w:style w:type="character" w:customStyle="1" w:styleId="1fb">
    <w:name w:val="???????? ????? ??????1"/>
    <w:rPr>
      <w:sz w:val="20"/>
      <w:szCs w:val="20"/>
    </w:rPr>
  </w:style>
  <w:style w:type="character" w:customStyle="1" w:styleId="afffffff">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0">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1">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2">
    <w:name w:val="Обычный без проверки"/>
    <w:rPr>
      <w:i/>
      <w:sz w:val="24"/>
      <w:lang w:val="ru-RU"/>
    </w:rPr>
  </w:style>
  <w:style w:type="character" w:customStyle="1" w:styleId="afffffff3">
    <w:name w:val="Текст макроса Знак"/>
    <w:link w:val="afffffff4"/>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0"/>
    <w:uiPriority w:val="99"/>
    <w:pPr>
      <w:spacing w:after="120"/>
    </w:pPr>
    <w:rPr>
      <w:sz w:val="28"/>
    </w:rPr>
  </w:style>
  <w:style w:type="paragraph" w:styleId="afffffff9">
    <w:name w:val="List"/>
    <w:basedOn w:val="ac"/>
    <w:pPr>
      <w:tabs>
        <w:tab w:val="left" w:pos="644"/>
      </w:tabs>
      <w:spacing w:before="60" w:after="60"/>
      <w:ind w:left="624" w:hanging="340"/>
    </w:pPr>
    <w:rPr>
      <w:sz w:val="26"/>
    </w:rPr>
  </w:style>
  <w:style w:type="paragraph" w:customStyle="1" w:styleId="2fc">
    <w:name w:val="Название2"/>
    <w:basedOn w:val="ac"/>
    <w:pPr>
      <w:suppressLineNumbers/>
      <w:spacing w:before="120" w:after="120"/>
    </w:pPr>
    <w:rPr>
      <w:rFonts w:cs="Times New Roman CYR"/>
      <w:i/>
      <w:iCs/>
    </w:rPr>
  </w:style>
  <w:style w:type="paragraph" w:customStyle="1" w:styleId="2fd">
    <w:name w:val="Указатель2"/>
    <w:basedOn w:val="ac"/>
    <w:pPr>
      <w:suppressLineNumbers/>
    </w:pPr>
    <w:rPr>
      <w:rFonts w:cs="Times New Roman CYR"/>
    </w:rPr>
  </w:style>
  <w:style w:type="paragraph" w:styleId="1ff1">
    <w:name w:val="toc 1"/>
    <w:basedOn w:val="ac"/>
    <w:next w:val="ac"/>
    <w:pPr>
      <w:tabs>
        <w:tab w:val="left" w:pos="960"/>
        <w:tab w:val="left" w:pos="1276"/>
        <w:tab w:val="right" w:leader="dot" w:pos="9639"/>
      </w:tabs>
      <w:spacing w:before="120" w:after="120"/>
    </w:pPr>
    <w:rPr>
      <w:b/>
      <w:caps/>
      <w:szCs w:val="20"/>
    </w:rPr>
  </w:style>
  <w:style w:type="paragraph" w:styleId="afffffffa">
    <w:name w:val="footnote text"/>
    <w:basedOn w:val="ac"/>
    <w:pPr>
      <w:spacing w:line="240" w:lineRule="atLeast"/>
      <w:jc w:val="both"/>
    </w:pPr>
  </w:style>
  <w:style w:type="paragraph" w:styleId="afffffffb">
    <w:name w:val="header"/>
    <w:basedOn w:val="ac"/>
    <w:pPr>
      <w:tabs>
        <w:tab w:val="center" w:pos="4677"/>
        <w:tab w:val="right" w:pos="9355"/>
      </w:tabs>
      <w:spacing w:line="240" w:lineRule="atLeast"/>
      <w:ind w:firstLine="700"/>
      <w:jc w:val="both"/>
    </w:pPr>
    <w:rPr>
      <w:sz w:val="28"/>
    </w:rPr>
  </w:style>
  <w:style w:type="paragraph" w:customStyle="1" w:styleId="1ff2">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c">
    <w:name w:val="Title"/>
    <w:aliases w:val="Знак1 Знак Знак Знак Знак Знак Знак Знак Знак"/>
    <w:basedOn w:val="ac"/>
    <w:next w:val="afffffffd"/>
    <w:qFormat/>
    <w:pPr>
      <w:spacing w:line="360" w:lineRule="auto"/>
      <w:jc w:val="center"/>
    </w:pPr>
    <w:rPr>
      <w:caps/>
      <w:sz w:val="32"/>
      <w:szCs w:val="20"/>
    </w:rPr>
  </w:style>
  <w:style w:type="paragraph" w:styleId="afffffffd">
    <w:name w:val="Subtitle"/>
    <w:basedOn w:val="ac"/>
    <w:next w:val="afffffff8"/>
    <w:uiPriority w:val="99"/>
    <w:qFormat/>
    <w:pPr>
      <w:widowControl w:val="0"/>
      <w:jc w:val="center"/>
    </w:pPr>
    <w:rPr>
      <w:rFonts w:ascii="OpenSymbol" w:hAnsi="OpenSymbol" w:cs="OpenSymbol"/>
      <w:b/>
      <w:sz w:val="20"/>
      <w:szCs w:val="20"/>
    </w:rPr>
  </w:style>
  <w:style w:type="paragraph" w:styleId="afffffffe">
    <w:name w:val="footer"/>
    <w:basedOn w:val="ac"/>
    <w:uiPriority w:val="99"/>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0">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0"/>
    <w:pPr>
      <w:widowControl w:val="0"/>
      <w:spacing w:line="360" w:lineRule="auto"/>
    </w:pPr>
    <w:rPr>
      <w:sz w:val="18"/>
      <w:szCs w:val="20"/>
      <w:lang w:val="en-US"/>
    </w:rPr>
  </w:style>
  <w:style w:type="paragraph" w:customStyle="1" w:styleId="affffffff1">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3">
    <w:name w:val="Стандарт"/>
    <w:basedOn w:val="ac"/>
    <w:pPr>
      <w:spacing w:line="312" w:lineRule="auto"/>
      <w:ind w:firstLine="720"/>
      <w:jc w:val="both"/>
    </w:pPr>
    <w:rPr>
      <w:sz w:val="26"/>
      <w:szCs w:val="20"/>
    </w:rPr>
  </w:style>
  <w:style w:type="paragraph" w:customStyle="1" w:styleId="2fe">
    <w:name w:val="Название объекта2"/>
    <w:basedOn w:val="ac"/>
    <w:next w:val="ac"/>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aliases w:val="Обычный (веб) Знак1,Обычный (веб) Знак Знак,Обычный (веб) Знак"/>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pPr>
      <w:widowControl w:val="0"/>
      <w:tabs>
        <w:tab w:val="right" w:leader="dot" w:pos="9061"/>
      </w:tabs>
      <w:spacing w:line="360" w:lineRule="auto"/>
      <w:ind w:left="278" w:firstLine="567"/>
    </w:pPr>
    <w:rPr>
      <w:sz w:val="28"/>
      <w:szCs w:val="20"/>
    </w:rPr>
  </w:style>
  <w:style w:type="paragraph" w:styleId="2ff">
    <w:name w:val="toc 2"/>
    <w:basedOn w:val="ac"/>
    <w:next w:val="ac"/>
    <w:pPr>
      <w:widowControl w:val="0"/>
      <w:tabs>
        <w:tab w:val="right" w:leader="dot" w:pos="9072"/>
      </w:tabs>
      <w:spacing w:before="40" w:after="40"/>
      <w:ind w:left="278" w:right="567" w:firstLine="6"/>
    </w:pPr>
    <w:rPr>
      <w:sz w:val="28"/>
      <w:szCs w:val="20"/>
    </w:rPr>
  </w:style>
  <w:style w:type="paragraph" w:customStyle="1" w:styleId="2ff0">
    <w:name w:val="Текст2"/>
    <w:basedOn w:val="ac"/>
    <w:rPr>
      <w:rFonts w:ascii="ISOCPEUR" w:hAnsi="ISOCPEUR" w:cs="ISOCPEUR"/>
      <w:sz w:val="20"/>
      <w:szCs w:val="20"/>
    </w:rPr>
  </w:style>
  <w:style w:type="paragraph" w:customStyle="1" w:styleId="1ff4">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6">
    <w:name w:val="TOC Heading"/>
    <w:basedOn w:val="1"/>
    <w:next w:val="ac"/>
    <w:qFormat/>
    <w:pPr>
      <w:widowControl w:val="0"/>
      <w:numPr>
        <w:numId w:val="0"/>
      </w:numPr>
      <w:spacing w:line="360" w:lineRule="auto"/>
      <w:ind w:firstLine="567"/>
      <w:jc w:val="both"/>
    </w:pPr>
  </w:style>
  <w:style w:type="paragraph" w:customStyle="1" w:styleId="2ff1">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7">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8">
    <w:name w:val="Balloon Text"/>
    <w:aliases w:val=" Знак"/>
    <w:basedOn w:val="ac"/>
    <w:uiPriority w:val="99"/>
    <w:pPr>
      <w:widowControl w:val="0"/>
      <w:ind w:firstLine="567"/>
      <w:jc w:val="both"/>
    </w:pPr>
    <w:rPr>
      <w:rFonts w:ascii="Helvetica" w:hAnsi="Helvetica" w:cs="Helvetica"/>
      <w:sz w:val="16"/>
      <w:szCs w:val="16"/>
    </w:rPr>
  </w:style>
  <w:style w:type="paragraph" w:styleId="affffffff9">
    <w:name w:val="Bibliography"/>
    <w:basedOn w:val="ac"/>
    <w:next w:val="ac"/>
    <w:pPr>
      <w:widowControl w:val="0"/>
      <w:spacing w:line="360" w:lineRule="auto"/>
      <w:ind w:firstLine="567"/>
      <w:jc w:val="both"/>
    </w:pPr>
    <w:rPr>
      <w:sz w:val="28"/>
      <w:szCs w:val="20"/>
    </w:rPr>
  </w:style>
  <w:style w:type="paragraph" w:styleId="affffffffa">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c"/>
    <w:rPr>
      <w:sz w:val="20"/>
      <w:szCs w:val="20"/>
    </w:rPr>
  </w:style>
  <w:style w:type="paragraph" w:styleId="affffffffb">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c">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d">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e">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0">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1">
    <w:name w:val="текст"/>
    <w:basedOn w:val="ac"/>
    <w:pPr>
      <w:spacing w:line="360" w:lineRule="auto"/>
      <w:ind w:firstLine="709"/>
      <w:jc w:val="both"/>
    </w:pPr>
    <w:rPr>
      <w:sz w:val="28"/>
      <w:szCs w:val="20"/>
    </w:rPr>
  </w:style>
  <w:style w:type="paragraph" w:customStyle="1" w:styleId="afffffffff2">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2"/>
  </w:style>
  <w:style w:type="paragraph" w:customStyle="1" w:styleId="afffffffff3">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2"/>
    <w:pPr>
      <w:ind w:left="284"/>
    </w:pPr>
    <w:rPr>
      <w:szCs w:val="20"/>
    </w:rPr>
  </w:style>
  <w:style w:type="paragraph" w:customStyle="1" w:styleId="afffffffff4">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4"/>
    <w:pPr>
      <w:jc w:val="both"/>
    </w:pPr>
    <w:rPr>
      <w:szCs w:val="20"/>
    </w:rPr>
  </w:style>
  <w:style w:type="paragraph" w:customStyle="1" w:styleId="afffffffff5">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6">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7">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8">
    <w:name w:val="ПодписьРис"/>
    <w:basedOn w:val="ac"/>
    <w:pPr>
      <w:widowControl w:val="0"/>
      <w:autoSpaceDE w:val="0"/>
      <w:spacing w:before="120" w:after="240" w:line="288" w:lineRule="auto"/>
      <w:jc w:val="center"/>
    </w:pPr>
    <w:rPr>
      <w:sz w:val="28"/>
      <w:szCs w:val="26"/>
    </w:rPr>
  </w:style>
  <w:style w:type="paragraph" w:customStyle="1" w:styleId="afffffffff9">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5"/>
  </w:style>
  <w:style w:type="paragraph" w:customStyle="1" w:styleId="146">
    <w:name w:val="Стиль ТаблицаЗаголовок + 14 пт По ширине"/>
    <w:basedOn w:val="afffffffff5"/>
    <w:pPr>
      <w:jc w:val="both"/>
    </w:pPr>
    <w:rPr>
      <w:szCs w:val="20"/>
    </w:rPr>
  </w:style>
  <w:style w:type="paragraph" w:customStyle="1" w:styleId="afffffffffa">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c"/>
    <w:next w:val="ac"/>
    <w:pPr>
      <w:ind w:left="720"/>
    </w:pPr>
  </w:style>
  <w:style w:type="paragraph" w:customStyle="1" w:styleId="1ff8">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b">
    <w:name w:val="No Spacing"/>
    <w:qFormat/>
    <w:pPr>
      <w:suppressAutoHyphens/>
    </w:pPr>
    <w:rPr>
      <w:rFonts w:ascii="IzhTitl" w:eastAsia="Garamond" w:hAnsi="IzhTitl" w:cs="IzhTitl"/>
      <w:sz w:val="22"/>
      <w:szCs w:val="22"/>
      <w:lang w:eastAsia="ar-SA"/>
    </w:rPr>
  </w:style>
  <w:style w:type="paragraph" w:customStyle="1" w:styleId="afffffffffc">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b">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c">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e">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f0">
    <w:name w:val="Диссертация"/>
    <w:basedOn w:val="ac"/>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e">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1">
    <w:name w:val="Таблица"/>
    <w:basedOn w:val="ac"/>
    <w:pPr>
      <w:keepNext/>
      <w:spacing w:before="160" w:after="120"/>
      <w:ind w:left="964" w:hanging="964"/>
    </w:pPr>
    <w:rPr>
      <w:rFonts w:eastAsia="Impact"/>
      <w:sz w:val="18"/>
    </w:rPr>
  </w:style>
  <w:style w:type="paragraph" w:customStyle="1" w:styleId="affffffffff2">
    <w:name w:val="Обычный вправо"/>
    <w:basedOn w:val="ac"/>
    <w:pPr>
      <w:jc w:val="right"/>
    </w:pPr>
    <w:rPr>
      <w:rFonts w:eastAsia="Impact"/>
      <w:sz w:val="20"/>
      <w:szCs w:val="20"/>
    </w:rPr>
  </w:style>
  <w:style w:type="paragraph" w:customStyle="1" w:styleId="affffffffff3">
    <w:name w:val="Специальность"/>
    <w:basedOn w:val="ac"/>
    <w:pPr>
      <w:jc w:val="center"/>
    </w:pPr>
    <w:rPr>
      <w:rFonts w:eastAsia="Impact"/>
      <w:sz w:val="20"/>
    </w:rPr>
  </w:style>
  <w:style w:type="paragraph" w:customStyle="1" w:styleId="affffffffff4">
    <w:name w:val="Кафедра"/>
    <w:basedOn w:val="affffffffff3"/>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5">
    <w:name w:val="Обычный без отступа"/>
    <w:basedOn w:val="ac"/>
    <w:pPr>
      <w:jc w:val="both"/>
    </w:pPr>
    <w:rPr>
      <w:rFonts w:eastAsia="Impact"/>
      <w:sz w:val="20"/>
      <w:szCs w:val="20"/>
    </w:rPr>
  </w:style>
  <w:style w:type="paragraph" w:customStyle="1" w:styleId="affffffffff6">
    <w:name w:val="Ученый секретарь"/>
    <w:basedOn w:val="affffffffff5"/>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
    <w:name w:val="Абзац списка1"/>
    <w:basedOn w:val="ac"/>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7">
    <w:name w:val="Диплом"/>
    <w:basedOn w:val="ac"/>
    <w:pPr>
      <w:spacing w:line="360" w:lineRule="auto"/>
      <w:ind w:firstLine="709"/>
      <w:jc w:val="both"/>
    </w:pPr>
    <w:rPr>
      <w:sz w:val="28"/>
      <w:szCs w:val="28"/>
    </w:rPr>
  </w:style>
  <w:style w:type="paragraph" w:customStyle="1" w:styleId="affffffffff8">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c"/>
    <w:pPr>
      <w:spacing w:before="120" w:after="120"/>
      <w:jc w:val="center"/>
    </w:pPr>
    <w:rPr>
      <w:rFonts w:ascii="Helvetica" w:hAnsi="Helvetica" w:cs="Helvetica"/>
      <w:b/>
      <w:sz w:val="32"/>
      <w:szCs w:val="28"/>
    </w:rPr>
  </w:style>
  <w:style w:type="paragraph" w:customStyle="1" w:styleId="affffffffff9">
    <w:name w:val="Тема"/>
    <w:basedOn w:val="ac"/>
    <w:next w:val="ac"/>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c"/>
    <w:rPr>
      <w:rFonts w:ascii="MS Reference Specialty" w:hAnsi="MS Reference Specialty" w:cs="MS Reference Specialty"/>
      <w:sz w:val="20"/>
      <w:szCs w:val="20"/>
      <w:lang w:val="en-US"/>
    </w:rPr>
  </w:style>
  <w:style w:type="paragraph" w:customStyle="1" w:styleId="1fff2">
    <w:name w:val="Обычный1"/>
    <w:link w:val="1fff3"/>
    <w:uiPriority w:val="99"/>
    <w:pPr>
      <w:suppressAutoHyphens/>
      <w:snapToGrid w:val="0"/>
      <w:spacing w:before="100" w:after="100"/>
    </w:pPr>
    <w:rPr>
      <w:rFonts w:ascii="Garamond" w:eastAsia="Garamond" w:hAnsi="Garamond" w:cs="Garamond"/>
      <w:sz w:val="24"/>
      <w:lang w:eastAsia="ar-SA"/>
    </w:rPr>
  </w:style>
  <w:style w:type="paragraph" w:customStyle="1" w:styleId="affffffffffa">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5">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c"/>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
    <w:name w:val="Знак4 Знак Знак"/>
    <w:basedOn w:val="ac"/>
    <w:rPr>
      <w:rFonts w:ascii="MS Reference Specialty" w:hAnsi="MS Reference Specialty" w:cs="MS Reference Specialty"/>
      <w:sz w:val="20"/>
      <w:szCs w:val="20"/>
      <w:lang w:val="en-US"/>
    </w:rPr>
  </w:style>
  <w:style w:type="paragraph" w:customStyle="1" w:styleId="2ffa">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c"/>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c">
    <w:name w:val="#Основной Стиль"/>
    <w:basedOn w:val="ac"/>
    <w:pPr>
      <w:spacing w:line="360" w:lineRule="auto"/>
      <w:ind w:firstLine="720"/>
      <w:jc w:val="both"/>
    </w:pPr>
    <w:rPr>
      <w:sz w:val="28"/>
      <w:szCs w:val="20"/>
    </w:rPr>
  </w:style>
  <w:style w:type="paragraph" w:customStyle="1" w:styleId="1fff4">
    <w:name w:val="Красная строка1"/>
    <w:basedOn w:val="afffffff8"/>
    <w:pPr>
      <w:ind w:firstLine="210"/>
    </w:pPr>
    <w:rPr>
      <w:sz w:val="24"/>
    </w:rPr>
  </w:style>
  <w:style w:type="paragraph" w:customStyle="1" w:styleId="1fff5">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c"/>
    <w:pPr>
      <w:spacing w:after="240" w:line="360" w:lineRule="auto"/>
      <w:jc w:val="center"/>
    </w:pPr>
    <w:rPr>
      <w:b/>
      <w:sz w:val="32"/>
    </w:rPr>
  </w:style>
  <w:style w:type="paragraph" w:customStyle="1" w:styleId="affffffffffd">
    <w:name w:val="Содержимое таблицы"/>
    <w:basedOn w:val="ac"/>
    <w:pPr>
      <w:suppressLineNumbers/>
    </w:pPr>
    <w:rPr>
      <w:sz w:val="20"/>
      <w:szCs w:val="20"/>
    </w:rPr>
  </w:style>
  <w:style w:type="paragraph" w:customStyle="1" w:styleId="affffffffffe">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
    <w:name w:val="Текст в заданном формате"/>
    <w:basedOn w:val="ac"/>
    <w:pPr>
      <w:widowControl w:val="0"/>
    </w:pPr>
    <w:rPr>
      <w:rFonts w:ascii="ISOCPEUR" w:eastAsia="ISOCPEUR" w:hAnsi="ISOCPEUR" w:cs="ISOCPEUR"/>
      <w:sz w:val="20"/>
      <w:szCs w:val="20"/>
    </w:rPr>
  </w:style>
  <w:style w:type="paragraph" w:customStyle="1" w:styleId="1fff6">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8">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c"/>
    <w:pPr>
      <w:spacing w:after="120"/>
    </w:pPr>
    <w:rPr>
      <w:rFonts w:ascii="MS Reference Specialty" w:hAnsi="MS Reference Specialty" w:cs="MS Reference Specialty"/>
      <w:b/>
      <w:bCs/>
    </w:rPr>
  </w:style>
  <w:style w:type="paragraph" w:customStyle="1" w:styleId="-5">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0">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1">
    <w:name w:val="Текст таблицы"/>
    <w:basedOn w:val="ac"/>
    <w:pPr>
      <w:spacing w:line="360" w:lineRule="auto"/>
      <w:jc w:val="both"/>
    </w:pPr>
    <w:rPr>
      <w:rFonts w:ascii="ISOCPEUR" w:hAnsi="ISOCPEUR" w:cs="ISOCPEUR"/>
      <w:bCs/>
      <w:sz w:val="16"/>
    </w:rPr>
  </w:style>
  <w:style w:type="paragraph" w:customStyle="1" w:styleId="afffffffffff2">
    <w:name w:val="Текст таблицы центр"/>
    <w:basedOn w:val="afffffffffff1"/>
    <w:pPr>
      <w:jc w:val="center"/>
    </w:pPr>
  </w:style>
  <w:style w:type="paragraph" w:customStyle="1" w:styleId="afffffffffff3">
    <w:name w:val="Заголовок рисунка"/>
    <w:basedOn w:val="affffffffffe"/>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4">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5">
    <w:name w:val="Основной текст_"/>
    <w:basedOn w:val="ac"/>
    <w:pPr>
      <w:widowControl w:val="0"/>
      <w:shd w:val="clear" w:color="auto" w:fill="FFFFFF"/>
      <w:spacing w:line="470" w:lineRule="exact"/>
      <w:jc w:val="center"/>
    </w:pPr>
    <w:rPr>
      <w:spacing w:val="4"/>
      <w:szCs w:val="20"/>
    </w:rPr>
  </w:style>
  <w:style w:type="paragraph" w:customStyle="1" w:styleId="216">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6">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7">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c">
    <w:name w:val="Обычный (веб)1"/>
    <w:basedOn w:val="ac"/>
    <w:pPr>
      <w:spacing w:after="280" w:line="312" w:lineRule="atLeast"/>
    </w:pPr>
  </w:style>
  <w:style w:type="paragraph" w:customStyle="1" w:styleId="afffffffffff8">
    <w:name w:val="Обычный текст"/>
    <w:basedOn w:val="ac"/>
    <w:pPr>
      <w:ind w:firstLine="454"/>
      <w:jc w:val="both"/>
    </w:pPr>
    <w:rPr>
      <w:szCs w:val="20"/>
    </w:rPr>
  </w:style>
  <w:style w:type="paragraph" w:customStyle="1" w:styleId="afffffffffff9">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a">
    <w:name w:val="Норм без абзаца"/>
    <w:basedOn w:val="ac"/>
    <w:pPr>
      <w:jc w:val="both"/>
    </w:pPr>
    <w:rPr>
      <w:rFonts w:ascii="UkrainianPeterburg" w:hAnsi="UkrainianPeterburg" w:cs="UkrainianPeterburg"/>
      <w:sz w:val="16"/>
      <w:szCs w:val="16"/>
    </w:rPr>
  </w:style>
  <w:style w:type="paragraph" w:customStyle="1" w:styleId="afffffffffffb">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c"/>
    <w:next w:val="ac"/>
    <w:pPr>
      <w:ind w:left="960"/>
    </w:pPr>
    <w:rPr>
      <w:rFonts w:ascii="IzhTitl" w:hAnsi="IzhTitl" w:cs="IzhTitl"/>
      <w:sz w:val="18"/>
      <w:szCs w:val="18"/>
    </w:rPr>
  </w:style>
  <w:style w:type="paragraph" w:styleId="67">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2">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c"/>
    <w:pPr>
      <w:widowControl w:val="0"/>
      <w:autoSpaceDE w:val="0"/>
      <w:spacing w:after="120"/>
      <w:ind w:left="566"/>
    </w:pPr>
    <w:rPr>
      <w:sz w:val="20"/>
      <w:szCs w:val="20"/>
    </w:rPr>
  </w:style>
  <w:style w:type="paragraph" w:customStyle="1" w:styleId="2ffc">
    <w:name w:val="Îñíîâíîé òåêñò 2"/>
    <w:basedOn w:val="ac"/>
    <w:uiPriority w:val="99"/>
    <w:pPr>
      <w:widowControl w:val="0"/>
      <w:ind w:firstLine="851"/>
      <w:jc w:val="both"/>
    </w:pPr>
    <w:rPr>
      <w:sz w:val="28"/>
      <w:szCs w:val="20"/>
      <w:lang w:val="en-GB"/>
    </w:rPr>
  </w:style>
  <w:style w:type="paragraph" w:customStyle="1" w:styleId="afffffffffffc">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d">
    <w:name w:val="Îñíîâíîé òåêñò"/>
    <w:basedOn w:val="afffffffffffc"/>
    <w:rPr>
      <w:rFonts w:ascii="CentSchbook Win95BT" w:hAnsi="CentSchbook Win95BT" w:cs="CentSchbook Win95BT"/>
      <w:sz w:val="28"/>
    </w:rPr>
  </w:style>
  <w:style w:type="paragraph" w:customStyle="1" w:styleId="2ffd">
    <w:name w:val="2"/>
    <w:basedOn w:val="ac"/>
    <w:next w:val="affffffff5"/>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d">
    <w:name w:val="заголовок 1"/>
    <w:basedOn w:val="ac"/>
    <w:next w:val="ac"/>
    <w:uiPriority w:val="99"/>
    <w:pPr>
      <w:keepNext/>
      <w:autoSpaceDE w:val="0"/>
      <w:jc w:val="center"/>
    </w:pPr>
    <w:rPr>
      <w:rFonts w:ascii="Arial" w:hAnsi="Arial" w:cs="Arial"/>
      <w:b/>
      <w:bCs/>
      <w:sz w:val="36"/>
      <w:szCs w:val="36"/>
    </w:rPr>
  </w:style>
  <w:style w:type="paragraph" w:customStyle="1" w:styleId="2ffe">
    <w:name w:val="заголовок 2"/>
    <w:basedOn w:val="ac"/>
    <w:next w:val="ac"/>
    <w:uiPriority w:val="99"/>
    <w:pPr>
      <w:keepNext/>
      <w:autoSpaceDE w:val="0"/>
      <w:jc w:val="center"/>
    </w:pPr>
    <w:rPr>
      <w:rFonts w:ascii="Arial" w:hAnsi="Arial" w:cs="Arial"/>
    </w:rPr>
  </w:style>
  <w:style w:type="paragraph" w:customStyle="1" w:styleId="4f0">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e">
    <w:name w:val="Текст_статті Знак"/>
    <w:basedOn w:val="ac"/>
    <w:pPr>
      <w:ind w:firstLine="284"/>
      <w:jc w:val="both"/>
    </w:pPr>
    <w:rPr>
      <w:sz w:val="20"/>
      <w:szCs w:val="20"/>
      <w:lang w:val="uk-UA"/>
    </w:rPr>
  </w:style>
  <w:style w:type="paragraph" w:customStyle="1" w:styleId="affffffffffff">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0">
    <w:name w:val="Основной текст с отступом1"/>
    <w:basedOn w:val="ac"/>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c"/>
    <w:pPr>
      <w:widowControl w:val="0"/>
      <w:spacing w:line="360" w:lineRule="auto"/>
      <w:ind w:firstLine="680"/>
      <w:jc w:val="both"/>
    </w:pPr>
    <w:rPr>
      <w:sz w:val="28"/>
      <w:szCs w:val="20"/>
      <w:lang w:val="uk-UA"/>
    </w:rPr>
  </w:style>
  <w:style w:type="paragraph" w:customStyle="1" w:styleId="1ffff1">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0">
    <w:name w:val="Вірш"/>
    <w:basedOn w:val="ac"/>
    <w:pPr>
      <w:keepLines/>
      <w:widowControl w:val="0"/>
      <w:spacing w:before="28" w:line="360" w:lineRule="auto"/>
      <w:ind w:left="1701" w:hanging="567"/>
      <w:jc w:val="both"/>
    </w:pPr>
    <w:rPr>
      <w:i/>
      <w:sz w:val="22"/>
      <w:szCs w:val="20"/>
      <w:lang w:val="uk-UA"/>
    </w:rPr>
  </w:style>
  <w:style w:type="paragraph" w:customStyle="1" w:styleId="affffffffffff1">
    <w:name w:val="Загальний текст"/>
    <w:basedOn w:val="ac"/>
    <w:pPr>
      <w:widowControl w:val="0"/>
      <w:spacing w:before="28" w:line="262" w:lineRule="atLeast"/>
      <w:ind w:firstLine="283"/>
      <w:jc w:val="both"/>
    </w:pPr>
    <w:rPr>
      <w:sz w:val="22"/>
      <w:szCs w:val="20"/>
      <w:lang w:val="uk-UA"/>
    </w:rPr>
  </w:style>
  <w:style w:type="paragraph" w:customStyle="1" w:styleId="affffffffffff2">
    <w:name w:val="Заголовок розділів"/>
    <w:basedOn w:val="ac"/>
    <w:next w:val="affffffffffff3"/>
    <w:pPr>
      <w:widowControl w:val="0"/>
      <w:spacing w:after="480" w:line="360" w:lineRule="auto"/>
      <w:jc w:val="center"/>
    </w:pPr>
    <w:rPr>
      <w:rFonts w:ascii="OpenSymbol" w:hAnsi="OpenSymbol" w:cs="OpenSymbol"/>
      <w:b/>
      <w:sz w:val="32"/>
      <w:szCs w:val="20"/>
      <w:lang w:val="uk-UA"/>
    </w:rPr>
  </w:style>
  <w:style w:type="paragraph" w:customStyle="1" w:styleId="affffffffffff3">
    <w:name w:val="Заголовок підрозділів"/>
    <w:basedOn w:val="affffffffffff2"/>
    <w:next w:val="ac"/>
    <w:pPr>
      <w:ind w:firstLine="720"/>
      <w:jc w:val="left"/>
    </w:pPr>
    <w:rPr>
      <w:rFonts w:ascii="Garamond" w:hAnsi="Garamond" w:cs="Garamond"/>
    </w:rPr>
  </w:style>
  <w:style w:type="paragraph" w:customStyle="1" w:styleId="1ffff2">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4">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
    <w:name w:val="Стиль2"/>
    <w:basedOn w:val="ac"/>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
    <w:name w:val="Маркированный список 31"/>
    <w:basedOn w:val="ac"/>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5">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6">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7">
    <w:name w:val="текст сноски"/>
    <w:basedOn w:val="ac"/>
    <w:uiPriority w:val="99"/>
    <w:pPr>
      <w:autoSpaceDE w:val="0"/>
    </w:pPr>
    <w:rPr>
      <w:sz w:val="20"/>
      <w:szCs w:val="20"/>
    </w:rPr>
  </w:style>
  <w:style w:type="paragraph" w:customStyle="1" w:styleId="affffffffffff8">
    <w:name w:val="Àäðåñà"/>
    <w:basedOn w:val="ac"/>
    <w:pPr>
      <w:spacing w:after="60" w:line="360" w:lineRule="auto"/>
      <w:jc w:val="center"/>
    </w:pPr>
    <w:rPr>
      <w:szCs w:val="20"/>
      <w:lang w:val="uk-UA"/>
    </w:rPr>
  </w:style>
  <w:style w:type="paragraph" w:customStyle="1" w:styleId="5c">
    <w:name w:val="Основной текст5"/>
    <w:basedOn w:val="ac"/>
    <w:pPr>
      <w:widowControl w:val="0"/>
      <w:spacing w:line="420" w:lineRule="auto"/>
      <w:ind w:firstLine="851"/>
      <w:jc w:val="both"/>
    </w:pPr>
    <w:rPr>
      <w:sz w:val="26"/>
      <w:szCs w:val="20"/>
    </w:rPr>
  </w:style>
  <w:style w:type="paragraph" w:customStyle="1" w:styleId="affffffffffff9">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a">
    <w:name w:val="Цитаты"/>
    <w:basedOn w:val="ac"/>
    <w:pPr>
      <w:autoSpaceDE w:val="0"/>
      <w:spacing w:before="100" w:after="100"/>
      <w:ind w:left="360" w:right="360"/>
    </w:pPr>
  </w:style>
  <w:style w:type="paragraph" w:styleId="affffffffffffb">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c">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4">
    <w:name w:val="index 1"/>
    <w:basedOn w:val="ac"/>
    <w:next w:val="ac"/>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d">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e">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c"/>
    <w:next w:val="ac"/>
    <w:pPr>
      <w:autoSpaceDE w:val="0"/>
      <w:ind w:firstLine="567"/>
      <w:jc w:val="both"/>
    </w:pPr>
    <w:rPr>
      <w:sz w:val="28"/>
      <w:szCs w:val="28"/>
      <w:lang w:val="uk-UA"/>
    </w:rPr>
  </w:style>
  <w:style w:type="paragraph" w:customStyle="1" w:styleId="afffffffffffff0">
    <w:name w:val="[ ]"/>
    <w:basedOn w:val="ac"/>
    <w:pPr>
      <w:autoSpaceDE w:val="0"/>
      <w:spacing w:line="288" w:lineRule="auto"/>
    </w:pPr>
    <w:rPr>
      <w:color w:val="000000"/>
      <w:sz w:val="20"/>
      <w:lang w:val="uk-UA"/>
    </w:rPr>
  </w:style>
  <w:style w:type="paragraph" w:customStyle="1" w:styleId="-6">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1">
    <w:name w:val="Звичайний (веб)"/>
    <w:basedOn w:val="ac"/>
    <w:pPr>
      <w:autoSpaceDE w:val="0"/>
      <w:spacing w:before="100" w:after="100"/>
    </w:pPr>
    <w:rPr>
      <w:sz w:val="20"/>
      <w:lang w:val="uk-UA"/>
    </w:rPr>
  </w:style>
  <w:style w:type="paragraph" w:customStyle="1" w:styleId="afffffffffffff2">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3">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8"/>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6">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0">
    <w:name w:val="Продовження списку 2"/>
    <w:basedOn w:val="ac"/>
    <w:pPr>
      <w:autoSpaceDE w:val="0"/>
      <w:spacing w:after="120"/>
      <w:ind w:left="566"/>
    </w:pPr>
    <w:rPr>
      <w:sz w:val="22"/>
      <w:szCs w:val="22"/>
    </w:rPr>
  </w:style>
  <w:style w:type="paragraph" w:customStyle="1" w:styleId="219">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1">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2">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4">
    <w:name w:val="дисертация"/>
    <w:basedOn w:val="ac"/>
    <w:pPr>
      <w:spacing w:line="360" w:lineRule="auto"/>
      <w:ind w:firstLine="720"/>
      <w:jc w:val="both"/>
    </w:pPr>
    <w:rPr>
      <w:sz w:val="28"/>
      <w:szCs w:val="20"/>
      <w:lang w:val="uk-UA"/>
    </w:rPr>
  </w:style>
  <w:style w:type="paragraph" w:customStyle="1" w:styleId="afffffffffffff5">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8"/>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7">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8"/>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8"/>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8">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6">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7">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4">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8">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9"/>
    <w:pPr>
      <w:pBdr>
        <w:top w:val="single" w:sz="4" w:space="10" w:color="000000"/>
      </w:pBdr>
      <w:ind w:firstLine="283"/>
      <w:jc w:val="both"/>
    </w:pPr>
    <w:rPr>
      <w:rFonts w:ascii="FreeSetCTT" w:hAnsi="FreeSetCTT" w:cs="FreeSetCTT"/>
      <w:sz w:val="18"/>
      <w:szCs w:val="18"/>
    </w:rPr>
  </w:style>
  <w:style w:type="paragraph" w:customStyle="1" w:styleId="afffffffffffff9">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a">
    <w:name w:val="Указатель1"/>
    <w:basedOn w:val="ac"/>
    <w:pPr>
      <w:suppressLineNumbers/>
    </w:pPr>
    <w:rPr>
      <w:rFonts w:cs="Helvetica"/>
    </w:rPr>
  </w:style>
  <w:style w:type="paragraph" w:customStyle="1" w:styleId="afffffffffffffa">
    <w:name w:val="Содержимое врезки"/>
    <w:basedOn w:val="afffffff8"/>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c"/>
    <w:pPr>
      <w:widowControl/>
      <w:overflowPunct/>
      <w:autoSpaceDE/>
      <w:spacing w:before="0" w:after="0" w:line="240" w:lineRule="auto"/>
      <w:ind w:left="4252"/>
      <w:jc w:val="left"/>
      <w:textAlignment w:val="auto"/>
    </w:pPr>
    <w:rPr>
      <w:i w:val="0"/>
      <w:iCs w:val="0"/>
      <w:color w:val="auto"/>
      <w:szCs w:val="20"/>
    </w:rPr>
  </w:style>
  <w:style w:type="paragraph" w:customStyle="1" w:styleId="afffffffffffffb">
    <w:name w:val="Адресат"/>
    <w:basedOn w:val="ac"/>
    <w:rPr>
      <w:sz w:val="28"/>
      <w:szCs w:val="20"/>
      <w:lang w:val="uk-UA"/>
    </w:rPr>
  </w:style>
  <w:style w:type="paragraph" w:styleId="2fff5">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3">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c">
    <w:name w:val="index heading"/>
    <w:basedOn w:val="ac"/>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d">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e">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0">
    <w:name w:val="текст примечания"/>
    <w:basedOn w:val="ac"/>
    <w:pPr>
      <w:autoSpaceDE w:val="0"/>
    </w:pPr>
    <w:rPr>
      <w:sz w:val="20"/>
      <w:szCs w:val="20"/>
    </w:rPr>
  </w:style>
  <w:style w:type="paragraph" w:customStyle="1" w:styleId="affffffffffffff1">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2">
    <w:name w:val="заголовок"/>
    <w:basedOn w:val="afffffffff1"/>
    <w:pPr>
      <w:autoSpaceDE w:val="0"/>
      <w:spacing w:after="57" w:line="244" w:lineRule="atLeast"/>
      <w:ind w:firstLine="0"/>
      <w:jc w:val="center"/>
      <w:textAlignment w:val="center"/>
    </w:pPr>
    <w:rPr>
      <w:b/>
      <w:bCs/>
      <w:caps/>
      <w:color w:val="000000"/>
      <w:sz w:val="20"/>
    </w:rPr>
  </w:style>
  <w:style w:type="paragraph" w:customStyle="1" w:styleId="affffffffffffff3">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3"/>
    <w:next w:val="affffffffffffff3"/>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c"/>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4">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5">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6">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7">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8">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9">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a">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b">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c">
    <w:name w:val="а"/>
    <w:basedOn w:val="ac"/>
    <w:pPr>
      <w:autoSpaceDE w:val="0"/>
      <w:ind w:firstLine="720"/>
      <w:jc w:val="both"/>
    </w:pPr>
    <w:rPr>
      <w:sz w:val="28"/>
      <w:szCs w:val="28"/>
      <w:lang w:val="uk-UA"/>
    </w:rPr>
  </w:style>
  <w:style w:type="paragraph" w:customStyle="1" w:styleId="68">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d">
    <w:name w:val="рабочий"/>
    <w:basedOn w:val="ac"/>
    <w:pPr>
      <w:spacing w:line="360" w:lineRule="auto"/>
      <w:ind w:right="-284" w:firstLine="709"/>
      <w:jc w:val="both"/>
    </w:pPr>
    <w:rPr>
      <w:sz w:val="28"/>
      <w:szCs w:val="20"/>
    </w:rPr>
  </w:style>
  <w:style w:type="paragraph" w:customStyle="1" w:styleId="1fffff">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e">
    <w:name w:val="Âåðõíèé êîëîíòèòóë"/>
    <w:basedOn w:val="ac"/>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0">
    <w:name w:val="Книги"/>
    <w:basedOn w:val="ac"/>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1">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2">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c"/>
    <w:pPr>
      <w:jc w:val="center"/>
    </w:pPr>
    <w:rPr>
      <w:sz w:val="28"/>
      <w:szCs w:val="20"/>
      <w:lang w:val="uk-UA"/>
    </w:rPr>
  </w:style>
  <w:style w:type="paragraph" w:customStyle="1" w:styleId="2fff6">
    <w:name w:val="Схема 2"/>
    <w:basedOn w:val="ac"/>
    <w:pPr>
      <w:jc w:val="center"/>
    </w:pPr>
    <w:rPr>
      <w:szCs w:val="20"/>
      <w:lang w:val="uk-UA"/>
    </w:rPr>
  </w:style>
  <w:style w:type="paragraph" w:customStyle="1" w:styleId="afffffffffffffff3">
    <w:name w:val="Титул"/>
    <w:basedOn w:val="ac"/>
    <w:pPr>
      <w:jc w:val="center"/>
    </w:pPr>
    <w:rPr>
      <w:sz w:val="32"/>
      <w:szCs w:val="20"/>
      <w:lang w:val="uk-UA"/>
    </w:rPr>
  </w:style>
  <w:style w:type="paragraph" w:customStyle="1" w:styleId="afffffffffffffff4">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5">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6">
    <w:name w:val="Таблица знак"/>
    <w:basedOn w:val="ac"/>
    <w:pPr>
      <w:jc w:val="center"/>
    </w:pPr>
    <w:rPr>
      <w:sz w:val="26"/>
      <w:szCs w:val="26"/>
    </w:rPr>
  </w:style>
  <w:style w:type="paragraph" w:customStyle="1" w:styleId="afffffffffffffff7">
    <w:name w:val="Ссылка"/>
    <w:basedOn w:val="ac"/>
    <w:pPr>
      <w:spacing w:line="360" w:lineRule="auto"/>
      <w:ind w:firstLine="709"/>
      <w:jc w:val="both"/>
    </w:pPr>
  </w:style>
  <w:style w:type="paragraph" w:customStyle="1" w:styleId="afffffffffffffff8">
    <w:name w:val="Рисунок Знак"/>
    <w:basedOn w:val="ac"/>
    <w:pPr>
      <w:spacing w:after="240"/>
      <w:jc w:val="center"/>
    </w:pPr>
  </w:style>
  <w:style w:type="paragraph" w:customStyle="1" w:styleId="afffffffffffffff9">
    <w:name w:val="Рисунок"/>
    <w:basedOn w:val="ac"/>
    <w:pPr>
      <w:spacing w:after="120"/>
      <w:ind w:firstLine="709"/>
      <w:jc w:val="both"/>
    </w:pPr>
  </w:style>
  <w:style w:type="paragraph" w:customStyle="1" w:styleId="afffffffffffffffa">
    <w:name w:val="Таблица центр"/>
    <w:next w:val="affffffffff1"/>
    <w:pPr>
      <w:suppressAutoHyphens/>
      <w:spacing w:after="120"/>
      <w:jc w:val="center"/>
    </w:pPr>
    <w:rPr>
      <w:rFonts w:ascii="Garamond" w:eastAsia="Garamond" w:hAnsi="Garamond" w:cs="Garamond"/>
      <w:sz w:val="28"/>
      <w:lang w:eastAsia="ar-SA"/>
    </w:rPr>
  </w:style>
  <w:style w:type="paragraph" w:customStyle="1" w:styleId="afffffffffffffffb">
    <w:name w:val="Таблица назв"/>
    <w:next w:val="afffffffffffffffa"/>
    <w:pPr>
      <w:suppressAutoHyphens/>
      <w:jc w:val="right"/>
    </w:pPr>
    <w:rPr>
      <w:rFonts w:ascii="Garamond" w:eastAsia="Garamond" w:hAnsi="Garamond" w:cs="Garamond"/>
      <w:sz w:val="28"/>
      <w:szCs w:val="24"/>
      <w:lang w:eastAsia="ar-SA"/>
    </w:rPr>
  </w:style>
  <w:style w:type="paragraph" w:customStyle="1" w:styleId="afffffffffffffffc">
    <w:name w:val="Стиль Таблица"/>
    <w:basedOn w:val="ac"/>
    <w:next w:val="ac"/>
    <w:pPr>
      <w:ind w:left="3240"/>
      <w:jc w:val="right"/>
    </w:pPr>
    <w:rPr>
      <w:sz w:val="28"/>
      <w:szCs w:val="20"/>
    </w:rPr>
  </w:style>
  <w:style w:type="paragraph" w:customStyle="1" w:styleId="afffffffffffffffd">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8"/>
    <w:pPr>
      <w:spacing w:after="0"/>
    </w:pPr>
    <w:rPr>
      <w:sz w:val="26"/>
    </w:rPr>
  </w:style>
  <w:style w:type="paragraph" w:customStyle="1" w:styleId="1310">
    <w:name w:val="Стиль Рисунок Знак + 13 пт1"/>
    <w:basedOn w:val="afffffffffffffff8"/>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7">
    <w:name w:val="оглавление 2"/>
    <w:basedOn w:val="ac"/>
    <w:next w:val="ac"/>
    <w:pPr>
      <w:ind w:left="200"/>
    </w:pPr>
    <w:rPr>
      <w:sz w:val="20"/>
      <w:szCs w:val="20"/>
    </w:rPr>
  </w:style>
  <w:style w:type="paragraph" w:customStyle="1" w:styleId="1fffff5">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e">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0">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1">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2">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3">
    <w:name w:val="Revision"/>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4">
    <w:name w:val="н"/>
    <w:basedOn w:val="ac"/>
    <w:pPr>
      <w:spacing w:line="360" w:lineRule="auto"/>
      <w:ind w:firstLine="284"/>
      <w:jc w:val="both"/>
    </w:pPr>
    <w:rPr>
      <w:sz w:val="28"/>
      <w:szCs w:val="20"/>
      <w:lang w:val="uk-UA"/>
    </w:rPr>
  </w:style>
  <w:style w:type="paragraph" w:customStyle="1" w:styleId="1fffff7">
    <w:name w:val="çàãîëîâîê 1"/>
    <w:basedOn w:val="ac"/>
    <w:next w:val="ac"/>
    <w:pPr>
      <w:keepNext/>
      <w:spacing w:line="360" w:lineRule="auto"/>
      <w:jc w:val="both"/>
    </w:pPr>
    <w:rPr>
      <w:sz w:val="28"/>
      <w:szCs w:val="20"/>
      <w:lang w:val="uk-UA"/>
    </w:rPr>
  </w:style>
  <w:style w:type="paragraph" w:customStyle="1" w:styleId="affffffffffffffff5">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6">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7">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8">
    <w:name w:val="Подпись к рисунку"/>
    <w:basedOn w:val="ac"/>
    <w:pPr>
      <w:keepLines/>
      <w:spacing w:after="360" w:line="360" w:lineRule="auto"/>
      <w:jc w:val="center"/>
    </w:pPr>
    <w:rPr>
      <w:szCs w:val="20"/>
    </w:rPr>
  </w:style>
  <w:style w:type="paragraph" w:customStyle="1" w:styleId="affffffffffffffff9">
    <w:name w:val="Подпись к таблице"/>
    <w:basedOn w:val="ac"/>
    <w:pPr>
      <w:spacing w:line="360" w:lineRule="auto"/>
      <w:jc w:val="right"/>
    </w:pPr>
    <w:rPr>
      <w:sz w:val="28"/>
      <w:szCs w:val="20"/>
    </w:rPr>
  </w:style>
  <w:style w:type="paragraph" w:customStyle="1" w:styleId="affffffffffffffffa">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b">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c">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9">
    <w:name w:val="Адрес 2"/>
    <w:basedOn w:val="ac"/>
    <w:pPr>
      <w:spacing w:line="200" w:lineRule="atLeast"/>
    </w:pPr>
    <w:rPr>
      <w:sz w:val="16"/>
      <w:szCs w:val="20"/>
    </w:rPr>
  </w:style>
  <w:style w:type="paragraph" w:customStyle="1" w:styleId="affffffffffffffffe">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9">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
    <w:name w:val="Òåêñò"/>
    <w:basedOn w:val="ac"/>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c"/>
    <w:rPr>
      <w:lang w:val="uk-UA"/>
    </w:rPr>
  </w:style>
  <w:style w:type="paragraph" w:customStyle="1" w:styleId="afffffffffffffffff2">
    <w:name w:val="Абзац списку"/>
    <w:basedOn w:val="ac"/>
    <w:uiPriority w:val="34"/>
    <w:qFormat/>
    <w:pPr>
      <w:ind w:left="720"/>
    </w:pPr>
    <w:rPr>
      <w:lang w:val="uk-UA"/>
    </w:rPr>
  </w:style>
  <w:style w:type="paragraph" w:customStyle="1" w:styleId="afffffffffffffffff3">
    <w:name w:val="Цитація"/>
    <w:basedOn w:val="ac"/>
    <w:next w:val="ac"/>
    <w:pPr>
      <w:spacing w:before="200"/>
      <w:ind w:left="360" w:right="360"/>
    </w:pPr>
    <w:rPr>
      <w:i/>
      <w:iCs/>
      <w:lang w:val="uk-UA"/>
    </w:rPr>
  </w:style>
  <w:style w:type="paragraph" w:customStyle="1" w:styleId="afffffffffffffffff4">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c"/>
    <w:pPr>
      <w:keepNext/>
      <w:keepLines/>
      <w:autoSpaceDE w:val="0"/>
      <w:spacing w:before="240"/>
      <w:jc w:val="center"/>
    </w:pPr>
    <w:rPr>
      <w:caps/>
      <w:sz w:val="28"/>
      <w:szCs w:val="28"/>
    </w:rPr>
  </w:style>
  <w:style w:type="paragraph" w:customStyle="1" w:styleId="afffffffffffffffff7">
    <w:name w:val="текст сноски Знак"/>
    <w:basedOn w:val="ac"/>
    <w:pPr>
      <w:autoSpaceDE w:val="0"/>
      <w:ind w:firstLine="709"/>
      <w:jc w:val="both"/>
    </w:pPr>
    <w:rPr>
      <w:sz w:val="16"/>
      <w:szCs w:val="20"/>
    </w:rPr>
  </w:style>
  <w:style w:type="paragraph" w:customStyle="1" w:styleId="afffffffffffffffff8">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9">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
    <w:name w:val="Маркированный список 41"/>
    <w:basedOn w:val="ac"/>
    <w:pPr>
      <w:widowControl w:val="0"/>
      <w:numPr>
        <w:numId w:val="3"/>
      </w:numPr>
    </w:pPr>
    <w:rPr>
      <w:szCs w:val="20"/>
    </w:rPr>
  </w:style>
  <w:style w:type="paragraph" w:customStyle="1" w:styleId="51">
    <w:name w:val="Маркированный список 51"/>
    <w:basedOn w:val="ac"/>
    <w:pPr>
      <w:widowControl w:val="0"/>
      <w:numPr>
        <w:numId w:val="2"/>
      </w:numPr>
    </w:pPr>
    <w:rPr>
      <w:szCs w:val="20"/>
    </w:rPr>
  </w:style>
  <w:style w:type="paragraph" w:styleId="2fffa">
    <w:name w:val="envelope return"/>
    <w:basedOn w:val="ac"/>
    <w:pPr>
      <w:widowControl w:val="0"/>
    </w:pPr>
    <w:rPr>
      <w:rFonts w:ascii="OpenSymbol" w:hAnsi="OpenSymbol" w:cs="OpenSymbol"/>
      <w:sz w:val="20"/>
      <w:szCs w:val="20"/>
    </w:rPr>
  </w:style>
  <w:style w:type="paragraph" w:customStyle="1" w:styleId="1fffffb">
    <w:name w:val="Приветствие1"/>
    <w:basedOn w:val="ac"/>
    <w:next w:val="ac"/>
    <w:pPr>
      <w:widowControl w:val="0"/>
    </w:pPr>
    <w:rPr>
      <w:szCs w:val="20"/>
    </w:rPr>
  </w:style>
  <w:style w:type="paragraph" w:customStyle="1" w:styleId="415">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c">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c">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pPr>
      <w:spacing w:line="360" w:lineRule="auto"/>
      <w:ind w:firstLine="709"/>
      <w:jc w:val="both"/>
    </w:pPr>
    <w:rPr>
      <w:sz w:val="28"/>
      <w:szCs w:val="28"/>
      <w:lang w:val="uk-UA"/>
    </w:rPr>
  </w:style>
  <w:style w:type="paragraph" w:customStyle="1" w:styleId="2fffb">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8"/>
    <w:next w:val="afffffff8"/>
    <w:pPr>
      <w:keepNext/>
      <w:autoSpaceDE w:val="0"/>
      <w:spacing w:after="0" w:line="480" w:lineRule="auto"/>
      <w:ind w:firstLine="720"/>
      <w:jc w:val="center"/>
    </w:pPr>
    <w:rPr>
      <w:b/>
      <w:bCs/>
      <w:szCs w:val="28"/>
    </w:rPr>
  </w:style>
  <w:style w:type="paragraph" w:customStyle="1" w:styleId="3ff6">
    <w:name w:val="????????? 3"/>
    <w:basedOn w:val="afffffff8"/>
    <w:next w:val="afffffff8"/>
    <w:pPr>
      <w:keepNext/>
      <w:autoSpaceDE w:val="0"/>
      <w:spacing w:after="0" w:line="480" w:lineRule="auto"/>
      <w:ind w:firstLine="720"/>
      <w:jc w:val="both"/>
    </w:pPr>
    <w:rPr>
      <w:b/>
      <w:bCs/>
      <w:szCs w:val="28"/>
    </w:rPr>
  </w:style>
  <w:style w:type="paragraph" w:customStyle="1" w:styleId="4f5">
    <w:name w:val="????????? 4"/>
    <w:basedOn w:val="afffffff8"/>
    <w:next w:val="afffffff8"/>
    <w:pPr>
      <w:keepNext/>
      <w:autoSpaceDE w:val="0"/>
      <w:spacing w:after="0" w:line="480" w:lineRule="auto"/>
      <w:ind w:firstLine="993"/>
      <w:jc w:val="both"/>
    </w:pPr>
    <w:rPr>
      <w:b/>
      <w:bCs/>
      <w:szCs w:val="28"/>
    </w:rPr>
  </w:style>
  <w:style w:type="paragraph" w:customStyle="1" w:styleId="5f">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0">
    <w:name w:val="??????? ??????????"/>
    <w:basedOn w:val="afffffff8"/>
    <w:pPr>
      <w:tabs>
        <w:tab w:val="center" w:pos="4536"/>
        <w:tab w:val="right" w:pos="9072"/>
      </w:tabs>
      <w:autoSpaceDE w:val="0"/>
      <w:spacing w:after="0"/>
    </w:pPr>
    <w:rPr>
      <w:szCs w:val="28"/>
    </w:rPr>
  </w:style>
  <w:style w:type="paragraph" w:customStyle="1" w:styleId="affffffffffffffffff1">
    <w:name w:val="????????????"/>
    <w:basedOn w:val="afffffff8"/>
    <w:pPr>
      <w:autoSpaceDE w:val="0"/>
      <w:spacing w:before="240" w:after="0" w:line="480" w:lineRule="auto"/>
      <w:ind w:firstLine="720"/>
      <w:jc w:val="both"/>
    </w:pPr>
    <w:rPr>
      <w:szCs w:val="28"/>
    </w:rPr>
  </w:style>
  <w:style w:type="paragraph" w:customStyle="1" w:styleId="affffffffffffffffff2">
    <w:name w:val="???????? ????? ? ????????"/>
    <w:basedOn w:val="afffffff8"/>
    <w:pPr>
      <w:tabs>
        <w:tab w:val="left" w:pos="567"/>
      </w:tabs>
      <w:autoSpaceDE w:val="0"/>
      <w:spacing w:after="0" w:line="376" w:lineRule="auto"/>
      <w:ind w:firstLine="567"/>
      <w:jc w:val="both"/>
    </w:pPr>
    <w:rPr>
      <w:szCs w:val="28"/>
    </w:rPr>
  </w:style>
  <w:style w:type="paragraph" w:customStyle="1" w:styleId="2ffff">
    <w:name w:val="???????? ????? ? ???????? 2"/>
    <w:basedOn w:val="afffffff8"/>
    <w:pPr>
      <w:tabs>
        <w:tab w:val="left" w:pos="360"/>
      </w:tabs>
      <w:autoSpaceDE w:val="0"/>
      <w:spacing w:after="0" w:line="376" w:lineRule="auto"/>
      <w:ind w:firstLine="357"/>
      <w:jc w:val="both"/>
    </w:pPr>
    <w:rPr>
      <w:szCs w:val="28"/>
    </w:rPr>
  </w:style>
  <w:style w:type="paragraph" w:customStyle="1" w:styleId="affffffffffffffffff3">
    <w:name w:val="???????? ?????"/>
    <w:basedOn w:val="afffffff8"/>
    <w:pPr>
      <w:autoSpaceDE w:val="0"/>
      <w:spacing w:after="0"/>
    </w:pPr>
    <w:rPr>
      <w:szCs w:val="28"/>
    </w:rPr>
  </w:style>
  <w:style w:type="paragraph" w:customStyle="1" w:styleId="affffffffffffffffff4">
    <w:name w:val="????????"/>
    <w:basedOn w:val="afffffff8"/>
    <w:pPr>
      <w:autoSpaceDE w:val="0"/>
      <w:spacing w:after="0" w:line="480" w:lineRule="auto"/>
      <w:ind w:firstLine="720"/>
      <w:jc w:val="center"/>
    </w:pPr>
    <w:rPr>
      <w:b/>
      <w:bCs/>
      <w:caps/>
      <w:szCs w:val="28"/>
    </w:rPr>
  </w:style>
  <w:style w:type="paragraph" w:customStyle="1" w:styleId="2ffff0">
    <w:name w:val="???????? ????? 2"/>
    <w:basedOn w:val="afffffff8"/>
    <w:pPr>
      <w:widowControl w:val="0"/>
      <w:autoSpaceDE w:val="0"/>
      <w:spacing w:after="0"/>
      <w:jc w:val="center"/>
    </w:pPr>
    <w:rPr>
      <w:b/>
      <w:bCs/>
      <w:caps/>
      <w:sz w:val="32"/>
      <w:szCs w:val="32"/>
    </w:rPr>
  </w:style>
  <w:style w:type="paragraph" w:customStyle="1" w:styleId="affffffffffffffffff5">
    <w:name w:val="?????? ??????????"/>
    <w:basedOn w:val="afffffff8"/>
    <w:pPr>
      <w:tabs>
        <w:tab w:val="center" w:pos="4153"/>
        <w:tab w:val="right" w:pos="8306"/>
      </w:tabs>
      <w:autoSpaceDE w:val="0"/>
      <w:spacing w:after="0"/>
    </w:pPr>
    <w:rPr>
      <w:szCs w:val="28"/>
    </w:rPr>
  </w:style>
  <w:style w:type="paragraph" w:customStyle="1" w:styleId="1fffffe">
    <w:name w:val="??????? ??????????1"/>
    <w:basedOn w:val="affffffffffffff3"/>
    <w:pPr>
      <w:tabs>
        <w:tab w:val="center" w:pos="4536"/>
        <w:tab w:val="right" w:pos="9072"/>
      </w:tabs>
      <w:overflowPunct/>
      <w:textAlignment w:val="auto"/>
    </w:pPr>
    <w:rPr>
      <w:sz w:val="20"/>
      <w:szCs w:val="20"/>
      <w:lang w:val="ru-RU"/>
    </w:rPr>
  </w:style>
  <w:style w:type="paragraph" w:customStyle="1" w:styleId="1ffffff">
    <w:name w:val="?????? ??????????1"/>
    <w:basedOn w:val="affffffffffffff3"/>
    <w:pPr>
      <w:tabs>
        <w:tab w:val="center" w:pos="4153"/>
        <w:tab w:val="right" w:pos="8306"/>
      </w:tabs>
      <w:overflowPunct/>
      <w:textAlignment w:val="auto"/>
    </w:pPr>
    <w:rPr>
      <w:sz w:val="20"/>
      <w:szCs w:val="20"/>
      <w:lang w:val="ru-RU"/>
    </w:rPr>
  </w:style>
  <w:style w:type="paragraph" w:customStyle="1" w:styleId="1ffffff0">
    <w:name w:val="???????? ????? ? ????????1"/>
    <w:basedOn w:val="affffffffffffff3"/>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0"/>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9"/>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c"/>
    <w:pPr>
      <w:widowControl w:val="0"/>
      <w:spacing w:line="360" w:lineRule="auto"/>
      <w:ind w:firstLine="567"/>
      <w:jc w:val="center"/>
    </w:pPr>
    <w:rPr>
      <w:b/>
      <w:sz w:val="28"/>
      <w:szCs w:val="20"/>
      <w:lang w:val="uk-UA"/>
    </w:rPr>
  </w:style>
  <w:style w:type="paragraph" w:customStyle="1" w:styleId="affffffffffffffffffb">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e">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c"/>
    <w:pPr>
      <w:ind w:firstLine="425"/>
      <w:jc w:val="both"/>
    </w:pPr>
    <w:rPr>
      <w:sz w:val="28"/>
      <w:szCs w:val="28"/>
    </w:rPr>
  </w:style>
  <w:style w:type="paragraph" w:customStyle="1" w:styleId="21c">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c"/>
    <w:uiPriority w:val="99"/>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2">
    <w:name w:val="Заг 4"/>
    <w:basedOn w:val="ac"/>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0">
    <w:name w:val="Обычный центр"/>
    <w:basedOn w:val="ac"/>
    <w:pPr>
      <w:ind w:left="1701" w:right="1701"/>
      <w:jc w:val="both"/>
    </w:pPr>
    <w:rPr>
      <w:sz w:val="28"/>
      <w:szCs w:val="20"/>
      <w:lang w:val="uk-UA"/>
    </w:rPr>
  </w:style>
  <w:style w:type="paragraph" w:customStyle="1" w:styleId="-a">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b">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1">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2">
    <w:name w:val="Памятник"/>
    <w:basedOn w:val="ac"/>
    <w:next w:val="ac"/>
    <w:pPr>
      <w:spacing w:line="360" w:lineRule="auto"/>
      <w:jc w:val="both"/>
    </w:pPr>
    <w:rPr>
      <w:sz w:val="28"/>
      <w:szCs w:val="20"/>
      <w:lang w:val="uk-UA"/>
    </w:rPr>
  </w:style>
  <w:style w:type="paragraph" w:customStyle="1" w:styleId="afffffffffffffffffff3">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c"/>
    <w:next w:val="ac"/>
    <w:pPr>
      <w:spacing w:line="360" w:lineRule="auto"/>
      <w:ind w:left="440" w:hanging="440"/>
      <w:jc w:val="both"/>
    </w:pPr>
    <w:rPr>
      <w:sz w:val="28"/>
      <w:szCs w:val="20"/>
      <w:lang w:val="uk-UA"/>
    </w:rPr>
  </w:style>
  <w:style w:type="paragraph" w:customStyle="1" w:styleId="1ffffff5">
    <w:name w:val="Таблица ссылок1"/>
    <w:basedOn w:val="ac"/>
    <w:next w:val="ac"/>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4">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8"/>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6">
    <w:name w:val="Сноска в дисертации"/>
    <w:basedOn w:val="afffffffa"/>
    <w:pPr>
      <w:spacing w:line="240" w:lineRule="auto"/>
      <w:ind w:firstLine="284"/>
    </w:pPr>
    <w:rPr>
      <w:sz w:val="18"/>
      <w:szCs w:val="20"/>
    </w:rPr>
  </w:style>
  <w:style w:type="paragraph" w:customStyle="1" w:styleId="1ffffff7">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6">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a"/>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9">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c"/>
    <w:pPr>
      <w:spacing w:after="60"/>
      <w:jc w:val="both"/>
    </w:pPr>
    <w:rPr>
      <w:sz w:val="22"/>
      <w:lang w:val="en-GB"/>
    </w:rPr>
  </w:style>
  <w:style w:type="paragraph" w:customStyle="1" w:styleId="2ffff5">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7">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8">
    <w:name w:val="Заголовок 4А"/>
    <w:basedOn w:val="ac"/>
    <w:pPr>
      <w:keepNext/>
      <w:spacing w:before="240" w:after="120"/>
      <w:jc w:val="both"/>
    </w:pPr>
    <w:rPr>
      <w:rFonts w:ascii="IzhTitl" w:hAnsi="IzhTitl" w:cs="FreeSetCTT"/>
      <w:b/>
      <w:color w:val="333333"/>
      <w:lang w:val="en-GB"/>
    </w:rPr>
  </w:style>
  <w:style w:type="paragraph" w:customStyle="1" w:styleId="5f2">
    <w:name w:val="Заголовок 5А"/>
    <w:basedOn w:val="ac"/>
    <w:pPr>
      <w:keepNext/>
      <w:spacing w:before="240" w:after="120"/>
      <w:jc w:val="both"/>
    </w:pPr>
    <w:rPr>
      <w:rFonts w:ascii="IzhTitl" w:hAnsi="IzhTitl" w:cs="FreeSetCTT"/>
      <w:b/>
      <w:color w:val="333333"/>
      <w:sz w:val="22"/>
      <w:lang w:val="en-GB"/>
    </w:rPr>
  </w:style>
  <w:style w:type="paragraph" w:customStyle="1" w:styleId="6d">
    <w:name w:val="Заголовок 6А"/>
    <w:basedOn w:val="ac"/>
    <w:pPr>
      <w:keepNext/>
      <w:spacing w:before="240" w:after="120"/>
      <w:jc w:val="both"/>
    </w:pPr>
    <w:rPr>
      <w:rFonts w:cs="FreeSetCTT"/>
      <w:b/>
      <w:color w:val="333333"/>
      <w:sz w:val="22"/>
      <w:lang w:val="en-GB"/>
    </w:rPr>
  </w:style>
  <w:style w:type="paragraph" w:customStyle="1" w:styleId="afffffffffffffffffffa">
    <w:name w:val="Основний А"/>
    <w:basedOn w:val="ac"/>
    <w:pPr>
      <w:jc w:val="both"/>
    </w:pPr>
    <w:rPr>
      <w:sz w:val="22"/>
      <w:lang w:val="en-GB"/>
    </w:rPr>
  </w:style>
  <w:style w:type="paragraph" w:customStyle="1" w:styleId="afffffffffffffffffffb">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c">
    <w:name w:val="Дисертация"/>
    <w:basedOn w:val="ac"/>
    <w:pPr>
      <w:spacing w:line="360" w:lineRule="auto"/>
      <w:ind w:firstLine="709"/>
      <w:jc w:val="both"/>
    </w:pPr>
    <w:rPr>
      <w:sz w:val="28"/>
      <w:szCs w:val="28"/>
    </w:rPr>
  </w:style>
  <w:style w:type="paragraph" w:customStyle="1" w:styleId="afffffffffffffffffffd">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c"/>
    <w:pPr>
      <w:widowControl w:val="0"/>
      <w:shd w:val="clear" w:color="auto" w:fill="FFFFFF"/>
      <w:spacing w:line="0" w:lineRule="atLeast"/>
      <w:jc w:val="center"/>
    </w:pPr>
    <w:rPr>
      <w:b/>
      <w:bCs/>
      <w:sz w:val="17"/>
      <w:szCs w:val="17"/>
    </w:rPr>
  </w:style>
  <w:style w:type="paragraph" w:customStyle="1" w:styleId="416">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
    <w:name w:val="Светлана"/>
    <w:basedOn w:val="ac"/>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2">
    <w:name w:val="Table Grid"/>
    <w:basedOn w:val="ae"/>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c"/>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d"/>
    <w:uiPriority w:val="99"/>
    <w:semiHidden/>
    <w:rsid w:val="00B46023"/>
    <w:rPr>
      <w:rFonts w:ascii="Garamond" w:eastAsia="Garamond" w:hAnsi="Garamond" w:cs="Garamond"/>
      <w:sz w:val="24"/>
      <w:szCs w:val="24"/>
      <w:lang w:eastAsia="ar-SA"/>
    </w:rPr>
  </w:style>
  <w:style w:type="paragraph" w:styleId="affffffffffffffffffff3">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d"/>
    <w:rsid w:val="00B46023"/>
    <w:rPr>
      <w:noProof w:val="0"/>
      <w:sz w:val="28"/>
      <w:lang w:val="uk-UA"/>
    </w:rPr>
  </w:style>
  <w:style w:type="paragraph" w:styleId="2ffff8">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8"/>
    <w:uiPriority w:val="99"/>
    <w:semiHidden/>
    <w:rsid w:val="00524D1A"/>
    <w:rPr>
      <w:rFonts w:ascii="Garamond" w:eastAsia="Garamond" w:hAnsi="Garamond" w:cs="Garamond"/>
      <w:sz w:val="24"/>
      <w:szCs w:val="24"/>
      <w:lang w:eastAsia="ar-SA"/>
    </w:rPr>
  </w:style>
  <w:style w:type="character" w:styleId="affffffffffffffffffff4">
    <w:name w:val="footnote reference"/>
    <w:basedOn w:val="ad"/>
    <w:rsid w:val="00524D1A"/>
    <w:rPr>
      <w:vertAlign w:val="superscript"/>
    </w:rPr>
  </w:style>
  <w:style w:type="character" w:styleId="affffffffffffffffffff5">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d"/>
    <w:semiHidden/>
    <w:rsid w:val="00524D1A"/>
    <w:rPr>
      <w:rFonts w:ascii="Segoe UI" w:eastAsia="Garamond" w:hAnsi="Segoe UI" w:cs="Segoe UI"/>
      <w:sz w:val="16"/>
      <w:szCs w:val="16"/>
      <w:lang w:eastAsia="ar-SA"/>
    </w:rPr>
  </w:style>
  <w:style w:type="character" w:styleId="affffffffffffffffffff6">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d"/>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a">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9">
    <w:name w:val="Основной текст 2 Знак Знак"/>
    <w:basedOn w:val="ad"/>
    <w:rsid w:val="00902A7A"/>
    <w:rPr>
      <w:sz w:val="28"/>
      <w:szCs w:val="24"/>
      <w:lang w:val="uk-UA" w:eastAsia="ru-RU" w:bidi="ar-SA"/>
    </w:rPr>
  </w:style>
  <w:style w:type="paragraph" w:styleId="affffffffffffffffffff7">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c"/>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d"/>
    <w:rsid w:val="00DD4EAD"/>
  </w:style>
  <w:style w:type="character" w:customStyle="1" w:styleId="resultbody">
    <w:name w:val="resultbody"/>
    <w:basedOn w:val="ad"/>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c"/>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c"/>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c"/>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c"/>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c"/>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c"/>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c"/>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c"/>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d"/>
    <w:rsid w:val="00B829A8"/>
    <w:rPr>
      <w:i/>
      <w:iCs/>
    </w:rPr>
  </w:style>
  <w:style w:type="character" w:customStyle="1" w:styleId="bindingblock1">
    <w:name w:val="bindingblock1"/>
    <w:basedOn w:val="ad"/>
    <w:rsid w:val="00B829A8"/>
  </w:style>
  <w:style w:type="character" w:customStyle="1" w:styleId="binding1">
    <w:name w:val="binding1"/>
    <w:basedOn w:val="ad"/>
    <w:rsid w:val="00B829A8"/>
    <w:rPr>
      <w:b/>
      <w:bCs/>
    </w:rPr>
  </w:style>
  <w:style w:type="character" w:customStyle="1" w:styleId="pricetype">
    <w:name w:val="pricetype"/>
    <w:basedOn w:val="ad"/>
    <w:rsid w:val="00B829A8"/>
  </w:style>
  <w:style w:type="character" w:customStyle="1" w:styleId="getitby">
    <w:name w:val="getitby"/>
    <w:basedOn w:val="ad"/>
    <w:rsid w:val="00B829A8"/>
  </w:style>
  <w:style w:type="character" w:customStyle="1" w:styleId="ratingwithoutprimeimagespan1">
    <w:name w:val="ratingwithoutprimeimagespan1"/>
    <w:basedOn w:val="ad"/>
    <w:rsid w:val="00B829A8"/>
    <w:rPr>
      <w:rFonts w:ascii="Verdana" w:hAnsi="Verdana" w:hint="default"/>
      <w:sz w:val="12"/>
      <w:szCs w:val="12"/>
    </w:rPr>
  </w:style>
  <w:style w:type="paragraph" w:customStyle="1" w:styleId="affffffffffffffffffffa">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b">
    <w:name w:val="Перечисление"/>
    <w:basedOn w:val="affffffffffffffffffffa"/>
    <w:next w:val="affffffffffffffffffffa"/>
    <w:rsid w:val="00B829A8"/>
    <w:pPr>
      <w:tabs>
        <w:tab w:val="left" w:pos="340"/>
      </w:tabs>
      <w:ind w:left="340" w:hanging="340"/>
    </w:pPr>
    <w:rPr>
      <w:color w:val="auto"/>
    </w:rPr>
  </w:style>
  <w:style w:type="character" w:customStyle="1" w:styleId="artpublinespan1">
    <w:name w:val="artpubline_span1"/>
    <w:basedOn w:val="ad"/>
    <w:rsid w:val="00B829A8"/>
    <w:rPr>
      <w:vanish w:val="0"/>
      <w:webHidden w:val="0"/>
      <w:specVanish w:val="0"/>
    </w:rPr>
  </w:style>
  <w:style w:type="character" w:customStyle="1" w:styleId="text13">
    <w:name w:val="text1"/>
    <w:basedOn w:val="ad"/>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d"/>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d"/>
    <w:rsid w:val="00B829A8"/>
    <w:rPr>
      <w:rFonts w:ascii="Arial" w:hAnsi="Arial" w:cs="Arial" w:hint="default"/>
      <w:sz w:val="18"/>
      <w:szCs w:val="18"/>
    </w:rPr>
  </w:style>
  <w:style w:type="paragraph" w:customStyle="1" w:styleId="Pa6">
    <w:name w:val="Pa6"/>
    <w:basedOn w:val="ac"/>
    <w:next w:val="ac"/>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d"/>
    <w:rsid w:val="00B829A8"/>
    <w:rPr>
      <w:rFonts w:ascii="Verdana" w:hAnsi="Verdana" w:hint="default"/>
      <w:b w:val="0"/>
      <w:bCs w:val="0"/>
      <w:i w:val="0"/>
      <w:iCs w:val="0"/>
      <w:color w:val="000000"/>
      <w:sz w:val="17"/>
      <w:szCs w:val="17"/>
    </w:rPr>
  </w:style>
  <w:style w:type="character" w:customStyle="1" w:styleId="sectionsubtitle">
    <w:name w:val="sectionsubtitle"/>
    <w:basedOn w:val="ad"/>
    <w:rsid w:val="00B829A8"/>
    <w:rPr>
      <w:rFonts w:ascii="Arial" w:hAnsi="Arial" w:cs="Arial" w:hint="default"/>
      <w:sz w:val="19"/>
      <w:szCs w:val="19"/>
    </w:rPr>
  </w:style>
  <w:style w:type="character" w:customStyle="1" w:styleId="sectiontitle1">
    <w:name w:val="sectiontitle1"/>
    <w:basedOn w:val="ad"/>
    <w:rsid w:val="00B829A8"/>
    <w:rPr>
      <w:b/>
      <w:bCs/>
      <w:color w:val="000066"/>
      <w:sz w:val="26"/>
      <w:szCs w:val="26"/>
    </w:rPr>
  </w:style>
  <w:style w:type="paragraph" w:customStyle="1" w:styleId="jpp">
    <w:name w:val="jpp"/>
    <w:basedOn w:val="ac"/>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c"/>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d"/>
    <w:rsid w:val="00B829A8"/>
    <w:rPr>
      <w:rFonts w:ascii="Verdana" w:hAnsi="Verdana" w:hint="default"/>
      <w:sz w:val="20"/>
      <w:szCs w:val="20"/>
    </w:rPr>
  </w:style>
  <w:style w:type="character" w:customStyle="1" w:styleId="smallltblue1">
    <w:name w:val="smallltblue1"/>
    <w:basedOn w:val="ad"/>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c"/>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d"/>
    <w:rsid w:val="00B829A8"/>
    <w:rPr>
      <w:i/>
      <w:iCs/>
    </w:rPr>
  </w:style>
  <w:style w:type="character" w:customStyle="1" w:styleId="articletitle1">
    <w:name w:val="articletitle1"/>
    <w:basedOn w:val="ad"/>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c"/>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d"/>
    <w:rsid w:val="00B829A8"/>
  </w:style>
  <w:style w:type="character" w:customStyle="1" w:styleId="4fc">
    <w:name w:val="Название4"/>
    <w:basedOn w:val="ad"/>
    <w:rsid w:val="00B829A8"/>
  </w:style>
  <w:style w:type="character" w:customStyle="1" w:styleId="articleauthor">
    <w:name w:val="articleauthor"/>
    <w:basedOn w:val="ad"/>
    <w:rsid w:val="00B829A8"/>
  </w:style>
  <w:style w:type="paragraph" w:customStyle="1" w:styleId="magbreadcrumbs">
    <w:name w:val="magbreadcrumbs"/>
    <w:basedOn w:val="ac"/>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c">
    <w:name w:val="пример"/>
    <w:basedOn w:val="ad"/>
    <w:rsid w:val="00B829A8"/>
  </w:style>
  <w:style w:type="character" w:customStyle="1" w:styleId="affffffffffffffffffffd">
    <w:name w:val="выделение"/>
    <w:basedOn w:val="ad"/>
    <w:rsid w:val="00B829A8"/>
  </w:style>
  <w:style w:type="character" w:customStyle="1" w:styleId="-e">
    <w:name w:val="опред-е"/>
    <w:basedOn w:val="ad"/>
    <w:rsid w:val="00B829A8"/>
  </w:style>
  <w:style w:type="character" w:customStyle="1" w:styleId="lw-blog-title-author-link1">
    <w:name w:val="lw-blog-title-author-link1"/>
    <w:basedOn w:val="ad"/>
    <w:rsid w:val="00B829A8"/>
    <w:rPr>
      <w:color w:val="0AA1DD"/>
    </w:rPr>
  </w:style>
  <w:style w:type="character" w:customStyle="1" w:styleId="surname">
    <w:name w:val="surname"/>
    <w:basedOn w:val="ad"/>
    <w:rsid w:val="00B829A8"/>
  </w:style>
  <w:style w:type="paragraph" w:customStyle="1" w:styleId="Cooper14">
    <w:name w:val="Cooper14"/>
    <w:basedOn w:val="ac"/>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c"/>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c"/>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c"/>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c"/>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c"/>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c"/>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c"/>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d"/>
    <w:rsid w:val="00B829A8"/>
  </w:style>
  <w:style w:type="character" w:customStyle="1" w:styleId="tiny1">
    <w:name w:val="tiny1"/>
    <w:basedOn w:val="ad"/>
    <w:rsid w:val="00B829A8"/>
    <w:rPr>
      <w:rFonts w:ascii="Verdana" w:hAnsi="Verdana" w:hint="default"/>
      <w:sz w:val="15"/>
      <w:szCs w:val="15"/>
    </w:rPr>
  </w:style>
  <w:style w:type="character" w:customStyle="1" w:styleId="tinygray1">
    <w:name w:val="tinygray1"/>
    <w:basedOn w:val="ad"/>
    <w:rsid w:val="00B829A8"/>
    <w:rPr>
      <w:rFonts w:ascii="Verdana" w:hAnsi="Verdana" w:hint="default"/>
      <w:color w:val="888888"/>
      <w:sz w:val="15"/>
      <w:szCs w:val="15"/>
    </w:rPr>
  </w:style>
  <w:style w:type="character" w:customStyle="1" w:styleId="ptbrand4">
    <w:name w:val="ptbrand4"/>
    <w:basedOn w:val="ad"/>
    <w:rsid w:val="00B829A8"/>
  </w:style>
  <w:style w:type="character" w:customStyle="1" w:styleId="binding4">
    <w:name w:val="binding4"/>
    <w:basedOn w:val="ad"/>
    <w:rsid w:val="00B829A8"/>
  </w:style>
  <w:style w:type="character" w:customStyle="1" w:styleId="format4">
    <w:name w:val="format4"/>
    <w:basedOn w:val="ad"/>
    <w:rsid w:val="00B829A8"/>
  </w:style>
  <w:style w:type="character" w:customStyle="1" w:styleId="tooltipcontent1">
    <w:name w:val="tooltipcontent1"/>
    <w:basedOn w:val="ad"/>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d"/>
    <w:rsid w:val="00B829A8"/>
    <w:rPr>
      <w:b/>
      <w:bCs/>
    </w:rPr>
  </w:style>
  <w:style w:type="character" w:customStyle="1" w:styleId="years-volume2">
    <w:name w:val="years-volume2"/>
    <w:basedOn w:val="ad"/>
    <w:rsid w:val="00B829A8"/>
    <w:rPr>
      <w:b w:val="0"/>
      <w:bCs w:val="0"/>
      <w:color w:val="747170"/>
    </w:rPr>
  </w:style>
  <w:style w:type="character" w:customStyle="1" w:styleId="issues-issue-num2">
    <w:name w:val="issues-issue-num2"/>
    <w:basedOn w:val="ad"/>
    <w:rsid w:val="00B829A8"/>
    <w:rPr>
      <w:b/>
      <w:bCs/>
    </w:rPr>
  </w:style>
  <w:style w:type="character" w:customStyle="1" w:styleId="descriptor">
    <w:name w:val="descriptor"/>
    <w:basedOn w:val="ad"/>
    <w:rsid w:val="00B829A8"/>
  </w:style>
  <w:style w:type="character" w:customStyle="1" w:styleId="theme1">
    <w:name w:val="theme1"/>
    <w:basedOn w:val="ad"/>
    <w:rsid w:val="00B829A8"/>
    <w:rPr>
      <w:rFonts w:ascii="Verdana" w:hAnsi="Verdana" w:hint="default"/>
      <w:b/>
      <w:bCs/>
      <w:strike w:val="0"/>
      <w:dstrike w:val="0"/>
      <w:color w:val="CC6733"/>
      <w:sz w:val="14"/>
      <w:szCs w:val="14"/>
      <w:u w:val="none"/>
      <w:effect w:val="none"/>
    </w:rPr>
  </w:style>
  <w:style w:type="character" w:customStyle="1" w:styleId="white1">
    <w:name w:val="white1"/>
    <w:basedOn w:val="ad"/>
    <w:rsid w:val="00B829A8"/>
    <w:rPr>
      <w:color w:val="FFFFFF"/>
    </w:rPr>
  </w:style>
  <w:style w:type="character" w:customStyle="1" w:styleId="sectioncolor2">
    <w:name w:val="sectioncolor2"/>
    <w:basedOn w:val="ad"/>
    <w:rsid w:val="00B829A8"/>
    <w:rPr>
      <w:color w:val="990000"/>
    </w:rPr>
  </w:style>
  <w:style w:type="character" w:customStyle="1" w:styleId="cscsubpagetitletext1">
    <w:name w:val="cscsubpagetitletext1"/>
    <w:basedOn w:val="ad"/>
    <w:rsid w:val="00B829A8"/>
    <w:rPr>
      <w:rFonts w:ascii="Arial" w:hAnsi="Arial" w:cs="Arial" w:hint="default"/>
      <w:b/>
      <w:bCs/>
      <w:caps/>
      <w:color w:val="596DAD"/>
      <w:spacing w:val="12"/>
      <w:sz w:val="22"/>
      <w:szCs w:val="22"/>
    </w:rPr>
  </w:style>
  <w:style w:type="character" w:customStyle="1" w:styleId="cscsubpagesubtitletext1">
    <w:name w:val="cscsubpagesubtitletext1"/>
    <w:basedOn w:val="ad"/>
    <w:rsid w:val="00B829A8"/>
    <w:rPr>
      <w:rFonts w:ascii="Arial" w:hAnsi="Arial" w:cs="Arial" w:hint="default"/>
      <w:b/>
      <w:bCs/>
      <w:caps/>
      <w:color w:val="222222"/>
      <w:spacing w:val="12"/>
      <w:sz w:val="16"/>
      <w:szCs w:val="16"/>
    </w:rPr>
  </w:style>
  <w:style w:type="character" w:customStyle="1" w:styleId="cite1">
    <w:name w:val="cite1"/>
    <w:basedOn w:val="ad"/>
    <w:rsid w:val="00B829A8"/>
    <w:rPr>
      <w:rFonts w:ascii="Times New Roman" w:hAnsi="Times New Roman" w:cs="Times New Roman" w:hint="default"/>
      <w:color w:val="000000"/>
      <w:sz w:val="24"/>
      <w:szCs w:val="24"/>
    </w:rPr>
  </w:style>
  <w:style w:type="character" w:customStyle="1" w:styleId="citeauthors">
    <w:name w:val="cite_authors"/>
    <w:basedOn w:val="ad"/>
    <w:rsid w:val="00B829A8"/>
  </w:style>
  <w:style w:type="character" w:customStyle="1" w:styleId="absauth1">
    <w:name w:val="absauth1"/>
    <w:basedOn w:val="ad"/>
    <w:rsid w:val="00B829A8"/>
    <w:rPr>
      <w:rFonts w:ascii="Times New Roman" w:hAnsi="Times New Roman" w:cs="Times New Roman" w:hint="default"/>
      <w:color w:val="000000"/>
      <w:sz w:val="24"/>
      <w:szCs w:val="24"/>
    </w:rPr>
  </w:style>
  <w:style w:type="character" w:customStyle="1" w:styleId="h1black1">
    <w:name w:val="h1black1"/>
    <w:basedOn w:val="ad"/>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d"/>
    <w:rsid w:val="00B829A8"/>
    <w:rPr>
      <w:rFonts w:ascii="Verdana" w:hAnsi="Verdana" w:hint="default"/>
      <w:b w:val="0"/>
      <w:bCs w:val="0"/>
      <w:color w:val="000000"/>
      <w:sz w:val="20"/>
      <w:szCs w:val="20"/>
    </w:rPr>
  </w:style>
  <w:style w:type="character" w:customStyle="1" w:styleId="affffffffffffffffffffe">
    <w:name w:val="aff"/>
    <w:basedOn w:val="ad"/>
    <w:rsid w:val="00B829A8"/>
  </w:style>
  <w:style w:type="paragraph" w:customStyle="1" w:styleId="pubonline2">
    <w:name w:val="pubonline2"/>
    <w:basedOn w:val="ac"/>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d"/>
    <w:rsid w:val="00B829A8"/>
  </w:style>
  <w:style w:type="character" w:customStyle="1" w:styleId="forenames">
    <w:name w:val="forenames"/>
    <w:basedOn w:val="ad"/>
    <w:rsid w:val="00B829A8"/>
  </w:style>
  <w:style w:type="character" w:customStyle="1" w:styleId="vcardauthor">
    <w:name w:val="vcard author"/>
    <w:basedOn w:val="ad"/>
    <w:rsid w:val="00B829A8"/>
  </w:style>
  <w:style w:type="character" w:customStyle="1" w:styleId="byline">
    <w:name w:val="byline"/>
    <w:basedOn w:val="ad"/>
    <w:rsid w:val="00B829A8"/>
  </w:style>
  <w:style w:type="character" w:customStyle="1" w:styleId="pubtitleqrb1">
    <w:name w:val="pubtitle_qrb1"/>
    <w:basedOn w:val="ad"/>
    <w:rsid w:val="00B829A8"/>
    <w:rPr>
      <w:i/>
      <w:iCs/>
    </w:rPr>
  </w:style>
  <w:style w:type="character" w:customStyle="1" w:styleId="string-date">
    <w:name w:val="string-date"/>
    <w:basedOn w:val="ad"/>
    <w:rsid w:val="00B829A8"/>
  </w:style>
  <w:style w:type="character" w:customStyle="1" w:styleId="subj-group4">
    <w:name w:val="subj-group4"/>
    <w:basedOn w:val="ad"/>
    <w:rsid w:val="00B829A8"/>
  </w:style>
  <w:style w:type="character" w:customStyle="1" w:styleId="sectionheaderslarge1">
    <w:name w:val="sectionheaderslarge1"/>
    <w:basedOn w:val="ad"/>
    <w:rsid w:val="00CD6679"/>
    <w:rPr>
      <w:rFonts w:ascii="Arial" w:hAnsi="Arial" w:hint="default"/>
      <w:b/>
      <w:bCs/>
      <w:color w:val="CC6600"/>
      <w:sz w:val="17"/>
      <w:szCs w:val="17"/>
    </w:rPr>
  </w:style>
  <w:style w:type="character" w:customStyle="1" w:styleId="afffffffffffffffffffff">
    <w:name w:val="Основной текст Знак Знак Знак"/>
    <w:basedOn w:val="ad"/>
    <w:locked/>
    <w:rsid w:val="009658CF"/>
    <w:rPr>
      <w:b/>
      <w:bCs/>
      <w:sz w:val="36"/>
      <w:szCs w:val="24"/>
      <w:lang w:val="ru-RU" w:eastAsia="ru-RU" w:bidi="ar-SA"/>
    </w:rPr>
  </w:style>
  <w:style w:type="character" w:customStyle="1" w:styleId="illustration1">
    <w:name w:val="illustration1"/>
    <w:basedOn w:val="ad"/>
    <w:rsid w:val="009658CF"/>
    <w:rPr>
      <w:i/>
      <w:iCs/>
      <w:color w:val="226699"/>
    </w:rPr>
  </w:style>
  <w:style w:type="paragraph" w:customStyle="1" w:styleId="Iiiaeuiueiaaaao">
    <w:name w:val="Ii.iaeuiue ia.aa.ao"/>
    <w:basedOn w:val="ac"/>
    <w:next w:val="ac"/>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0">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c"/>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c"/>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c"/>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c"/>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c"/>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c"/>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c"/>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c"/>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c"/>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c"/>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c"/>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c"/>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c"/>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d"/>
    <w:rsid w:val="009658CF"/>
    <w:rPr>
      <w:sz w:val="24"/>
      <w:szCs w:val="24"/>
      <w:lang w:val="uk-UA" w:eastAsia="uk-UA" w:bidi="ar-SA"/>
    </w:rPr>
  </w:style>
  <w:style w:type="character" w:customStyle="1" w:styleId="menings-header1">
    <w:name w:val="menings-header1"/>
    <w:basedOn w:val="ad"/>
    <w:rsid w:val="009658CF"/>
    <w:rPr>
      <w:rFonts w:ascii="Verdana" w:hAnsi="Verdana" w:hint="default"/>
      <w:b/>
      <w:bCs/>
      <w:sz w:val="19"/>
      <w:szCs w:val="19"/>
    </w:rPr>
  </w:style>
  <w:style w:type="character" w:customStyle="1" w:styleId="text20b1">
    <w:name w:val="text20b1"/>
    <w:basedOn w:val="ad"/>
    <w:rsid w:val="009658CF"/>
    <w:rPr>
      <w:rFonts w:ascii="Arial" w:hAnsi="Arial" w:cs="Arial" w:hint="default"/>
      <w:b/>
      <w:bCs/>
      <w:color w:val="000000"/>
      <w:sz w:val="30"/>
      <w:szCs w:val="30"/>
    </w:rPr>
  </w:style>
  <w:style w:type="character" w:customStyle="1" w:styleId="artist1">
    <w:name w:val="artist1"/>
    <w:basedOn w:val="ad"/>
    <w:rsid w:val="009658CF"/>
    <w:rPr>
      <w:rFonts w:ascii="Trebuchet MS" w:hAnsi="Trebuchet MS" w:hint="default"/>
      <w:b/>
      <w:bCs/>
      <w:color w:val="990000"/>
      <w:sz w:val="72"/>
      <w:szCs w:val="72"/>
    </w:rPr>
  </w:style>
  <w:style w:type="character" w:customStyle="1" w:styleId="headlinebold1">
    <w:name w:val="headlinebold1"/>
    <w:basedOn w:val="ad"/>
    <w:rsid w:val="009658CF"/>
    <w:rPr>
      <w:rFonts w:ascii="Verdana" w:hAnsi="Verdana" w:hint="default"/>
      <w:b/>
      <w:bCs/>
      <w:i w:val="0"/>
      <w:iCs w:val="0"/>
      <w:smallCaps w:val="0"/>
      <w:color w:val="333333"/>
      <w:sz w:val="21"/>
      <w:szCs w:val="21"/>
    </w:rPr>
  </w:style>
  <w:style w:type="character" w:customStyle="1" w:styleId="bodycontentsmall1">
    <w:name w:val="bodycontentsmall1"/>
    <w:basedOn w:val="ad"/>
    <w:rsid w:val="009658CF"/>
    <w:rPr>
      <w:rFonts w:ascii="Verdana" w:hAnsi="Verdana" w:hint="default"/>
      <w:b w:val="0"/>
      <w:bCs w:val="0"/>
      <w:i w:val="0"/>
      <w:iCs w:val="0"/>
      <w:smallCaps w:val="0"/>
      <w:color w:val="333333"/>
      <w:sz w:val="15"/>
      <w:szCs w:val="15"/>
    </w:rPr>
  </w:style>
  <w:style w:type="character" w:customStyle="1" w:styleId="highlight1">
    <w:name w:val="highlight1"/>
    <w:basedOn w:val="ad"/>
    <w:rsid w:val="009658CF"/>
    <w:rPr>
      <w:b/>
      <w:bCs/>
    </w:rPr>
  </w:style>
  <w:style w:type="character" w:customStyle="1" w:styleId="firstlast">
    <w:name w:val="first last"/>
    <w:basedOn w:val="ad"/>
    <w:rsid w:val="009658CF"/>
  </w:style>
  <w:style w:type="character" w:customStyle="1" w:styleId="contmainhead1">
    <w:name w:val="contmainhead1"/>
    <w:basedOn w:val="ad"/>
    <w:rsid w:val="009658CF"/>
    <w:rPr>
      <w:rFonts w:ascii="Times New Roman" w:hAnsi="Times New Roman" w:cs="Times New Roman" w:hint="default"/>
      <w:b/>
      <w:bCs/>
      <w:color w:val="000000"/>
      <w:sz w:val="30"/>
      <w:szCs w:val="30"/>
    </w:rPr>
  </w:style>
  <w:style w:type="character" w:customStyle="1" w:styleId="spipcadre">
    <w:name w:val="spip_cadre"/>
    <w:basedOn w:val="ad"/>
    <w:rsid w:val="009658CF"/>
  </w:style>
  <w:style w:type="character" w:customStyle="1" w:styleId="petittitre">
    <w:name w:val="petittitre"/>
    <w:basedOn w:val="ad"/>
    <w:rsid w:val="009658CF"/>
  </w:style>
  <w:style w:type="character" w:customStyle="1" w:styleId="2ffffd">
    <w:name w:val="Верхний колонтитул2"/>
    <w:basedOn w:val="ad"/>
    <w:rsid w:val="009658CF"/>
    <w:rPr>
      <w:rFonts w:ascii="Arial" w:hAnsi="Arial" w:cs="Arial" w:hint="default"/>
      <w:b/>
      <w:bCs/>
      <w:strike w:val="0"/>
      <w:dstrike w:val="0"/>
      <w:sz w:val="23"/>
      <w:szCs w:val="23"/>
      <w:u w:val="none"/>
      <w:effect w:val="none"/>
    </w:rPr>
  </w:style>
  <w:style w:type="character" w:customStyle="1" w:styleId="brokenlink">
    <w:name w:val="brokenlink"/>
    <w:basedOn w:val="ad"/>
    <w:rsid w:val="009658CF"/>
  </w:style>
  <w:style w:type="character" w:customStyle="1" w:styleId="largetext1">
    <w:name w:val="largetext1"/>
    <w:basedOn w:val="ad"/>
    <w:rsid w:val="009658CF"/>
    <w:rPr>
      <w:rFonts w:ascii="Verdana" w:hAnsi="Verdana" w:hint="default"/>
      <w:color w:val="383B3F"/>
      <w:sz w:val="20"/>
      <w:szCs w:val="20"/>
    </w:rPr>
  </w:style>
  <w:style w:type="character" w:customStyle="1" w:styleId="album1">
    <w:name w:val="album1"/>
    <w:basedOn w:val="ad"/>
    <w:rsid w:val="009658CF"/>
    <w:rPr>
      <w:rFonts w:ascii="Trebuchet MS" w:hAnsi="Trebuchet MS" w:hint="default"/>
      <w:b/>
      <w:bCs/>
      <w:color w:val="990000"/>
      <w:sz w:val="48"/>
      <w:szCs w:val="48"/>
    </w:rPr>
  </w:style>
  <w:style w:type="character" w:customStyle="1" w:styleId="copy">
    <w:name w:val="copy"/>
    <w:basedOn w:val="ad"/>
    <w:rsid w:val="009658CF"/>
  </w:style>
  <w:style w:type="character" w:customStyle="1" w:styleId="texte-11">
    <w:name w:val="texte-11"/>
    <w:basedOn w:val="ad"/>
    <w:rsid w:val="009658CF"/>
  </w:style>
  <w:style w:type="character" w:customStyle="1" w:styleId="normaltexthdngblue1">
    <w:name w:val="normaltexthdngblue1"/>
    <w:basedOn w:val="ad"/>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d"/>
    <w:rsid w:val="009658CF"/>
  </w:style>
  <w:style w:type="character" w:customStyle="1" w:styleId="style90">
    <w:name w:val="style9"/>
    <w:basedOn w:val="ad"/>
    <w:rsid w:val="009658CF"/>
  </w:style>
  <w:style w:type="character" w:customStyle="1" w:styleId="articledate1">
    <w:name w:val="articledate1"/>
    <w:basedOn w:val="ad"/>
    <w:rsid w:val="009658CF"/>
    <w:rPr>
      <w:rFonts w:ascii="Times New Roman" w:hAnsi="Times New Roman" w:cs="Times New Roman" w:hint="default"/>
      <w:color w:val="999999"/>
      <w:sz w:val="20"/>
      <w:szCs w:val="20"/>
    </w:rPr>
  </w:style>
  <w:style w:type="character" w:customStyle="1" w:styleId="rvts21">
    <w:name w:val="rvts21"/>
    <w:basedOn w:val="ad"/>
    <w:rsid w:val="009658CF"/>
    <w:rPr>
      <w:rFonts w:ascii="Lucida Sans Unicode" w:hAnsi="Lucida Sans Unicode" w:cs="Lucida Sans Unicode" w:hint="default"/>
    </w:rPr>
  </w:style>
  <w:style w:type="character" w:customStyle="1" w:styleId="rvts22">
    <w:name w:val="rvts22"/>
    <w:basedOn w:val="ad"/>
    <w:rsid w:val="009658CF"/>
    <w:rPr>
      <w:rFonts w:ascii="Times New Roman" w:hAnsi="Times New Roman" w:cs="Times New Roman" w:hint="default"/>
      <w:sz w:val="12"/>
      <w:szCs w:val="12"/>
      <w:vertAlign w:val="subscript"/>
    </w:rPr>
  </w:style>
  <w:style w:type="character" w:customStyle="1" w:styleId="rvts23">
    <w:name w:val="rvts23"/>
    <w:basedOn w:val="ad"/>
    <w:rsid w:val="009658CF"/>
    <w:rPr>
      <w:rFonts w:ascii="Lucida Sans Unicode" w:hAnsi="Lucida Sans Unicode" w:cs="Lucida Sans Unicode" w:hint="default"/>
      <w:spacing w:val="45"/>
    </w:rPr>
  </w:style>
  <w:style w:type="character" w:customStyle="1" w:styleId="rvts24">
    <w:name w:val="rvts24"/>
    <w:basedOn w:val="ad"/>
    <w:rsid w:val="009658CF"/>
    <w:rPr>
      <w:rFonts w:ascii="Lucida Sans Unicode" w:hAnsi="Lucida Sans Unicode" w:cs="Lucida Sans Unicode" w:hint="default"/>
      <w:spacing w:val="45"/>
    </w:rPr>
  </w:style>
  <w:style w:type="character" w:customStyle="1" w:styleId="rvts37">
    <w:name w:val="rvts37"/>
    <w:basedOn w:val="ad"/>
    <w:rsid w:val="009658CF"/>
    <w:rPr>
      <w:rFonts w:ascii="Times New Roman" w:hAnsi="Times New Roman" w:cs="Times New Roman" w:hint="default"/>
      <w:i/>
      <w:iCs/>
      <w:sz w:val="24"/>
      <w:szCs w:val="24"/>
    </w:rPr>
  </w:style>
  <w:style w:type="character" w:customStyle="1" w:styleId="rvts39">
    <w:name w:val="rvts39"/>
    <w:basedOn w:val="ad"/>
    <w:rsid w:val="009658CF"/>
    <w:rPr>
      <w:rFonts w:ascii="Times New Roman" w:hAnsi="Times New Roman" w:cs="Times New Roman" w:hint="default"/>
    </w:rPr>
  </w:style>
  <w:style w:type="character" w:customStyle="1" w:styleId="rvts40">
    <w:name w:val="rvts40"/>
    <w:basedOn w:val="ad"/>
    <w:rsid w:val="009658CF"/>
    <w:rPr>
      <w:rFonts w:ascii="Arial Unicode MS" w:eastAsia="Arial Unicode MS" w:hAnsi="Arial Unicode MS" w:cs="Arial Unicode MS" w:hint="eastAsia"/>
      <w:b/>
      <w:bCs/>
      <w:sz w:val="24"/>
      <w:szCs w:val="24"/>
    </w:rPr>
  </w:style>
  <w:style w:type="character" w:customStyle="1" w:styleId="rvts41">
    <w:name w:val="rvts41"/>
    <w:basedOn w:val="ad"/>
    <w:rsid w:val="009658CF"/>
    <w:rPr>
      <w:rFonts w:ascii="Lucida Sans Unicode" w:hAnsi="Lucida Sans Unicode" w:cs="Lucida Sans Unicode" w:hint="default"/>
      <w:u w:val="single"/>
    </w:rPr>
  </w:style>
  <w:style w:type="character" w:customStyle="1" w:styleId="rvts42">
    <w:name w:val="rvts42"/>
    <w:basedOn w:val="ad"/>
    <w:rsid w:val="009658CF"/>
    <w:rPr>
      <w:rFonts w:ascii="Lucida Sans Unicode" w:hAnsi="Lucida Sans Unicode" w:cs="Lucida Sans Unicode" w:hint="default"/>
    </w:rPr>
  </w:style>
  <w:style w:type="character" w:customStyle="1" w:styleId="rvts43">
    <w:name w:val="rvts43"/>
    <w:basedOn w:val="ad"/>
    <w:rsid w:val="009658CF"/>
    <w:rPr>
      <w:rFonts w:ascii="Lucida Sans Unicode" w:hAnsi="Lucida Sans Unicode" w:cs="Lucida Sans Unicode" w:hint="default"/>
      <w:i/>
      <w:iCs/>
    </w:rPr>
  </w:style>
  <w:style w:type="character" w:customStyle="1" w:styleId="publicationinfo1">
    <w:name w:val="publicationinfo1"/>
    <w:basedOn w:val="ad"/>
    <w:rsid w:val="009658CF"/>
    <w:rPr>
      <w:b/>
      <w:bCs/>
      <w:color w:val="9D281C"/>
    </w:rPr>
  </w:style>
  <w:style w:type="character" w:customStyle="1" w:styleId="ipa1">
    <w:name w:val="ipa1"/>
    <w:basedOn w:val="ad"/>
    <w:rsid w:val="009658CF"/>
    <w:rPr>
      <w:rFonts w:ascii="inherit" w:eastAsia="Arial Unicode MS" w:hAnsi="inherit" w:cs="Arial Unicode MS" w:hint="default"/>
    </w:rPr>
  </w:style>
  <w:style w:type="character" w:customStyle="1" w:styleId="google-src-text1">
    <w:name w:val="google-src-text1"/>
    <w:basedOn w:val="ad"/>
    <w:rsid w:val="009658CF"/>
    <w:rPr>
      <w:vanish/>
      <w:webHidden w:val="0"/>
      <w:specVanish w:val="0"/>
    </w:rPr>
  </w:style>
  <w:style w:type="paragraph" w:customStyle="1" w:styleId="titular">
    <w:name w:val="titular"/>
    <w:basedOn w:val="ac"/>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d"/>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d"/>
    <w:rsid w:val="009658CF"/>
    <w:rPr>
      <w:rFonts w:ascii="Arial" w:hAnsi="Arial" w:cs="Arial" w:hint="default"/>
      <w:sz w:val="24"/>
      <w:szCs w:val="24"/>
    </w:rPr>
  </w:style>
  <w:style w:type="paragraph" w:customStyle="1" w:styleId="libraryitem">
    <w:name w:val="library_item"/>
    <w:basedOn w:val="ac"/>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c"/>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c"/>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c"/>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c"/>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c"/>
    <w:rsid w:val="00C35A60"/>
    <w:pPr>
      <w:suppressAutoHyphens w:val="0"/>
    </w:pPr>
    <w:rPr>
      <w:rFonts w:ascii="Tahoma" w:eastAsia="Times New Roman" w:hAnsi="Tahoma" w:cs="Tahoma"/>
      <w:sz w:val="16"/>
      <w:szCs w:val="16"/>
      <w:lang w:eastAsia="ru-RU"/>
    </w:rPr>
  </w:style>
  <w:style w:type="character" w:customStyle="1" w:styleId="tnr">
    <w:name w:val="tnr"/>
    <w:basedOn w:val="ad"/>
    <w:rsid w:val="001670E3"/>
  </w:style>
  <w:style w:type="character" w:customStyle="1" w:styleId="text11pt">
    <w:name w:val="text11pt"/>
    <w:basedOn w:val="ad"/>
    <w:rsid w:val="001670E3"/>
  </w:style>
  <w:style w:type="character" w:customStyle="1" w:styleId="normalfont1">
    <w:name w:val="normalfont1"/>
    <w:basedOn w:val="ad"/>
    <w:rsid w:val="001670E3"/>
    <w:rPr>
      <w:rFonts w:ascii="Tahoma" w:hAnsi="Tahoma" w:cs="Tahoma" w:hint="default"/>
      <w:sz w:val="20"/>
      <w:szCs w:val="20"/>
    </w:rPr>
  </w:style>
  <w:style w:type="character" w:customStyle="1" w:styleId="topictitle1">
    <w:name w:val="topictitle1"/>
    <w:basedOn w:val="ad"/>
    <w:rsid w:val="001670E3"/>
    <w:rPr>
      <w:b/>
      <w:bCs/>
      <w:color w:val="CCCCCC"/>
      <w:sz w:val="18"/>
      <w:szCs w:val="18"/>
    </w:rPr>
  </w:style>
  <w:style w:type="character" w:customStyle="1" w:styleId="regie">
    <w:name w:val="regie"/>
    <w:basedOn w:val="ad"/>
    <w:rsid w:val="001670E3"/>
  </w:style>
  <w:style w:type="character" w:customStyle="1" w:styleId="smallfont1">
    <w:name w:val="smallfont1"/>
    <w:basedOn w:val="ad"/>
    <w:rsid w:val="001670E3"/>
    <w:rPr>
      <w:rFonts w:ascii="Tahoma" w:hAnsi="Tahoma" w:cs="Tahoma" w:hint="default"/>
      <w:sz w:val="14"/>
      <w:szCs w:val="14"/>
    </w:rPr>
  </w:style>
  <w:style w:type="character" w:customStyle="1" w:styleId="6f0">
    <w:name w:val="Гиперссылка6"/>
    <w:basedOn w:val="ad"/>
    <w:rsid w:val="001670E3"/>
    <w:rPr>
      <w:color w:val="000000"/>
      <w:u w:val="single"/>
    </w:rPr>
  </w:style>
  <w:style w:type="character" w:customStyle="1" w:styleId="genmed1">
    <w:name w:val="genmed1"/>
    <w:basedOn w:val="ad"/>
    <w:rsid w:val="001670E3"/>
    <w:rPr>
      <w:color w:val="CCCCCC"/>
      <w:sz w:val="13"/>
      <w:szCs w:val="13"/>
    </w:rPr>
  </w:style>
  <w:style w:type="character" w:customStyle="1" w:styleId="examples">
    <w:name w:val="examples"/>
    <w:basedOn w:val="ad"/>
    <w:rsid w:val="001670E3"/>
  </w:style>
  <w:style w:type="character" w:customStyle="1" w:styleId="99">
    <w:name w:val="Гиперссылка9"/>
    <w:basedOn w:val="ad"/>
    <w:rsid w:val="001670E3"/>
    <w:rPr>
      <w:color w:val="000000"/>
      <w:u w:val="single"/>
    </w:rPr>
  </w:style>
  <w:style w:type="character" w:customStyle="1" w:styleId="maintitle1">
    <w:name w:val="maintitle1"/>
    <w:basedOn w:val="ad"/>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d"/>
    <w:rsid w:val="001670E3"/>
  </w:style>
  <w:style w:type="character" w:customStyle="1" w:styleId="topictitle">
    <w:name w:val="topictitle"/>
    <w:basedOn w:val="ad"/>
    <w:rsid w:val="001670E3"/>
  </w:style>
  <w:style w:type="paragraph" w:customStyle="1" w:styleId="threadline">
    <w:name w:val="threadline"/>
    <w:basedOn w:val="ac"/>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d"/>
    <w:rsid w:val="001670E3"/>
    <w:rPr>
      <w:color w:val="666686"/>
    </w:rPr>
  </w:style>
  <w:style w:type="character" w:customStyle="1" w:styleId="afffffffffffffffffffff1">
    <w:name w:val="Текст статьи Знак Знак"/>
    <w:basedOn w:val="ad"/>
    <w:rsid w:val="001670E3"/>
    <w:rPr>
      <w:rFonts w:eastAsia="MS Mincho"/>
      <w:noProof w:val="0"/>
      <w:sz w:val="28"/>
      <w:szCs w:val="28"/>
      <w:lang w:val="ru-RU" w:eastAsia="ru-RU" w:bidi="ar-SA"/>
    </w:rPr>
  </w:style>
  <w:style w:type="paragraph" w:customStyle="1" w:styleId="-1">
    <w:name w:val="МС-заголовок 1"/>
    <w:basedOn w:val="afb"/>
    <w:next w:val="ac"/>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c"/>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c"/>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2"/>
    <w:next w:val="aff2"/>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d"/>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c"/>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c"/>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d"/>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d"/>
    <w:rsid w:val="000B2A00"/>
  </w:style>
  <w:style w:type="paragraph" w:customStyle="1" w:styleId="afffffffffffffffffffff2">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c"/>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
    <w:rsid w:val="000B2A00"/>
    <w:pPr>
      <w:numPr>
        <w:numId w:val="43"/>
      </w:numPr>
    </w:pPr>
  </w:style>
  <w:style w:type="character" w:customStyle="1" w:styleId="2fffff0">
    <w:name w:val="Выделение2"/>
    <w:basedOn w:val="ad"/>
    <w:rsid w:val="000B2A00"/>
  </w:style>
  <w:style w:type="character" w:customStyle="1" w:styleId="spelle">
    <w:name w:val="spelle"/>
    <w:basedOn w:val="ad"/>
    <w:rsid w:val="000B2A00"/>
  </w:style>
  <w:style w:type="character" w:customStyle="1" w:styleId="aitalic">
    <w:name w:val="aitalic"/>
    <w:basedOn w:val="ad"/>
    <w:rsid w:val="000B2A00"/>
    <w:rPr>
      <w:i/>
      <w:iCs/>
    </w:rPr>
  </w:style>
  <w:style w:type="paragraph" w:customStyle="1" w:styleId="afffffffffffffffffffff3">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b">
    <w:name w:val="Нумер"/>
    <w:basedOn w:val="afffffffffffffffffffff4"/>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4">
    <w:name w:val="List Number"/>
    <w:basedOn w:val="ac"/>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d"/>
    <w:rsid w:val="008934CB"/>
    <w:rPr>
      <w:color w:val="000000"/>
    </w:rPr>
  </w:style>
  <w:style w:type="paragraph" w:customStyle="1" w:styleId="afffffffffffffffffffff5">
    <w:name w:val="ГП Текст"/>
    <w:basedOn w:val="ac"/>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6">
    <w:name w:val="Замітка"/>
    <w:basedOn w:val="ac"/>
    <w:next w:val="afffffffffffffffffffff7"/>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7">
    <w:name w:val="Normal Indent"/>
    <w:aliases w:val="Обычный отступ З"/>
    <w:basedOn w:val="ac"/>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c"/>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d"/>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c"/>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8">
    <w:name w:val="Œ·˚˜Ì˚È"/>
    <w:rsid w:val="008638C0"/>
    <w:pPr>
      <w:autoSpaceDE w:val="0"/>
      <w:autoSpaceDN w:val="0"/>
    </w:pPr>
    <w:rPr>
      <w:rFonts w:ascii="Times New Roman" w:eastAsia="MS Mincho" w:hAnsi="Times New Roman" w:cs="Times New Roman"/>
      <w:lang w:eastAsia="en-US"/>
    </w:rPr>
  </w:style>
  <w:style w:type="paragraph" w:customStyle="1" w:styleId="afffffffffffffffffffff9">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8"/>
    <w:next w:val="afffffffffffffffffffff8"/>
    <w:rsid w:val="009F689E"/>
    <w:pPr>
      <w:keepNext/>
      <w:ind w:firstLine="567"/>
    </w:pPr>
    <w:rPr>
      <w:sz w:val="28"/>
      <w:szCs w:val="28"/>
      <w:lang w:val="uk-UA"/>
    </w:rPr>
  </w:style>
  <w:style w:type="paragraph" w:customStyle="1" w:styleId="3ffc">
    <w:name w:val="Á‡„ÓÎÓ‚ÓÍ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e">
    <w:name w:val="Á‡„ÓÎÓ‚ÓÍ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a">
    <w:name w:val="ŒÒÌÓ‚ÌÓÈ ¯ËÙÚ"/>
    <w:rsid w:val="009F689E"/>
  </w:style>
  <w:style w:type="paragraph" w:customStyle="1" w:styleId="afffffffffffffffffffffb">
    <w:name w:val="¬ÂıÌËÈ ÍÓÎÓÌÚËÚÛÎ"/>
    <w:basedOn w:val="afffffffffffffffffffff8"/>
    <w:rsid w:val="009F689E"/>
    <w:pPr>
      <w:tabs>
        <w:tab w:val="center" w:pos="4153"/>
        <w:tab w:val="right" w:pos="8306"/>
      </w:tabs>
    </w:pPr>
    <w:rPr>
      <w:rFonts w:ascii="Times New Roman CYR" w:hAnsi="Times New Roman CYR"/>
    </w:rPr>
  </w:style>
  <w:style w:type="character" w:customStyle="1" w:styleId="afffffffffffffffffffffc">
    <w:name w:val="ÌÓÏÂ ÒÚ‡ÌËˆ˚"/>
    <w:basedOn w:val="afffffffffffffffffffffa"/>
    <w:rsid w:val="009F689E"/>
  </w:style>
  <w:style w:type="paragraph" w:customStyle="1" w:styleId="afffffffffffffffffffffd">
    <w:name w:val="ÕËÊÌËÈ ÍÓÎÓÌÚËÚÛÎ"/>
    <w:basedOn w:val="afffffffffffffffffffff8"/>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e">
    <w:name w:val="ŒÒÌÓ‚ÌÓÈ ÚÂÍÒÚ"/>
    <w:basedOn w:val="afffffffffffffffffffff8"/>
    <w:rsid w:val="009F689E"/>
    <w:pPr>
      <w:jc w:val="center"/>
    </w:pPr>
    <w:rPr>
      <w:rFonts w:ascii="Courier New" w:hAnsi="Courier New"/>
      <w:b/>
      <w:sz w:val="28"/>
      <w:szCs w:val="28"/>
    </w:rPr>
  </w:style>
  <w:style w:type="paragraph" w:customStyle="1" w:styleId="2fffff3">
    <w:name w:val="ŒÒÌÓ‚ÌÓÈ ÚÂÍÒÚ Ò ÓÚÒÚÛÔÓÏ 2"/>
    <w:basedOn w:val="afffffffffffffffffffff8"/>
    <w:rsid w:val="009F689E"/>
    <w:pPr>
      <w:spacing w:line="360" w:lineRule="auto"/>
      <w:ind w:firstLine="567"/>
    </w:pPr>
    <w:rPr>
      <w:sz w:val="28"/>
      <w:szCs w:val="28"/>
      <w:lang w:val="uk-UA"/>
    </w:rPr>
  </w:style>
  <w:style w:type="paragraph" w:customStyle="1" w:styleId="3ffd">
    <w:name w:val="ŒÒÌÓ‚ÌÓÈ ÚÂÍÒÚ Ò ÓÚÒÚÛÔÓÏ 3"/>
    <w:basedOn w:val="afffffffffffffffffffff8"/>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9"/>
    <w:next w:val="afffffffffffffffffffff9"/>
    <w:rsid w:val="009F689E"/>
    <w:pPr>
      <w:keepNext/>
      <w:ind w:firstLine="567"/>
    </w:pPr>
    <w:rPr>
      <w:sz w:val="28"/>
      <w:szCs w:val="28"/>
      <w:lang w:val="uk-UA"/>
    </w:rPr>
  </w:style>
  <w:style w:type="paragraph" w:customStyle="1" w:styleId="3ffe">
    <w:name w:val="壕渠藻鉛�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f">
    <w:name w:val="壕渠藻鉛�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f">
    <w:name w:val="�樗薗博 ｿ_徐�"/>
    <w:rsid w:val="009F689E"/>
  </w:style>
  <w:style w:type="paragraph" w:customStyle="1" w:styleId="affffffffffffffffffffff0">
    <w:name w:val="蛹_將庶 数藻著序卵"/>
    <w:basedOn w:val="afffffffffffffffffffff9"/>
    <w:rsid w:val="009F689E"/>
    <w:pPr>
      <w:tabs>
        <w:tab w:val="center" w:pos="4153"/>
        <w:tab w:val="right" w:pos="8306"/>
      </w:tabs>
    </w:pPr>
    <w:rPr>
      <w:rFonts w:ascii="Times New Roman CYR" w:hAnsi="Times New Roman CYR"/>
    </w:rPr>
  </w:style>
  <w:style w:type="character" w:customStyle="1" w:styleId="affffffffffffffffffffff1">
    <w:name w:val="樗東_ 迄_�恕�"/>
    <w:basedOn w:val="affffffffffffffffffffff"/>
    <w:rsid w:val="009F689E"/>
  </w:style>
  <w:style w:type="paragraph" w:customStyle="1" w:styleId="affffffffffffffffffffff2">
    <w:name w:val="齒ｾ衷� 数藻著序卵"/>
    <w:basedOn w:val="afffffffffffffffffffff9"/>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3">
    <w:name w:val="�樗薗博 �趨�"/>
    <w:basedOn w:val="afffffffffffffffffffff9"/>
    <w:rsid w:val="009F689E"/>
    <w:pPr>
      <w:jc w:val="center"/>
    </w:pPr>
    <w:rPr>
      <w:rFonts w:ascii="Courier New" w:hAnsi="Courier New"/>
      <w:b/>
      <w:sz w:val="28"/>
      <w:szCs w:val="28"/>
    </w:rPr>
  </w:style>
  <w:style w:type="paragraph" w:customStyle="1" w:styleId="2fffff6">
    <w:name w:val="�樗薗博 �趨� � 曝迄藍箔 2"/>
    <w:basedOn w:val="afffffffffffffffffffff9"/>
    <w:rsid w:val="009F689E"/>
    <w:pPr>
      <w:spacing w:line="360" w:lineRule="auto"/>
      <w:ind w:firstLine="567"/>
    </w:pPr>
    <w:rPr>
      <w:sz w:val="28"/>
      <w:szCs w:val="28"/>
      <w:lang w:val="uk-UA"/>
    </w:rPr>
  </w:style>
  <w:style w:type="paragraph" w:customStyle="1" w:styleId="3fff">
    <w:name w:val="�樗薗博 �趨� � 曝迄藍箔 3"/>
    <w:basedOn w:val="afffffffffffffffffffff9"/>
    <w:rsid w:val="009F689E"/>
    <w:pPr>
      <w:spacing w:line="360" w:lineRule="auto"/>
      <w:ind w:firstLine="284"/>
      <w:jc w:val="both"/>
    </w:pPr>
    <w:rPr>
      <w:b/>
      <w:spacing w:val="6"/>
      <w:sz w:val="28"/>
      <w:szCs w:val="28"/>
      <w:lang w:val="uk-UA"/>
    </w:rPr>
  </w:style>
  <w:style w:type="paragraph" w:customStyle="1" w:styleId="affffffffffffffffffffff4">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d"/>
    <w:rsid w:val="00090484"/>
    <w:rPr>
      <w:rFonts w:ascii="Times New Roman" w:hAnsi="Times New Roman" w:cs="Times New Roman" w:hint="default"/>
      <w:color w:val="000000"/>
      <w:sz w:val="28"/>
      <w:szCs w:val="28"/>
    </w:rPr>
  </w:style>
  <w:style w:type="character" w:customStyle="1" w:styleId="rvts33">
    <w:name w:val="rvts33"/>
    <w:basedOn w:val="ad"/>
    <w:rsid w:val="00535EA5"/>
  </w:style>
  <w:style w:type="character" w:customStyle="1" w:styleId="rvts34">
    <w:name w:val="rvts34"/>
    <w:basedOn w:val="ad"/>
    <w:rsid w:val="00535EA5"/>
  </w:style>
  <w:style w:type="character" w:customStyle="1" w:styleId="rvts36">
    <w:name w:val="rvts36"/>
    <w:basedOn w:val="ad"/>
    <w:rsid w:val="00535EA5"/>
  </w:style>
  <w:style w:type="character" w:customStyle="1" w:styleId="rvts31">
    <w:name w:val="rvts31"/>
    <w:basedOn w:val="ad"/>
    <w:rsid w:val="00535EA5"/>
  </w:style>
  <w:style w:type="paragraph" w:customStyle="1" w:styleId="affffffffffffffffffffff5">
    <w:name w:val="Игорь"/>
    <w:basedOn w:val="ac"/>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d"/>
    <w:rsid w:val="00535EA5"/>
  </w:style>
  <w:style w:type="paragraph" w:customStyle="1" w:styleId="def">
    <w:name w:val="def"/>
    <w:basedOn w:val="ac"/>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c"/>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1">
    <w:name w:val="Date"/>
    <w:basedOn w:val="ac"/>
    <w:next w:val="ac"/>
    <w:link w:val="affffff0"/>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d"/>
    <w:uiPriority w:val="99"/>
    <w:semiHidden/>
    <w:rsid w:val="00D870BC"/>
    <w:rPr>
      <w:rFonts w:ascii="Garamond" w:eastAsia="Garamond" w:hAnsi="Garamond" w:cs="Garamond"/>
      <w:sz w:val="24"/>
      <w:szCs w:val="24"/>
      <w:lang w:eastAsia="ar-SA"/>
    </w:rPr>
  </w:style>
  <w:style w:type="paragraph" w:styleId="afff1">
    <w:name w:val="Body Text First Indent"/>
    <w:basedOn w:val="afffffff8"/>
    <w:link w:val="afff0"/>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d"/>
    <w:rsid w:val="00D870BC"/>
  </w:style>
  <w:style w:type="character" w:customStyle="1" w:styleId="unknown">
    <w:name w:val="unknown"/>
    <w:basedOn w:val="ad"/>
    <w:rsid w:val="00D870BC"/>
  </w:style>
  <w:style w:type="character" w:customStyle="1" w:styleId="variantcorrected">
    <w:name w:val="variant corrected"/>
    <w:basedOn w:val="ad"/>
    <w:rsid w:val="00D870BC"/>
  </w:style>
  <w:style w:type="character" w:customStyle="1" w:styleId="pron">
    <w:name w:val="pron"/>
    <w:basedOn w:val="ad"/>
    <w:rsid w:val="00D870BC"/>
  </w:style>
  <w:style w:type="character" w:customStyle="1" w:styleId="morebelow">
    <w:name w:val="morebelow"/>
    <w:basedOn w:val="ad"/>
    <w:rsid w:val="00D870BC"/>
  </w:style>
  <w:style w:type="character" w:customStyle="1" w:styleId="shw">
    <w:name w:val="shw"/>
    <w:basedOn w:val="ad"/>
    <w:rsid w:val="00D870BC"/>
  </w:style>
  <w:style w:type="character" w:customStyle="1" w:styleId="2fffff8">
    <w:name w:val="Дата2"/>
    <w:basedOn w:val="ad"/>
    <w:rsid w:val="00D870BC"/>
  </w:style>
  <w:style w:type="character" w:customStyle="1" w:styleId="def-classification">
    <w:name w:val="def-classification"/>
    <w:basedOn w:val="ad"/>
    <w:rsid w:val="00D870BC"/>
  </w:style>
  <w:style w:type="character" w:customStyle="1" w:styleId="def-label">
    <w:name w:val="def-label"/>
    <w:basedOn w:val="ad"/>
    <w:rsid w:val="00D870BC"/>
  </w:style>
  <w:style w:type="character" w:customStyle="1" w:styleId="cald-word">
    <w:name w:val="cald-word"/>
    <w:basedOn w:val="ad"/>
    <w:rsid w:val="00D870BC"/>
  </w:style>
  <w:style w:type="character" w:customStyle="1" w:styleId="cald-definition">
    <w:name w:val="cald-definition"/>
    <w:basedOn w:val="ad"/>
    <w:rsid w:val="00D870BC"/>
  </w:style>
  <w:style w:type="character" w:customStyle="1" w:styleId="sensecontent">
    <w:name w:val="sense_content"/>
    <w:basedOn w:val="ad"/>
    <w:rsid w:val="00D870BC"/>
  </w:style>
  <w:style w:type="character" w:customStyle="1" w:styleId="pronchars">
    <w:name w:val="pronchars"/>
    <w:basedOn w:val="ad"/>
    <w:rsid w:val="00D870BC"/>
  </w:style>
  <w:style w:type="character" w:customStyle="1" w:styleId="unicode">
    <w:name w:val="unicode"/>
    <w:basedOn w:val="ad"/>
    <w:rsid w:val="00D870BC"/>
  </w:style>
  <w:style w:type="character" w:customStyle="1" w:styleId="vl">
    <w:name w:val="vl"/>
    <w:basedOn w:val="ad"/>
    <w:rsid w:val="00D870BC"/>
  </w:style>
  <w:style w:type="character" w:customStyle="1" w:styleId="sensebreak">
    <w:name w:val="sense_break"/>
    <w:basedOn w:val="ad"/>
    <w:rsid w:val="00D870BC"/>
  </w:style>
  <w:style w:type="character" w:customStyle="1" w:styleId="senselabelstart">
    <w:name w:val="sense_label start"/>
    <w:basedOn w:val="ad"/>
    <w:rsid w:val="00D870BC"/>
  </w:style>
  <w:style w:type="character" w:customStyle="1" w:styleId="artpublinespan">
    <w:name w:val="artpubline_span"/>
    <w:basedOn w:val="ad"/>
    <w:rsid w:val="00D870BC"/>
  </w:style>
  <w:style w:type="character" w:customStyle="1" w:styleId="dd">
    <w:name w:val="dd"/>
    <w:basedOn w:val="ad"/>
    <w:rsid w:val="00D870BC"/>
  </w:style>
  <w:style w:type="character" w:customStyle="1" w:styleId="fieldvalue">
    <w:name w:val="fieldvalue"/>
    <w:basedOn w:val="ad"/>
    <w:rsid w:val="00D870BC"/>
  </w:style>
  <w:style w:type="character" w:customStyle="1" w:styleId="filed">
    <w:name w:val="filed"/>
    <w:basedOn w:val="ad"/>
    <w:rsid w:val="00D870BC"/>
  </w:style>
  <w:style w:type="character" w:customStyle="1" w:styleId="georgiamd">
    <w:name w:val="georgia md"/>
    <w:basedOn w:val="ad"/>
    <w:rsid w:val="00D870BC"/>
  </w:style>
  <w:style w:type="character" w:customStyle="1" w:styleId="italic">
    <w:name w:val="italic"/>
    <w:basedOn w:val="ad"/>
    <w:rsid w:val="00D870BC"/>
  </w:style>
  <w:style w:type="character" w:customStyle="1" w:styleId="ccs">
    <w:name w:val="c cs"/>
    <w:basedOn w:val="ad"/>
    <w:rsid w:val="00D870BC"/>
  </w:style>
  <w:style w:type="character" w:customStyle="1" w:styleId="dddds">
    <w:name w:val="dd dds"/>
    <w:basedOn w:val="ad"/>
    <w:rsid w:val="00D870BC"/>
  </w:style>
  <w:style w:type="character" w:customStyle="1" w:styleId="georgia">
    <w:name w:val="georgia"/>
    <w:basedOn w:val="ad"/>
    <w:rsid w:val="00D870BC"/>
  </w:style>
  <w:style w:type="character" w:customStyle="1" w:styleId="isdefault">
    <w:name w:val="isdefault"/>
    <w:basedOn w:val="ad"/>
    <w:rsid w:val="00D870BC"/>
  </w:style>
  <w:style w:type="character" w:customStyle="1" w:styleId="verdana">
    <w:name w:val="verdana"/>
    <w:basedOn w:val="ad"/>
    <w:rsid w:val="00D870BC"/>
  </w:style>
  <w:style w:type="character" w:customStyle="1" w:styleId="times">
    <w:name w:val="times"/>
    <w:basedOn w:val="ad"/>
    <w:rsid w:val="00D870BC"/>
  </w:style>
  <w:style w:type="character" w:customStyle="1" w:styleId="arial">
    <w:name w:val="arial"/>
    <w:basedOn w:val="ad"/>
    <w:rsid w:val="00D870BC"/>
  </w:style>
  <w:style w:type="character" w:customStyle="1" w:styleId="cald-example">
    <w:name w:val="cald-example"/>
    <w:basedOn w:val="ad"/>
    <w:rsid w:val="00D870BC"/>
  </w:style>
  <w:style w:type="character" w:customStyle="1" w:styleId="smallheader">
    <w:name w:val="smallheader"/>
    <w:basedOn w:val="ad"/>
    <w:rsid w:val="00D870BC"/>
  </w:style>
  <w:style w:type="character" w:customStyle="1" w:styleId="src">
    <w:name w:val="src"/>
    <w:basedOn w:val="ad"/>
    <w:rsid w:val="00D870BC"/>
  </w:style>
  <w:style w:type="character" w:customStyle="1" w:styleId="me">
    <w:name w:val="me"/>
    <w:basedOn w:val="ad"/>
    <w:rsid w:val="00D870BC"/>
  </w:style>
  <w:style w:type="character" w:customStyle="1" w:styleId="pronset">
    <w:name w:val="pronset"/>
    <w:basedOn w:val="ad"/>
    <w:rsid w:val="00D870BC"/>
  </w:style>
  <w:style w:type="character" w:customStyle="1" w:styleId="showipapr">
    <w:name w:val="show_ipapr"/>
    <w:basedOn w:val="ad"/>
    <w:rsid w:val="00D870BC"/>
  </w:style>
  <w:style w:type="character" w:customStyle="1" w:styleId="prondelim">
    <w:name w:val="prondelim"/>
    <w:basedOn w:val="ad"/>
    <w:rsid w:val="00D870BC"/>
  </w:style>
  <w:style w:type="character" w:customStyle="1" w:styleId="prontoggle">
    <w:name w:val="pron_toggle"/>
    <w:basedOn w:val="ad"/>
    <w:rsid w:val="00D870BC"/>
  </w:style>
  <w:style w:type="character" w:customStyle="1" w:styleId="showspellpr">
    <w:name w:val="show_spellpr"/>
    <w:basedOn w:val="ad"/>
    <w:rsid w:val="00D870BC"/>
  </w:style>
  <w:style w:type="character" w:customStyle="1" w:styleId="pg">
    <w:name w:val="pg"/>
    <w:basedOn w:val="ad"/>
    <w:rsid w:val="00D870BC"/>
  </w:style>
  <w:style w:type="character" w:customStyle="1" w:styleId="labset">
    <w:name w:val="labset"/>
    <w:basedOn w:val="ad"/>
    <w:rsid w:val="00D870BC"/>
  </w:style>
  <w:style w:type="character" w:customStyle="1" w:styleId="ital-inline">
    <w:name w:val="ital-inline"/>
    <w:basedOn w:val="ad"/>
    <w:rsid w:val="00D870BC"/>
  </w:style>
  <w:style w:type="character" w:customStyle="1" w:styleId="secondary-bf">
    <w:name w:val="secondary-bf"/>
    <w:basedOn w:val="ad"/>
    <w:rsid w:val="00D870BC"/>
  </w:style>
  <w:style w:type="character" w:customStyle="1" w:styleId="rom-inline">
    <w:name w:val="rom-inline"/>
    <w:basedOn w:val="ad"/>
    <w:rsid w:val="00D870BC"/>
  </w:style>
  <w:style w:type="character" w:customStyle="1" w:styleId="sectionlabel">
    <w:name w:val="sectionlabel"/>
    <w:basedOn w:val="ad"/>
    <w:rsid w:val="00D870BC"/>
  </w:style>
  <w:style w:type="character" w:customStyle="1" w:styleId="foreign">
    <w:name w:val="foreign"/>
    <w:basedOn w:val="ad"/>
    <w:rsid w:val="00D870BC"/>
  </w:style>
  <w:style w:type="character" w:customStyle="1" w:styleId="FontStyle23">
    <w:name w:val="Font Style23"/>
    <w:basedOn w:val="ad"/>
    <w:uiPriority w:val="99"/>
    <w:rsid w:val="00D870BC"/>
    <w:rPr>
      <w:rFonts w:ascii="Bookman Old Style" w:hAnsi="Bookman Old Style" w:cs="Bookman Old Style" w:hint="default"/>
      <w:sz w:val="22"/>
      <w:szCs w:val="22"/>
    </w:rPr>
  </w:style>
  <w:style w:type="paragraph" w:customStyle="1" w:styleId="2fffff9">
    <w:name w:val="Назва об'єкта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d"/>
    <w:locked/>
    <w:rsid w:val="00D870BC"/>
    <w:rPr>
      <w:b/>
      <w:bCs/>
      <w:i/>
      <w:iCs/>
      <w:kern w:val="18"/>
      <w:sz w:val="26"/>
      <w:szCs w:val="26"/>
      <w:lang w:val="uk-UA" w:eastAsia="ru-RU" w:bidi="ar-SA"/>
    </w:rPr>
  </w:style>
  <w:style w:type="character" w:customStyle="1" w:styleId="8a">
    <w:name w:val="Знак Знак8"/>
    <w:basedOn w:val="ad"/>
    <w:locked/>
    <w:rsid w:val="00D870BC"/>
    <w:rPr>
      <w:kern w:val="18"/>
      <w:sz w:val="24"/>
      <w:szCs w:val="24"/>
      <w:lang w:val="uk-UA" w:eastAsia="ru-RU" w:bidi="ar-SA"/>
    </w:rPr>
  </w:style>
  <w:style w:type="character" w:customStyle="1" w:styleId="9a">
    <w:name w:val="Знак Знак9"/>
    <w:basedOn w:val="ad"/>
    <w:locked/>
    <w:rsid w:val="00D870BC"/>
    <w:rPr>
      <w:kern w:val="18"/>
      <w:sz w:val="24"/>
      <w:szCs w:val="24"/>
      <w:lang w:val="uk-UA" w:eastAsia="ru-RU" w:bidi="ar-SA"/>
    </w:rPr>
  </w:style>
  <w:style w:type="paragraph" w:customStyle="1" w:styleId="proddetailssubmast">
    <w:name w:val="proddetailssubmast"/>
    <w:basedOn w:val="ac"/>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d"/>
    <w:rsid w:val="00D870BC"/>
    <w:rPr>
      <w:rFonts w:ascii="Times New Roman" w:hAnsi="Times New Roman" w:cs="Times New Roman" w:hint="default"/>
      <w:sz w:val="26"/>
      <w:szCs w:val="26"/>
    </w:rPr>
  </w:style>
  <w:style w:type="character" w:customStyle="1" w:styleId="c">
    <w:name w:val="c"/>
    <w:basedOn w:val="ad"/>
    <w:rsid w:val="00D870BC"/>
  </w:style>
  <w:style w:type="character" w:customStyle="1" w:styleId="publication">
    <w:name w:val="publication"/>
    <w:basedOn w:val="ad"/>
    <w:rsid w:val="00D870BC"/>
  </w:style>
  <w:style w:type="character" w:customStyle="1" w:styleId="criticname">
    <w:name w:val="criticname"/>
    <w:basedOn w:val="ad"/>
    <w:rsid w:val="00D870BC"/>
  </w:style>
  <w:style w:type="character" w:customStyle="1" w:styleId="21e">
    <w:name w:val="Основний текст з відступом 2 Знак1"/>
    <w:basedOn w:val="ad"/>
    <w:semiHidden/>
    <w:locked/>
    <w:rsid w:val="00D870BC"/>
    <w:rPr>
      <w:sz w:val="24"/>
      <w:szCs w:val="24"/>
      <w:lang w:eastAsia="ru-RU"/>
    </w:rPr>
  </w:style>
  <w:style w:type="character" w:customStyle="1" w:styleId="31b">
    <w:name w:val="Основний текст з відступом 3 Знак1"/>
    <w:basedOn w:val="ad"/>
    <w:semiHidden/>
    <w:locked/>
    <w:rsid w:val="00D870BC"/>
    <w:rPr>
      <w:sz w:val="28"/>
      <w:lang w:eastAsia="ru-RU"/>
    </w:rPr>
  </w:style>
  <w:style w:type="character" w:customStyle="1" w:styleId="affffffffffffffffffffff6">
    <w:name w:val="Знак Знак"/>
    <w:basedOn w:val="ad"/>
    <w:rsid w:val="00F94ED3"/>
    <w:rPr>
      <w:sz w:val="24"/>
      <w:szCs w:val="24"/>
      <w:lang w:val="ru-RU" w:eastAsia="ru-RU" w:bidi="ar-SA"/>
    </w:rPr>
  </w:style>
  <w:style w:type="character" w:customStyle="1" w:styleId="affffffffffffffffffffff7">
    <w:name w:val="КУ_литература Знак"/>
    <w:basedOn w:val="affffffffffffffffffffff6"/>
    <w:rsid w:val="00F94ED3"/>
    <w:rPr>
      <w:spacing w:val="-2"/>
      <w:sz w:val="18"/>
      <w:szCs w:val="18"/>
      <w:lang w:val="ru-RU" w:eastAsia="ru-RU" w:bidi="ar-SA"/>
    </w:rPr>
  </w:style>
  <w:style w:type="paragraph" w:customStyle="1" w:styleId="affffffffffffffffffffff8">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9">
    <w:name w:val="КУ_автор Знак"/>
    <w:basedOn w:val="affffffffffffffffffffff6"/>
    <w:rsid w:val="00F94ED3"/>
    <w:rPr>
      <w:rFonts w:ascii="Arial" w:hAnsi="Arial" w:cs="Arial"/>
      <w:i/>
      <w:iCs/>
      <w:sz w:val="18"/>
      <w:szCs w:val="18"/>
      <w:lang w:val="ru-RU" w:eastAsia="ru-RU" w:bidi="ar-SA"/>
    </w:rPr>
  </w:style>
  <w:style w:type="paragraph" w:customStyle="1" w:styleId="affffffffffffffffffffffa">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d"/>
    <w:rsid w:val="00F94ED3"/>
  </w:style>
  <w:style w:type="character" w:customStyle="1" w:styleId="binding">
    <w:name w:val="binding"/>
    <w:basedOn w:val="ad"/>
    <w:rsid w:val="00F94ED3"/>
  </w:style>
  <w:style w:type="character" w:customStyle="1" w:styleId="format">
    <w:name w:val="format"/>
    <w:basedOn w:val="ad"/>
    <w:rsid w:val="00F94ED3"/>
  </w:style>
  <w:style w:type="paragraph" w:customStyle="1" w:styleId="References">
    <w:name w:val="References"/>
    <w:basedOn w:val="ac"/>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d"/>
    <w:rsid w:val="00C205B0"/>
    <w:rPr>
      <w:sz w:val="24"/>
      <w:szCs w:val="24"/>
      <w:lang w:val="ru-RU" w:eastAsia="ru-RU" w:bidi="ar-SA"/>
    </w:rPr>
  </w:style>
  <w:style w:type="paragraph" w:customStyle="1" w:styleId="14pt04">
    <w:name w:val="Стиль 14 pt уплотненный на  04 пт"/>
    <w:basedOn w:val="ac"/>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d"/>
    <w:rsid w:val="00C205B0"/>
    <w:rPr>
      <w:spacing w:val="-8"/>
      <w:sz w:val="28"/>
      <w:szCs w:val="24"/>
      <w:lang w:val="uk-UA" w:eastAsia="ru-RU" w:bidi="ar-SA"/>
    </w:rPr>
  </w:style>
  <w:style w:type="paragraph" w:customStyle="1" w:styleId="caaieiaeeee1">
    <w:name w:val="caaieiaeeee 1"/>
    <w:basedOn w:val="ac"/>
    <w:next w:val="ac"/>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c"/>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c"/>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d"/>
    <w:rsid w:val="00AE503D"/>
    <w:rPr>
      <w:color w:val="1E5A64"/>
    </w:rPr>
  </w:style>
  <w:style w:type="character" w:customStyle="1" w:styleId="rvts35">
    <w:name w:val="rvts35"/>
    <w:basedOn w:val="ad"/>
    <w:rsid w:val="00AE503D"/>
    <w:rPr>
      <w:rFonts w:ascii="Times New Roman" w:hAnsi="Times New Roman" w:cs="Times New Roman" w:hint="default"/>
      <w:i/>
      <w:iCs/>
      <w:sz w:val="28"/>
      <w:szCs w:val="28"/>
    </w:rPr>
  </w:style>
  <w:style w:type="paragraph" w:customStyle="1" w:styleId="title2">
    <w:name w:val="title2"/>
    <w:basedOn w:val="ac"/>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d"/>
    <w:rsid w:val="00AE503D"/>
    <w:rPr>
      <w:rFonts w:ascii="Arial" w:hAnsi="Arial" w:cs="Arial" w:hint="default"/>
      <w:color w:val="000000"/>
      <w:sz w:val="18"/>
      <w:szCs w:val="18"/>
    </w:rPr>
  </w:style>
  <w:style w:type="paragraph" w:customStyle="1" w:styleId="authorgroup">
    <w:name w:val="authorgroup"/>
    <w:basedOn w:val="ac"/>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c"/>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c"/>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d"/>
    <w:rsid w:val="00F24C48"/>
  </w:style>
  <w:style w:type="paragraph" w:customStyle="1" w:styleId="litlist">
    <w:name w:val="litlist"/>
    <w:basedOn w:val="ac"/>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d"/>
    <w:rsid w:val="003E6E3C"/>
  </w:style>
  <w:style w:type="paragraph" w:customStyle="1" w:styleId="rvps15">
    <w:name w:val="rvps1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d"/>
    <w:rsid w:val="001575AD"/>
  </w:style>
  <w:style w:type="character" w:customStyle="1" w:styleId="rvts29">
    <w:name w:val="rvts29"/>
    <w:basedOn w:val="ad"/>
    <w:rsid w:val="001575AD"/>
  </w:style>
  <w:style w:type="paragraph" w:customStyle="1" w:styleId="rvps21">
    <w:name w:val="rvps21"/>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d"/>
    <w:rsid w:val="001575AD"/>
  </w:style>
  <w:style w:type="paragraph" w:customStyle="1" w:styleId="rvps22">
    <w:name w:val="rvps2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d"/>
    <w:rsid w:val="001575AD"/>
  </w:style>
  <w:style w:type="paragraph" w:customStyle="1" w:styleId="rvps24">
    <w:name w:val="rvps2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d"/>
    <w:rsid w:val="001575AD"/>
  </w:style>
  <w:style w:type="paragraph" w:customStyle="1" w:styleId="rvps31">
    <w:name w:val="rvps31"/>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d"/>
    <w:rsid w:val="001575AD"/>
  </w:style>
  <w:style w:type="paragraph" w:customStyle="1" w:styleId="rvps33">
    <w:name w:val="rvps33"/>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d"/>
    <w:rsid w:val="001575AD"/>
  </w:style>
  <w:style w:type="character" w:customStyle="1" w:styleId="rvts51">
    <w:name w:val="rvts51"/>
    <w:basedOn w:val="ad"/>
    <w:rsid w:val="001575AD"/>
  </w:style>
  <w:style w:type="character" w:customStyle="1" w:styleId="rvts52">
    <w:name w:val="rvts52"/>
    <w:basedOn w:val="ad"/>
    <w:rsid w:val="001575AD"/>
  </w:style>
  <w:style w:type="character" w:customStyle="1" w:styleId="rvts53">
    <w:name w:val="rvts53"/>
    <w:basedOn w:val="ad"/>
    <w:rsid w:val="001575AD"/>
  </w:style>
  <w:style w:type="character" w:customStyle="1" w:styleId="rvts54">
    <w:name w:val="rvts54"/>
    <w:basedOn w:val="ad"/>
    <w:rsid w:val="001575AD"/>
  </w:style>
  <w:style w:type="paragraph" w:customStyle="1" w:styleId="rvps37">
    <w:name w:val="rvps37"/>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d"/>
    <w:rsid w:val="001575AD"/>
  </w:style>
  <w:style w:type="character" w:customStyle="1" w:styleId="rvts55">
    <w:name w:val="rvts55"/>
    <w:basedOn w:val="ad"/>
    <w:rsid w:val="001575AD"/>
  </w:style>
  <w:style w:type="character" w:customStyle="1" w:styleId="personname">
    <w:name w:val="person_name"/>
    <w:basedOn w:val="ad"/>
    <w:rsid w:val="008440DC"/>
  </w:style>
  <w:style w:type="paragraph" w:customStyle="1" w:styleId="Caaieiaie10">
    <w:name w:val="Caaieiaie1"/>
    <w:basedOn w:val="ac"/>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c"/>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c"/>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c"/>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c"/>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c"/>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d"/>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d"/>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d"/>
    <w:locked/>
    <w:rsid w:val="00752F3E"/>
    <w:rPr>
      <w:b/>
      <w:bCs/>
      <w:sz w:val="28"/>
      <w:szCs w:val="24"/>
      <w:lang w:val="uk-UA" w:eastAsia="ru-RU" w:bidi="ar-SA"/>
    </w:rPr>
  </w:style>
  <w:style w:type="character" w:customStyle="1" w:styleId="180">
    <w:name w:val="Знак Знак18"/>
    <w:basedOn w:val="ad"/>
    <w:locked/>
    <w:rsid w:val="00752F3E"/>
    <w:rPr>
      <w:sz w:val="24"/>
      <w:szCs w:val="24"/>
      <w:lang w:val="ru-RU" w:eastAsia="ru-RU" w:bidi="ar-SA"/>
    </w:rPr>
  </w:style>
  <w:style w:type="character" w:customStyle="1" w:styleId="170">
    <w:name w:val="Знак Знак17"/>
    <w:basedOn w:val="ad"/>
    <w:locked/>
    <w:rsid w:val="00752F3E"/>
    <w:rPr>
      <w:sz w:val="24"/>
      <w:szCs w:val="24"/>
      <w:lang w:val="ru-RU" w:eastAsia="ru-RU" w:bidi="ar-SA"/>
    </w:rPr>
  </w:style>
  <w:style w:type="paragraph" w:customStyle="1" w:styleId="2fffffa">
    <w:name w:val="Абзац списка2"/>
    <w:basedOn w:val="ac"/>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8"/>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c"/>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c"/>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c"/>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d"/>
    <w:rsid w:val="00457D0C"/>
    <w:rPr>
      <w:bdr w:val="none" w:sz="0" w:space="0" w:color="auto" w:frame="1"/>
      <w:shd w:val="clear" w:color="auto" w:fill="FFFFFF"/>
    </w:rPr>
  </w:style>
  <w:style w:type="paragraph" w:customStyle="1" w:styleId="iauiue10">
    <w:name w:val="iau?iue1"/>
    <w:basedOn w:val="ac"/>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c"/>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c"/>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c"/>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c"/>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c"/>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c"/>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c"/>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d"/>
    <w:rsid w:val="00EC7A88"/>
    <w:rPr>
      <w:rFonts w:ascii="Times New Roman" w:hAnsi="Times New Roman" w:cs="Times New Roman"/>
      <w:i/>
      <w:iCs/>
    </w:rPr>
  </w:style>
  <w:style w:type="paragraph" w:customStyle="1" w:styleId="3fff2">
    <w:name w:val="Текст выноски3"/>
    <w:basedOn w:val="ac"/>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c"/>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d"/>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d"/>
    <w:rsid w:val="00411D54"/>
  </w:style>
  <w:style w:type="character" w:customStyle="1" w:styleId="132">
    <w:name w:val="Знак13"/>
    <w:basedOn w:val="ad"/>
    <w:rsid w:val="008E76AB"/>
    <w:rPr>
      <w:rFonts w:ascii="Times New Roman" w:eastAsia="Arial Unicode MS" w:hAnsi="Times New Roman" w:cs="Times New Roman"/>
      <w:b/>
      <w:bCs/>
      <w:sz w:val="28"/>
      <w:szCs w:val="24"/>
      <w:lang w:val="uk-UA" w:eastAsia="ru-RU"/>
    </w:rPr>
  </w:style>
  <w:style w:type="character" w:customStyle="1" w:styleId="11f4">
    <w:name w:val="Знак11"/>
    <w:basedOn w:val="ad"/>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d"/>
    <w:rsid w:val="008E76AB"/>
    <w:rPr>
      <w:rFonts w:ascii="Times New Roman" w:eastAsia="Times New Roman" w:hAnsi="Times New Roman" w:cs="Times New Roman"/>
      <w:b/>
      <w:bCs/>
      <w:sz w:val="28"/>
      <w:szCs w:val="24"/>
      <w:lang w:val="uk-UA" w:eastAsia="ru-RU"/>
    </w:rPr>
  </w:style>
  <w:style w:type="character" w:customStyle="1" w:styleId="9b">
    <w:name w:val="Знак9"/>
    <w:basedOn w:val="ad"/>
    <w:semiHidden/>
    <w:rsid w:val="008E76AB"/>
    <w:rPr>
      <w:rFonts w:ascii="Times New Roman" w:eastAsia="Times New Roman" w:hAnsi="Times New Roman" w:cs="Times New Roman"/>
      <w:sz w:val="24"/>
      <w:szCs w:val="24"/>
      <w:lang w:val="uk-UA" w:eastAsia="ru-RU"/>
    </w:rPr>
  </w:style>
  <w:style w:type="character" w:customStyle="1" w:styleId="8b">
    <w:name w:val="Знак8"/>
    <w:basedOn w:val="ad"/>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d"/>
    <w:semiHidden/>
    <w:rsid w:val="008E76AB"/>
    <w:rPr>
      <w:rFonts w:ascii="Cambria" w:eastAsia="Times New Roman" w:hAnsi="Cambria" w:cs="Times New Roman"/>
      <w:b/>
      <w:bCs/>
      <w:i/>
      <w:iCs/>
      <w:sz w:val="28"/>
      <w:szCs w:val="28"/>
    </w:rPr>
  </w:style>
  <w:style w:type="character" w:customStyle="1" w:styleId="7d">
    <w:name w:val="Знак7"/>
    <w:basedOn w:val="ad"/>
    <w:rsid w:val="008E76AB"/>
    <w:rPr>
      <w:rFonts w:ascii="Times New Roman" w:eastAsia="Times New Roman" w:hAnsi="Times New Roman"/>
      <w:sz w:val="24"/>
      <w:szCs w:val="24"/>
    </w:rPr>
  </w:style>
  <w:style w:type="character" w:customStyle="1" w:styleId="6f4">
    <w:name w:val="Знак6"/>
    <w:basedOn w:val="ad"/>
    <w:semiHidden/>
    <w:rsid w:val="008E76AB"/>
    <w:rPr>
      <w:rFonts w:ascii="Times New Roman" w:eastAsia="Times New Roman" w:hAnsi="Times New Roman"/>
      <w:sz w:val="24"/>
      <w:szCs w:val="24"/>
    </w:rPr>
  </w:style>
  <w:style w:type="character" w:customStyle="1" w:styleId="5f9">
    <w:name w:val="Знак5"/>
    <w:basedOn w:val="ad"/>
    <w:rsid w:val="008E76AB"/>
    <w:rPr>
      <w:rFonts w:ascii="Times New Roman" w:eastAsia="Times New Roman" w:hAnsi="Times New Roman"/>
      <w:sz w:val="24"/>
      <w:szCs w:val="24"/>
    </w:rPr>
  </w:style>
  <w:style w:type="character" w:customStyle="1" w:styleId="4ff3">
    <w:name w:val="Знак4"/>
    <w:basedOn w:val="ad"/>
    <w:rsid w:val="008E76AB"/>
    <w:rPr>
      <w:rFonts w:ascii="Times New Roman" w:eastAsia="Times New Roman" w:hAnsi="Times New Roman"/>
      <w:sz w:val="16"/>
      <w:szCs w:val="16"/>
    </w:rPr>
  </w:style>
  <w:style w:type="character" w:customStyle="1" w:styleId="3fff5">
    <w:name w:val="Знак3"/>
    <w:basedOn w:val="ad"/>
    <w:rsid w:val="008E76AB"/>
    <w:rPr>
      <w:rFonts w:ascii="Times New Roman" w:eastAsia="Times New Roman" w:hAnsi="Times New Roman"/>
      <w:b/>
      <w:bCs/>
      <w:sz w:val="28"/>
      <w:szCs w:val="24"/>
      <w:lang w:val="uk-UA"/>
    </w:rPr>
  </w:style>
  <w:style w:type="character" w:customStyle="1" w:styleId="21f">
    <w:name w:val="Знак21"/>
    <w:basedOn w:val="ad"/>
    <w:rsid w:val="008E76AB"/>
    <w:rPr>
      <w:rFonts w:ascii="Times New Roman" w:eastAsia="Times New Roman" w:hAnsi="Times New Roman"/>
      <w:sz w:val="24"/>
      <w:szCs w:val="24"/>
    </w:rPr>
  </w:style>
  <w:style w:type="character" w:customStyle="1" w:styleId="151">
    <w:name w:val="Знак15"/>
    <w:basedOn w:val="ad"/>
    <w:rsid w:val="008E76AB"/>
    <w:rPr>
      <w:rFonts w:ascii="Times New Roman" w:eastAsia="Times New Roman" w:hAnsi="Times New Roman"/>
      <w:sz w:val="24"/>
      <w:szCs w:val="24"/>
    </w:rPr>
  </w:style>
  <w:style w:type="character" w:customStyle="1" w:styleId="14d">
    <w:name w:val="Знак14"/>
    <w:basedOn w:val="ad"/>
    <w:rsid w:val="008E76AB"/>
    <w:rPr>
      <w:rFonts w:ascii="Tahoma" w:eastAsia="Times New Roman" w:hAnsi="Tahoma" w:cs="Tahoma"/>
      <w:sz w:val="16"/>
      <w:szCs w:val="16"/>
    </w:rPr>
  </w:style>
  <w:style w:type="character" w:customStyle="1" w:styleId="zag11">
    <w:name w:val="zag1"/>
    <w:basedOn w:val="ad"/>
    <w:rsid w:val="00437754"/>
    <w:rPr>
      <w:b/>
      <w:bCs/>
      <w:color w:val="990033"/>
      <w:sz w:val="24"/>
      <w:szCs w:val="24"/>
    </w:rPr>
  </w:style>
  <w:style w:type="character" w:customStyle="1" w:styleId="avt1">
    <w:name w:val="avt1"/>
    <w:basedOn w:val="ad"/>
    <w:rsid w:val="00437754"/>
    <w:rPr>
      <w:color w:val="000000"/>
      <w:sz w:val="16"/>
      <w:szCs w:val="16"/>
    </w:rPr>
  </w:style>
  <w:style w:type="character" w:customStyle="1" w:styleId="FontStyle103">
    <w:name w:val="Font Style103"/>
    <w:basedOn w:val="ad"/>
    <w:rsid w:val="00CA51F5"/>
    <w:rPr>
      <w:rFonts w:ascii="Times New Roman" w:hAnsi="Times New Roman" w:cs="Times New Roman"/>
      <w:b/>
      <w:bCs/>
      <w:sz w:val="10"/>
      <w:szCs w:val="10"/>
    </w:rPr>
  </w:style>
  <w:style w:type="character" w:customStyle="1" w:styleId="FontStyle18">
    <w:name w:val="Font Style18"/>
    <w:basedOn w:val="ad"/>
    <w:rsid w:val="006C3339"/>
    <w:rPr>
      <w:rFonts w:ascii="Times New Roman" w:hAnsi="Times New Roman" w:cs="Times New Roman"/>
      <w:sz w:val="20"/>
      <w:szCs w:val="20"/>
    </w:rPr>
  </w:style>
  <w:style w:type="character" w:customStyle="1" w:styleId="FontStyle74">
    <w:name w:val="Font Style74"/>
    <w:basedOn w:val="ad"/>
    <w:rsid w:val="006C3339"/>
    <w:rPr>
      <w:rFonts w:ascii="Times New Roman" w:hAnsi="Times New Roman" w:cs="Times New Roman"/>
      <w:sz w:val="12"/>
      <w:szCs w:val="12"/>
    </w:rPr>
  </w:style>
  <w:style w:type="character" w:customStyle="1" w:styleId="zag">
    <w:name w:val="zag"/>
    <w:basedOn w:val="ad"/>
    <w:rsid w:val="00A53071"/>
  </w:style>
  <w:style w:type="paragraph" w:customStyle="1" w:styleId="tagline">
    <w:name w:val="tagline"/>
    <w:basedOn w:val="ac"/>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d"/>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d"/>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c"/>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d"/>
    <w:link w:val="Maintext2"/>
    <w:rsid w:val="005104CB"/>
    <w:rPr>
      <w:rFonts w:ascii="Times New Roman" w:eastAsia="Times New Roman" w:hAnsi="Times New Roman" w:cs="Times New Roman"/>
      <w:sz w:val="28"/>
      <w:szCs w:val="24"/>
      <w:lang w:val="en-US"/>
    </w:rPr>
  </w:style>
  <w:style w:type="paragraph" w:customStyle="1" w:styleId="lit0">
    <w:name w:val="lit"/>
    <w:basedOn w:val="ac"/>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d"/>
    <w:rsid w:val="00553C54"/>
  </w:style>
  <w:style w:type="character" w:customStyle="1" w:styleId="gtit">
    <w:name w:val="gtit"/>
    <w:basedOn w:val="ad"/>
    <w:rsid w:val="00783C79"/>
  </w:style>
  <w:style w:type="character" w:customStyle="1" w:styleId="titre1">
    <w:name w:val="titre1"/>
    <w:basedOn w:val="ad"/>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c"/>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c"/>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c"/>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d"/>
    <w:rsid w:val="00CD3A46"/>
  </w:style>
  <w:style w:type="character" w:customStyle="1" w:styleId="b-doc-expl">
    <w:name w:val="b-doc-expl"/>
    <w:basedOn w:val="ad"/>
    <w:rsid w:val="00CD3A46"/>
  </w:style>
  <w:style w:type="character" w:customStyle="1" w:styleId="forumdesc">
    <w:name w:val="forumdesc"/>
    <w:basedOn w:val="ad"/>
    <w:rsid w:val="00CD3A46"/>
  </w:style>
  <w:style w:type="character" w:customStyle="1" w:styleId="zoomme">
    <w:name w:val="zoomme"/>
    <w:basedOn w:val="ad"/>
    <w:rsid w:val="00CD3A46"/>
  </w:style>
  <w:style w:type="character" w:customStyle="1" w:styleId="explbold">
    <w:name w:val="explbold"/>
    <w:basedOn w:val="ad"/>
    <w:rsid w:val="000A0BF4"/>
  </w:style>
  <w:style w:type="character" w:customStyle="1" w:styleId="opis1">
    <w:name w:val="opis1"/>
    <w:basedOn w:val="ad"/>
    <w:rsid w:val="000A0BF4"/>
    <w:rPr>
      <w:rFonts w:ascii="Arial" w:hAnsi="Arial" w:cs="Arial" w:hint="default"/>
      <w:sz w:val="20"/>
      <w:szCs w:val="20"/>
    </w:rPr>
  </w:style>
  <w:style w:type="character" w:customStyle="1" w:styleId="q1">
    <w:name w:val="q1"/>
    <w:basedOn w:val="ad"/>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c"/>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c">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d"/>
    <w:rsid w:val="00B22436"/>
    <w:rPr>
      <w:rFonts w:ascii="Segoe UI" w:hAnsi="Segoe UI" w:cs="Segoe UI"/>
      <w:sz w:val="18"/>
      <w:szCs w:val="18"/>
      <w:lang w:eastAsia="ar-SA"/>
    </w:rPr>
  </w:style>
  <w:style w:type="character" w:customStyle="1" w:styleId="1fffffffa">
    <w:name w:val="Знак Знак Знак1"/>
    <w:basedOn w:val="ad"/>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c"/>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c"/>
    <w:rsid w:val="00114A09"/>
    <w:pPr>
      <w:ind w:left="720"/>
    </w:pPr>
    <w:rPr>
      <w:rFonts w:ascii="Times New Roman" w:eastAsia="Times New Roman" w:hAnsi="Times New Roman" w:cs="Times New Roman"/>
      <w:sz w:val="28"/>
      <w:szCs w:val="28"/>
    </w:rPr>
  </w:style>
  <w:style w:type="paragraph" w:customStyle="1" w:styleId="233">
    <w:name w:val="Заголовок 23"/>
    <w:basedOn w:val="ac"/>
    <w:next w:val="ac"/>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c"/>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d"/>
    <w:rsid w:val="00540A7D"/>
    <w:rPr>
      <w:color w:val="666666"/>
      <w:sz w:val="15"/>
      <w:szCs w:val="15"/>
    </w:rPr>
  </w:style>
  <w:style w:type="character" w:customStyle="1" w:styleId="tit1">
    <w:name w:val="tit1"/>
    <w:basedOn w:val="ad"/>
    <w:rsid w:val="00540A7D"/>
    <w:rPr>
      <w:color w:val="053769"/>
      <w:sz w:val="20"/>
      <w:szCs w:val="20"/>
    </w:rPr>
  </w:style>
  <w:style w:type="character" w:customStyle="1" w:styleId="articletitle10">
    <w:name w:val="article_title1"/>
    <w:basedOn w:val="ad"/>
    <w:rsid w:val="00540A7D"/>
    <w:rPr>
      <w:rFonts w:ascii="Arial" w:hAnsi="Arial" w:cs="Arial" w:hint="default"/>
      <w:b/>
      <w:bCs/>
      <w:sz w:val="24"/>
      <w:szCs w:val="24"/>
    </w:rPr>
  </w:style>
  <w:style w:type="character" w:customStyle="1" w:styleId="articletext1">
    <w:name w:val="article_text1"/>
    <w:basedOn w:val="ad"/>
    <w:rsid w:val="00540A7D"/>
    <w:rPr>
      <w:rFonts w:ascii="Arial" w:hAnsi="Arial" w:cs="Arial" w:hint="default"/>
      <w:sz w:val="18"/>
      <w:szCs w:val="18"/>
    </w:rPr>
  </w:style>
  <w:style w:type="character" w:customStyle="1" w:styleId="headerbreadcrumb1">
    <w:name w:val="header_breadcrumb1"/>
    <w:basedOn w:val="ad"/>
    <w:rsid w:val="00540A7D"/>
    <w:rPr>
      <w:rFonts w:ascii="Impact" w:hAnsi="Impact" w:hint="default"/>
      <w:b/>
      <w:bCs/>
      <w:caps/>
      <w:color w:val="666666"/>
      <w:sz w:val="39"/>
      <w:szCs w:val="39"/>
    </w:rPr>
  </w:style>
  <w:style w:type="character" w:customStyle="1" w:styleId="generaltext1">
    <w:name w:val="general_text1"/>
    <w:basedOn w:val="ad"/>
    <w:rsid w:val="00540A7D"/>
    <w:rPr>
      <w:rFonts w:ascii="Arial" w:hAnsi="Arial" w:cs="Arial" w:hint="default"/>
      <w:sz w:val="18"/>
      <w:szCs w:val="18"/>
    </w:rPr>
  </w:style>
  <w:style w:type="paragraph" w:customStyle="1" w:styleId="Text-d">
    <w:name w:val="Text-d"/>
    <w:basedOn w:val="ac"/>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c"/>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c"/>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c"/>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d">
    <w:name w:val="надпись"/>
    <w:basedOn w:val="ac"/>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e">
    <w:name w:val="формула"/>
    <w:basedOn w:val="ad"/>
    <w:rsid w:val="009153A9"/>
    <w:rPr>
      <w:rFonts w:ascii="Times New Roman" w:hAnsi="Times New Roman" w:cs="Times New Roman"/>
      <w:i/>
    </w:rPr>
  </w:style>
  <w:style w:type="paragraph" w:customStyle="1" w:styleId="afffffffffffffffffffffff">
    <w:name w:val="чернетка"/>
    <w:basedOn w:val="ac"/>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d"/>
    <w:rsid w:val="009153A9"/>
    <w:rPr>
      <w:rFonts w:ascii="Comic Sans MS" w:hAnsi="Comic Sans MS" w:cs="Arial"/>
      <w:sz w:val="26"/>
      <w:lang w:val="uk-UA" w:eastAsia="x-none"/>
    </w:rPr>
  </w:style>
  <w:style w:type="character" w:customStyle="1" w:styleId="key">
    <w:name w:val="key"/>
    <w:basedOn w:val="ad"/>
    <w:rsid w:val="009153A9"/>
    <w:rPr>
      <w:rFonts w:ascii="Arial" w:hAnsi="Arial" w:cs="Times New Roman"/>
      <w:color w:val="FF0000"/>
      <w:sz w:val="28"/>
      <w:szCs w:val="28"/>
    </w:rPr>
  </w:style>
  <w:style w:type="character" w:customStyle="1" w:styleId="bio1">
    <w:name w:val="bio1"/>
    <w:basedOn w:val="ad"/>
    <w:rsid w:val="009153A9"/>
    <w:rPr>
      <w:rFonts w:ascii="Verdana" w:hAnsi="Verdana" w:cs="Times New Roman"/>
      <w:color w:val="000000"/>
      <w:sz w:val="17"/>
      <w:szCs w:val="17"/>
    </w:rPr>
  </w:style>
  <w:style w:type="character" w:customStyle="1" w:styleId="5fd">
    <w:name w:val="Гиперссылка5"/>
    <w:basedOn w:val="ad"/>
    <w:rsid w:val="009153A9"/>
    <w:rPr>
      <w:rFonts w:cs="Times New Roman"/>
      <w:color w:val="0000FF"/>
      <w:sz w:val="20"/>
      <w:szCs w:val="20"/>
      <w:u w:val="single"/>
      <w:effect w:val="none"/>
    </w:rPr>
  </w:style>
  <w:style w:type="character" w:customStyle="1" w:styleId="1CharChar1">
    <w:name w:val="Знак1 Char Char1"/>
    <w:basedOn w:val="ad"/>
    <w:locked/>
    <w:rsid w:val="009153A9"/>
    <w:rPr>
      <w:rFonts w:ascii="Calibri" w:hAnsi="Calibri" w:cs="Calibri"/>
      <w:sz w:val="24"/>
      <w:szCs w:val="24"/>
      <w:lang w:val="it-IT" w:eastAsia="it-IT" w:bidi="ar-SA"/>
    </w:rPr>
  </w:style>
  <w:style w:type="paragraph" w:customStyle="1" w:styleId="Textkorper-Einzug">
    <w:name w:val="Textkorper-Einzug"/>
    <w:basedOn w:val="ac"/>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c"/>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c"/>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c"/>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d"/>
    <w:rsid w:val="00D02109"/>
    <w:rPr>
      <w:rFonts w:ascii="Arial" w:hAnsi="Arial" w:cs="Arial"/>
      <w:color w:val="03593A"/>
      <w:sz w:val="20"/>
      <w:szCs w:val="20"/>
    </w:rPr>
  </w:style>
  <w:style w:type="character" w:customStyle="1" w:styleId="11f5">
    <w:name w:val="Заголовок 1 Знак1"/>
    <w:aliases w:val="Заголовок 1 Знак Знак"/>
    <w:basedOn w:val="ad"/>
    <w:rsid w:val="00D02109"/>
    <w:rPr>
      <w:rFonts w:ascii="Cambria" w:hAnsi="Cambria" w:cs="Times New Roman"/>
      <w:b/>
      <w:bCs/>
      <w:kern w:val="32"/>
      <w:sz w:val="32"/>
      <w:szCs w:val="32"/>
    </w:rPr>
  </w:style>
  <w:style w:type="paragraph" w:customStyle="1" w:styleId="21f0">
    <w:name w:val="Цитата 21"/>
    <w:basedOn w:val="ac"/>
    <w:next w:val="ac"/>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d"/>
    <w:rsid w:val="00D02109"/>
    <w:rPr>
      <w:rFonts w:ascii="Times New Roman" w:hAnsi="Times New Roman" w:cs="Times New Roman"/>
      <w:i/>
      <w:sz w:val="24"/>
      <w:szCs w:val="24"/>
    </w:rPr>
  </w:style>
  <w:style w:type="paragraph" w:customStyle="1" w:styleId="1fffffffb">
    <w:name w:val="Выделенная цитата1"/>
    <w:basedOn w:val="ac"/>
    <w:next w:val="ac"/>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0">
    <w:name w:val="Выделенная цитата Знак"/>
    <w:basedOn w:val="ad"/>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c">
    <w:name w:val="Сильное выделение1"/>
    <w:basedOn w:val="ad"/>
    <w:rsid w:val="00D02109"/>
    <w:rPr>
      <w:rFonts w:ascii="Times New Roman" w:hAnsi="Times New Roman" w:cs="Times New Roman"/>
      <w:b/>
      <w:i/>
      <w:sz w:val="24"/>
      <w:szCs w:val="24"/>
      <w:u w:val="single"/>
    </w:rPr>
  </w:style>
  <w:style w:type="character" w:customStyle="1" w:styleId="1fffffffd">
    <w:name w:val="Слабая ссылка1"/>
    <w:basedOn w:val="ad"/>
    <w:rsid w:val="00D02109"/>
    <w:rPr>
      <w:rFonts w:ascii="Times New Roman" w:hAnsi="Times New Roman" w:cs="Times New Roman"/>
      <w:sz w:val="24"/>
      <w:szCs w:val="24"/>
      <w:u w:val="single"/>
    </w:rPr>
  </w:style>
  <w:style w:type="character" w:customStyle="1" w:styleId="1fffffffe">
    <w:name w:val="Сильная ссылка1"/>
    <w:basedOn w:val="ad"/>
    <w:rsid w:val="00D02109"/>
    <w:rPr>
      <w:rFonts w:ascii="Times New Roman" w:hAnsi="Times New Roman" w:cs="Times New Roman"/>
      <w:b/>
      <w:sz w:val="24"/>
      <w:u w:val="single"/>
    </w:rPr>
  </w:style>
  <w:style w:type="character" w:customStyle="1" w:styleId="1ffffffff">
    <w:name w:val="Название книги1"/>
    <w:basedOn w:val="ad"/>
    <w:rsid w:val="00D02109"/>
    <w:rPr>
      <w:rFonts w:ascii="Cambria" w:hAnsi="Cambria" w:cs="Times New Roman"/>
      <w:b/>
      <w:i/>
      <w:sz w:val="24"/>
      <w:szCs w:val="24"/>
    </w:rPr>
  </w:style>
  <w:style w:type="paragraph" w:customStyle="1" w:styleId="3fffc">
    <w:name w:val="Заголовок оглавления3"/>
    <w:basedOn w:val="1"/>
    <w:next w:val="ac"/>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d"/>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c"/>
    <w:rsid w:val="00D02109"/>
    <w:pPr>
      <w:suppressAutoHyphens w:val="0"/>
    </w:pPr>
    <w:rPr>
      <w:rFonts w:ascii="Tahoma" w:eastAsia="Times New Roman" w:hAnsi="Tahoma" w:cs="Tahoma"/>
      <w:sz w:val="16"/>
      <w:szCs w:val="16"/>
      <w:lang w:val="en-US" w:eastAsia="en-US"/>
    </w:rPr>
  </w:style>
  <w:style w:type="paragraph" w:customStyle="1" w:styleId="Style7">
    <w:name w:val="Style7"/>
    <w:basedOn w:val="ac"/>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c"/>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d"/>
    <w:rsid w:val="005447DF"/>
    <w:rPr>
      <w:rFonts w:ascii="Arial" w:hAnsi="Arial" w:cs="Arial"/>
      <w:sz w:val="24"/>
      <w:szCs w:val="24"/>
    </w:rPr>
  </w:style>
  <w:style w:type="character" w:customStyle="1" w:styleId="definitiontext1">
    <w:name w:val="definitiontext1"/>
    <w:basedOn w:val="ad"/>
    <w:rsid w:val="005447DF"/>
    <w:rPr>
      <w:rFonts w:ascii="Arial" w:hAnsi="Arial" w:cs="Arial"/>
      <w:sz w:val="24"/>
      <w:szCs w:val="24"/>
    </w:rPr>
  </w:style>
  <w:style w:type="paragraph" w:styleId="32">
    <w:name w:val="List Bullet 3"/>
    <w:basedOn w:val="ac"/>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c"/>
    <w:rsid w:val="005447DF"/>
    <w:pPr>
      <w:suppressAutoHyphens w:val="0"/>
      <w:ind w:left="849" w:hanging="283"/>
    </w:pPr>
    <w:rPr>
      <w:rFonts w:ascii="Times New Roman" w:eastAsia="Batang" w:hAnsi="Times New Roman" w:cs="Times New Roman"/>
      <w:lang w:eastAsia="ru-RU"/>
    </w:rPr>
  </w:style>
  <w:style w:type="paragraph" w:customStyle="1" w:styleId="afffffffffffffffffffffff1">
    <w:name w:val="Строка ссылки"/>
    <w:basedOn w:val="afffffff8"/>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d"/>
    <w:rsid w:val="0044417E"/>
    <w:rPr>
      <w:rFonts w:ascii="Times New Roman" w:hAnsi="Times New Roman" w:cs="Times New Roman"/>
      <w:sz w:val="26"/>
      <w:szCs w:val="26"/>
    </w:rPr>
  </w:style>
  <w:style w:type="paragraph" w:customStyle="1" w:styleId="Style28">
    <w:name w:val="Style28"/>
    <w:basedOn w:val="ac"/>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c"/>
    <w:next w:val="ac"/>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c"/>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c"/>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c"/>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c"/>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c"/>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d"/>
    <w:rsid w:val="00AD10B9"/>
  </w:style>
  <w:style w:type="paragraph" w:customStyle="1" w:styleId="CharChar1">
    <w:name w:val="Знак Знак Char Char1"/>
    <w:basedOn w:val="ac"/>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f"/>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c"/>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d"/>
    <w:rsid w:val="00713AC2"/>
    <w:rPr>
      <w:color w:val="auto"/>
    </w:rPr>
  </w:style>
  <w:style w:type="character" w:customStyle="1" w:styleId="tex1">
    <w:name w:val="tex1"/>
    <w:basedOn w:val="ad"/>
    <w:rsid w:val="00713AC2"/>
    <w:rPr>
      <w:color w:val="000000"/>
    </w:rPr>
  </w:style>
  <w:style w:type="paragraph" w:customStyle="1" w:styleId="spis">
    <w:name w:val="spis"/>
    <w:basedOn w:val="ac"/>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c"/>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9"/>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2">
    <w:name w:val="table of figures"/>
    <w:aliases w:val="Перечень ссылок"/>
    <w:basedOn w:val="ac"/>
    <w:next w:val="ac"/>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c"/>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c"/>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d"/>
    <w:rsid w:val="007168E0"/>
  </w:style>
  <w:style w:type="character" w:customStyle="1" w:styleId="dbody">
    <w:name w:val="d_body"/>
    <w:basedOn w:val="ad"/>
    <w:rsid w:val="007168E0"/>
  </w:style>
  <w:style w:type="character" w:customStyle="1" w:styleId="gl">
    <w:name w:val="gl"/>
    <w:basedOn w:val="ad"/>
    <w:rsid w:val="007168E0"/>
  </w:style>
  <w:style w:type="character" w:customStyle="1" w:styleId="source">
    <w:name w:val="source"/>
    <w:basedOn w:val="ad"/>
    <w:rsid w:val="007168E0"/>
  </w:style>
  <w:style w:type="character" w:customStyle="1" w:styleId="u-2-ln">
    <w:name w:val="u-2-ln"/>
    <w:basedOn w:val="ad"/>
    <w:rsid w:val="007168E0"/>
  </w:style>
  <w:style w:type="character" w:customStyle="1" w:styleId="contenttexten">
    <w:name w:val="content_text_en"/>
    <w:basedOn w:val="ad"/>
    <w:rsid w:val="007168E0"/>
  </w:style>
  <w:style w:type="character" w:customStyle="1" w:styleId="citecrochet">
    <w:name w:val="cite_crochet"/>
    <w:basedOn w:val="ad"/>
    <w:rsid w:val="007168E0"/>
  </w:style>
  <w:style w:type="table" w:customStyle="1" w:styleId="1ffffffff3">
    <w:name w:val="Светлый список1"/>
    <w:basedOn w:val="ae"/>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d"/>
    <w:uiPriority w:val="99"/>
    <w:semiHidden/>
    <w:rsid w:val="00CA3E26"/>
    <w:rPr>
      <w:color w:val="808080"/>
    </w:rPr>
  </w:style>
  <w:style w:type="paragraph" w:customStyle="1" w:styleId="short">
    <w:name w:val="short"/>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d"/>
    <w:rsid w:val="00147188"/>
    <w:rPr>
      <w:rFonts w:ascii="MS Sans Serif" w:hAnsi="MS Sans Serif" w:cs="MS Sans Serif"/>
      <w:color w:val="000000"/>
      <w:sz w:val="20"/>
      <w:szCs w:val="20"/>
    </w:rPr>
  </w:style>
  <w:style w:type="paragraph" w:customStyle="1" w:styleId="l1">
    <w:name w:val="l1"/>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d"/>
    <w:rsid w:val="00147188"/>
  </w:style>
  <w:style w:type="character" w:customStyle="1" w:styleId="transcription">
    <w:name w:val="transcription"/>
    <w:basedOn w:val="ad"/>
    <w:rsid w:val="00147188"/>
  </w:style>
  <w:style w:type="character" w:customStyle="1" w:styleId="star-caretcode-i1">
    <w:name w:val="star-caretcode-i1"/>
    <w:basedOn w:val="ad"/>
    <w:rsid w:val="00147188"/>
    <w:rPr>
      <w:i/>
      <w:iCs/>
    </w:rPr>
  </w:style>
  <w:style w:type="paragraph" w:customStyle="1" w:styleId="afffffffffffffffffffffff3">
    <w:name w:val="Текст диссертации"/>
    <w:basedOn w:val="ac"/>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c"/>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c"/>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c"/>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8"/>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4">
    <w:name w:val="Ñòèõ ïåðâûé íóìåðîâàííûé"/>
    <w:basedOn w:val="ac"/>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5">
    <w:name w:val="Задание"/>
    <w:basedOn w:val="ac"/>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6">
    <w:name w:val="упражнение"/>
    <w:basedOn w:val="ac"/>
    <w:rsid w:val="00486705"/>
    <w:pPr>
      <w:suppressAutoHyphens w:val="0"/>
      <w:ind w:left="708"/>
    </w:pPr>
    <w:rPr>
      <w:rFonts w:ascii="Times New Roman" w:eastAsia="Times New Roman" w:hAnsi="Times New Roman" w:cs="Times New Roman"/>
      <w:b/>
      <w:i/>
      <w:lang w:eastAsia="ru-RU"/>
    </w:rPr>
  </w:style>
  <w:style w:type="paragraph" w:customStyle="1" w:styleId="afffffffffffffffffffffff7">
    <w:name w:val="Упражнение"/>
    <w:basedOn w:val="ac"/>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8">
    <w:name w:val="стл"/>
    <w:basedOn w:val="ac"/>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9">
    <w:name w:val="например"/>
    <w:basedOn w:val="ac"/>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a">
    <w:name w:val="Предтекстовая"/>
    <w:basedOn w:val="ac"/>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d"/>
    <w:rsid w:val="00486705"/>
    <w:rPr>
      <w:rFonts w:ascii="Franklin Gothic Medium" w:hAnsi="Franklin Gothic Medium" w:cs="Franklin Gothic Medium"/>
      <w:b/>
      <w:bCs/>
      <w:i/>
      <w:iCs/>
      <w:sz w:val="28"/>
      <w:szCs w:val="28"/>
    </w:rPr>
  </w:style>
  <w:style w:type="character" w:customStyle="1" w:styleId="h30">
    <w:name w:val="h3"/>
    <w:basedOn w:val="ad"/>
    <w:rsid w:val="003132EE"/>
    <w:rPr>
      <w:rFonts w:ascii="Verdana" w:hAnsi="Verdana" w:hint="default"/>
      <w:b/>
      <w:bCs/>
      <w:sz w:val="23"/>
      <w:szCs w:val="23"/>
    </w:rPr>
  </w:style>
  <w:style w:type="character" w:customStyle="1" w:styleId="h3-rouge">
    <w:name w:val="h3-rouge"/>
    <w:basedOn w:val="ad"/>
    <w:rsid w:val="003132EE"/>
    <w:rPr>
      <w:rFonts w:ascii="Verdana" w:hAnsi="Verdana" w:hint="default"/>
      <w:b/>
      <w:bCs/>
      <w:color w:val="960000"/>
      <w:sz w:val="23"/>
      <w:szCs w:val="23"/>
    </w:rPr>
  </w:style>
  <w:style w:type="paragraph" w:customStyle="1" w:styleId="Bibliographie">
    <w:name w:val="Bibliographie"/>
    <w:basedOn w:val="ac"/>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d"/>
    <w:rsid w:val="003132EE"/>
  </w:style>
  <w:style w:type="character" w:customStyle="1" w:styleId="txtinternoir">
    <w:name w:val="txtinternoir"/>
    <w:basedOn w:val="ad"/>
    <w:rsid w:val="003132EE"/>
  </w:style>
  <w:style w:type="character" w:customStyle="1" w:styleId="310">
    <w:name w:val="Заголовок 3 Знак1"/>
    <w:basedOn w:val="ad"/>
    <w:link w:val="3"/>
    <w:uiPriority w:val="99"/>
    <w:locked/>
    <w:rsid w:val="00B5408A"/>
    <w:rPr>
      <w:rFonts w:ascii="Garamond" w:eastAsia="Garamond" w:hAnsi="Garamond" w:cs="Garamond"/>
      <w:b/>
      <w:i/>
      <w:color w:val="000000"/>
      <w:sz w:val="26"/>
      <w:lang w:eastAsia="ar-SA"/>
    </w:rPr>
  </w:style>
  <w:style w:type="character" w:customStyle="1" w:styleId="1fff3">
    <w:name w:val="Обычный1 Знак"/>
    <w:basedOn w:val="ad"/>
    <w:link w:val="1fff2"/>
    <w:locked/>
    <w:rsid w:val="00B5408A"/>
    <w:rPr>
      <w:rFonts w:ascii="Garamond" w:eastAsia="Garamond" w:hAnsi="Garamond" w:cs="Garamond"/>
      <w:sz w:val="24"/>
      <w:lang w:eastAsia="ar-SA"/>
    </w:rPr>
  </w:style>
  <w:style w:type="character" w:customStyle="1" w:styleId="510">
    <w:name w:val="Заголовок 5 Знак1"/>
    <w:basedOn w:val="ad"/>
    <w:link w:val="5"/>
    <w:locked/>
    <w:rsid w:val="00B5408A"/>
    <w:rPr>
      <w:rFonts w:ascii="Garamond" w:eastAsia="Garamond" w:hAnsi="Garamond" w:cs="Garamond"/>
      <w:b/>
      <w:sz w:val="28"/>
      <w:lang w:eastAsia="ar-SA"/>
    </w:rPr>
  </w:style>
  <w:style w:type="paragraph" w:customStyle="1" w:styleId="c0">
    <w:name w:val="c0"/>
    <w:basedOn w:val="ac"/>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c"/>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c"/>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c"/>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c"/>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c"/>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c"/>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c"/>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c"/>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c"/>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c"/>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c"/>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c"/>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d"/>
    <w:rsid w:val="00B5408A"/>
    <w:rPr>
      <w:color w:val="auto"/>
      <w:sz w:val="20"/>
      <w:szCs w:val="20"/>
      <w:shd w:val="clear" w:color="auto" w:fill="FFFFFF"/>
    </w:rPr>
  </w:style>
  <w:style w:type="character" w:customStyle="1" w:styleId="picboxinline22">
    <w:name w:val="picboxinline22"/>
    <w:basedOn w:val="ad"/>
    <w:rsid w:val="00B5408A"/>
    <w:rPr>
      <w:bdr w:val="none" w:sz="0" w:space="0" w:color="auto" w:frame="1"/>
    </w:rPr>
  </w:style>
  <w:style w:type="character" w:customStyle="1" w:styleId="symmagnifier7">
    <w:name w:val="symmagnifier7"/>
    <w:basedOn w:val="ad"/>
    <w:rsid w:val="00B5408A"/>
    <w:rPr>
      <w:color w:val="auto"/>
      <w:sz w:val="20"/>
      <w:szCs w:val="20"/>
      <w:bdr w:val="none" w:sz="0" w:space="0" w:color="auto" w:frame="1"/>
    </w:rPr>
  </w:style>
  <w:style w:type="character" w:customStyle="1" w:styleId="picboxinline32">
    <w:name w:val="picboxinline32"/>
    <w:basedOn w:val="ad"/>
    <w:rsid w:val="00B5408A"/>
    <w:rPr>
      <w:bdr w:val="none" w:sz="0" w:space="0" w:color="auto" w:frame="1"/>
    </w:rPr>
  </w:style>
  <w:style w:type="character" w:customStyle="1" w:styleId="symmagnifier8">
    <w:name w:val="symmagnifier8"/>
    <w:basedOn w:val="ad"/>
    <w:rsid w:val="00B5408A"/>
    <w:rPr>
      <w:color w:val="auto"/>
      <w:sz w:val="20"/>
      <w:szCs w:val="20"/>
      <w:bdr w:val="none" w:sz="0" w:space="0" w:color="auto" w:frame="1"/>
    </w:rPr>
  </w:style>
  <w:style w:type="character" w:customStyle="1" w:styleId="5fe">
    <w:name w:val="Заголовок 5 Знак Знак"/>
    <w:basedOn w:val="ad"/>
    <w:rsid w:val="00B5408A"/>
    <w:rPr>
      <w:b/>
      <w:bCs/>
      <w:i/>
      <w:iCs/>
      <w:sz w:val="26"/>
      <w:szCs w:val="26"/>
      <w:lang w:val="ru-RU" w:eastAsia="ru-RU"/>
    </w:rPr>
  </w:style>
  <w:style w:type="character" w:customStyle="1" w:styleId="2ffffff3">
    <w:name w:val="Заголовок 2 Знак Знак"/>
    <w:basedOn w:val="ad"/>
    <w:rsid w:val="00B5408A"/>
    <w:rPr>
      <w:rFonts w:ascii="Arial" w:hAnsi="Arial" w:cs="Arial"/>
      <w:b/>
      <w:bCs/>
      <w:i/>
      <w:iCs/>
      <w:sz w:val="28"/>
      <w:szCs w:val="28"/>
      <w:lang w:val="de-DE" w:eastAsia="ru-RU"/>
    </w:rPr>
  </w:style>
  <w:style w:type="character" w:customStyle="1" w:styleId="3ffff">
    <w:name w:val="Заголовок 3 Знак Знак"/>
    <w:basedOn w:val="ad"/>
    <w:rsid w:val="00B5408A"/>
    <w:rPr>
      <w:rFonts w:ascii="Arial" w:hAnsi="Arial" w:cs="Arial"/>
      <w:b/>
      <w:bCs/>
      <w:sz w:val="26"/>
      <w:szCs w:val="26"/>
      <w:lang w:val="ru-RU" w:eastAsia="ru-RU"/>
    </w:rPr>
  </w:style>
  <w:style w:type="character" w:customStyle="1" w:styleId="goohl3">
    <w:name w:val="goohl3"/>
    <w:basedOn w:val="ad"/>
    <w:rsid w:val="00B5408A"/>
  </w:style>
  <w:style w:type="character" w:customStyle="1" w:styleId="tt">
    <w:name w:val="tt"/>
    <w:basedOn w:val="ad"/>
    <w:rsid w:val="00B5408A"/>
    <w:rPr>
      <w:rFonts w:ascii="Arial" w:hAnsi="Arial" w:cs="Arial"/>
      <w:sz w:val="21"/>
      <w:szCs w:val="21"/>
    </w:rPr>
  </w:style>
  <w:style w:type="character" w:customStyle="1" w:styleId="superscript">
    <w:name w:val="superscript"/>
    <w:basedOn w:val="ad"/>
    <w:rsid w:val="00B5408A"/>
  </w:style>
  <w:style w:type="character" w:customStyle="1" w:styleId="petit1">
    <w:name w:val="petit1"/>
    <w:basedOn w:val="ad"/>
    <w:rsid w:val="00B5408A"/>
    <w:rPr>
      <w:rFonts w:ascii="Arial" w:hAnsi="Arial" w:cs="Arial"/>
      <w:sz w:val="14"/>
      <w:szCs w:val="14"/>
    </w:rPr>
  </w:style>
  <w:style w:type="character" w:customStyle="1" w:styleId="superscript1">
    <w:name w:val="superscript1"/>
    <w:basedOn w:val="ad"/>
    <w:rsid w:val="00B5408A"/>
    <w:rPr>
      <w:rFonts w:ascii="Verdana" w:hAnsi="Verdana" w:cs="Verdana"/>
      <w:sz w:val="22"/>
      <w:szCs w:val="22"/>
      <w:vertAlign w:val="superscript"/>
    </w:rPr>
  </w:style>
  <w:style w:type="character" w:customStyle="1" w:styleId="gen1">
    <w:name w:val="gen1"/>
    <w:basedOn w:val="ad"/>
    <w:rsid w:val="00B5408A"/>
    <w:rPr>
      <w:rFonts w:ascii="Verdana" w:hAnsi="Verdana" w:cs="Verdana"/>
      <w:i/>
      <w:iCs/>
      <w:color w:val="auto"/>
      <w:sz w:val="16"/>
      <w:szCs w:val="16"/>
    </w:rPr>
  </w:style>
  <w:style w:type="character" w:customStyle="1" w:styleId="stich1">
    <w:name w:val="stich1"/>
    <w:basedOn w:val="ad"/>
    <w:rsid w:val="00B5408A"/>
    <w:rPr>
      <w:rFonts w:ascii="Verdana" w:hAnsi="Verdana" w:cs="Verdana"/>
      <w:b/>
      <w:bCs/>
      <w:sz w:val="24"/>
      <w:szCs w:val="24"/>
    </w:rPr>
  </w:style>
  <w:style w:type="character" w:customStyle="1" w:styleId="typ1">
    <w:name w:val="typ1"/>
    <w:basedOn w:val="ad"/>
    <w:rsid w:val="00B5408A"/>
    <w:rPr>
      <w:rFonts w:ascii="Verdana" w:hAnsi="Verdana" w:cs="Verdana"/>
      <w:i/>
      <w:iCs/>
      <w:sz w:val="20"/>
      <w:szCs w:val="20"/>
    </w:rPr>
  </w:style>
  <w:style w:type="character" w:customStyle="1" w:styleId="wortk1">
    <w:name w:val="wortk1"/>
    <w:basedOn w:val="ad"/>
    <w:rsid w:val="00B5408A"/>
    <w:rPr>
      <w:rFonts w:ascii="Verdana" w:hAnsi="Verdana" w:cs="Verdana"/>
      <w:i/>
      <w:iCs/>
      <w:color w:val="auto"/>
      <w:sz w:val="16"/>
      <w:szCs w:val="16"/>
    </w:rPr>
  </w:style>
  <w:style w:type="character" w:customStyle="1" w:styleId="ivstich1">
    <w:name w:val="ivstich1"/>
    <w:basedOn w:val="ad"/>
    <w:rsid w:val="00B5408A"/>
    <w:rPr>
      <w:rFonts w:ascii="Verdana" w:hAnsi="Verdana" w:cs="Verdana"/>
      <w:b/>
      <w:bCs/>
      <w:i/>
      <w:iCs/>
      <w:color w:val="auto"/>
      <w:sz w:val="20"/>
      <w:szCs w:val="20"/>
    </w:rPr>
  </w:style>
  <w:style w:type="character" w:customStyle="1" w:styleId="bed1">
    <w:name w:val="bed1"/>
    <w:basedOn w:val="ad"/>
    <w:rsid w:val="00B5408A"/>
    <w:rPr>
      <w:rFonts w:ascii="Times New Roman" w:hAnsi="Times New Roman" w:cs="Times New Roman"/>
      <w:i/>
      <w:iCs/>
      <w:sz w:val="20"/>
      <w:szCs w:val="20"/>
    </w:rPr>
  </w:style>
  <w:style w:type="character" w:customStyle="1" w:styleId="ziel1">
    <w:name w:val="ziel1"/>
    <w:basedOn w:val="ad"/>
    <w:rsid w:val="00B5408A"/>
    <w:rPr>
      <w:rFonts w:ascii="Verdana" w:hAnsi="Verdana" w:cs="Verdana"/>
      <w:sz w:val="22"/>
      <w:szCs w:val="22"/>
    </w:rPr>
  </w:style>
  <w:style w:type="character" w:customStyle="1" w:styleId="keyword1">
    <w:name w:val="keyword1"/>
    <w:basedOn w:val="ad"/>
    <w:rsid w:val="00B5408A"/>
    <w:rPr>
      <w:b/>
      <w:bCs/>
      <w:color w:val="auto"/>
    </w:rPr>
  </w:style>
  <w:style w:type="character" w:customStyle="1" w:styleId="signpost">
    <w:name w:val="signpost"/>
    <w:basedOn w:val="ad"/>
    <w:rsid w:val="00B5408A"/>
  </w:style>
  <w:style w:type="table" w:styleId="5ff">
    <w:name w:val="Table Grid 5"/>
    <w:basedOn w:val="ae"/>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e"/>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e"/>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d"/>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b">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c"/>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c"/>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d"/>
    <w:rsid w:val="00F43D7B"/>
  </w:style>
  <w:style w:type="paragraph" w:customStyle="1" w:styleId="14f">
    <w:name w:val="14Полутрный"/>
    <w:basedOn w:val="ac"/>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ЗаголовокПервый"/>
    <w:basedOn w:val="ac"/>
    <w:next w:val="ac"/>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d"/>
    <w:rsid w:val="00896476"/>
  </w:style>
  <w:style w:type="character" w:customStyle="1" w:styleId="SzvegtrzsChar">
    <w:name w:val="Szövegtörzs Char"/>
    <w:basedOn w:val="ad"/>
    <w:rsid w:val="003B269B"/>
    <w:rPr>
      <w:noProof w:val="0"/>
      <w:sz w:val="28"/>
      <w:szCs w:val="28"/>
      <w:lang w:val="uk-UA" w:eastAsia="ru-RU" w:bidi="ar-SA"/>
    </w:rPr>
  </w:style>
  <w:style w:type="paragraph" w:customStyle="1" w:styleId="afffffffffffffffffffffffd">
    <w:name w:val="Инициалы"/>
    <w:basedOn w:val="ac"/>
    <w:next w:val="ac"/>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3B269B"/>
    <w:rPr>
      <w:noProof w:val="0"/>
      <w:sz w:val="24"/>
      <w:szCs w:val="24"/>
      <w:lang w:val="ru-RU" w:eastAsia="ru-RU" w:bidi="ar-SA"/>
    </w:rPr>
  </w:style>
  <w:style w:type="character" w:customStyle="1" w:styleId="publicationinfo">
    <w:name w:val="publicationinfo"/>
    <w:basedOn w:val="ad"/>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e">
    <w:name w:val="Назва"/>
    <w:basedOn w:val="ac"/>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c"/>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d"/>
    <w:rsid w:val="00EB0FF8"/>
    <w:rPr>
      <w:rFonts w:ascii="Times New Roman" w:hAnsi="Times New Roman" w:cs="Times New Roman"/>
    </w:rPr>
  </w:style>
  <w:style w:type="paragraph" w:customStyle="1" w:styleId="4ff8">
    <w:name w:val="Абзац списка4"/>
    <w:basedOn w:val="ac"/>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d"/>
    <w:rsid w:val="00EB0FF8"/>
    <w:rPr>
      <w:rFonts w:ascii="Times New Roman" w:hAnsi="Times New Roman" w:cs="Times New Roman"/>
      <w:sz w:val="2"/>
    </w:rPr>
  </w:style>
  <w:style w:type="paragraph" w:customStyle="1" w:styleId="poe">
    <w:name w:val="poe"/>
    <w:basedOn w:val="ac"/>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d"/>
    <w:rsid w:val="00EB0FF8"/>
    <w:rPr>
      <w:rFonts w:ascii="Times New Roman" w:hAnsi="Times New Roman" w:cs="Times New Roman"/>
    </w:rPr>
  </w:style>
  <w:style w:type="paragraph" w:customStyle="1" w:styleId="body0">
    <w:name w:val="body"/>
    <w:basedOn w:val="ac"/>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2"/>
    <w:next w:val="aff2"/>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1"/>
    <w:rsid w:val="00EB0FF8"/>
    <w:rPr>
      <w:rFonts w:ascii="Times New Roman" w:hAnsi="Times New Roman" w:cs="Times New Roman"/>
      <w:b/>
      <w:bCs/>
      <w:sz w:val="20"/>
      <w:szCs w:val="20"/>
      <w:lang w:val="ru-RU" w:eastAsia="ru-RU"/>
    </w:rPr>
  </w:style>
  <w:style w:type="paragraph" w:customStyle="1" w:styleId="5ff0">
    <w:name w:val="Текст выноски5"/>
    <w:basedOn w:val="ac"/>
    <w:rsid w:val="00EB0FF8"/>
    <w:pPr>
      <w:suppressAutoHyphens w:val="0"/>
    </w:pPr>
    <w:rPr>
      <w:rFonts w:ascii="Tahoma" w:eastAsia="Times New Roman" w:hAnsi="Tahoma" w:cs="Tahoma"/>
      <w:sz w:val="16"/>
      <w:szCs w:val="16"/>
      <w:lang w:eastAsia="ru-RU"/>
    </w:rPr>
  </w:style>
  <w:style w:type="character" w:customStyle="1" w:styleId="unicode1">
    <w:name w:val="unicode1"/>
    <w:basedOn w:val="ad"/>
    <w:rsid w:val="00EB0FF8"/>
    <w:rPr>
      <w:rFonts w:ascii="inherit" w:hAnsi="inherit" w:cs="Times New Roman"/>
    </w:rPr>
  </w:style>
  <w:style w:type="paragraph" w:customStyle="1" w:styleId="280">
    <w:name w:val="Основной текст с отступом 28"/>
    <w:basedOn w:val="ac"/>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d"/>
    <w:rsid w:val="001B606E"/>
  </w:style>
  <w:style w:type="paragraph" w:customStyle="1" w:styleId="affffffffffffffffffffffff">
    <w:name w:val="......."/>
    <w:basedOn w:val="ac"/>
    <w:next w:val="ac"/>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0">
    <w:name w:val="Заглавие"/>
    <w:basedOn w:val="ac"/>
    <w:next w:val="ac"/>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c"/>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d"/>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c"/>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d"/>
    <w:rsid w:val="001974A0"/>
    <w:rPr>
      <w:rFonts w:ascii="Times New Roman" w:hAnsi="Times New Roman" w:cs="Times New Roman"/>
    </w:rPr>
  </w:style>
  <w:style w:type="paragraph" w:customStyle="1" w:styleId="affffffffffffffffffffffff1">
    <w:name w:val="Приклади Знак Знак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2">
    <w:name w:val="Приклади Знак Знак Знак Знак Знак"/>
    <w:basedOn w:val="ad"/>
    <w:rsid w:val="00074ED5"/>
    <w:rPr>
      <w:i/>
      <w:sz w:val="28"/>
      <w:szCs w:val="28"/>
      <w:lang w:val="en-US" w:eastAsia="ru-RU" w:bidi="ar-SA"/>
    </w:rPr>
  </w:style>
  <w:style w:type="paragraph" w:customStyle="1" w:styleId="Style10">
    <w:name w:val="Style 1"/>
    <w:basedOn w:val="ac"/>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74ED5"/>
    <w:rPr>
      <w:rFonts w:ascii="Verdana" w:hAnsi="Verdana" w:hint="default"/>
      <w:color w:val="000000"/>
      <w:sz w:val="18"/>
      <w:szCs w:val="18"/>
      <w:shd w:val="clear" w:color="auto" w:fill="FFFFFF"/>
    </w:rPr>
  </w:style>
  <w:style w:type="paragraph" w:customStyle="1" w:styleId="reading1">
    <w:name w:val="reading1"/>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стиль приклади"/>
    <w:basedOn w:val="ac"/>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4">
    <w:name w:val="стиль приклади Знак"/>
    <w:basedOn w:val="ad"/>
    <w:rsid w:val="00074ED5"/>
    <w:rPr>
      <w:i/>
      <w:iCs/>
      <w:sz w:val="28"/>
      <w:szCs w:val="28"/>
      <w:lang w:val="uk-UA" w:eastAsia="ru-RU" w:bidi="ar-SA"/>
    </w:rPr>
  </w:style>
  <w:style w:type="paragraph" w:customStyle="1" w:styleId="reading10">
    <w:name w:val="reading1 Знак"/>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Приклади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c"/>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6">
    <w:name w:val="Приклади Знак Знак Знак"/>
    <w:basedOn w:val="ad"/>
    <w:rsid w:val="00074ED5"/>
    <w:rPr>
      <w:i/>
      <w:sz w:val="28"/>
      <w:szCs w:val="28"/>
      <w:lang w:val="en-US" w:eastAsia="ru-RU" w:bidi="ar-SA"/>
    </w:rPr>
  </w:style>
  <w:style w:type="paragraph" w:customStyle="1" w:styleId="affffffffffffffffffffffff7">
    <w:name w:val="стиль приклад"/>
    <w:basedOn w:val="affffffffffffffffffffffff5"/>
    <w:rsid w:val="00074ED5"/>
    <w:pPr>
      <w:tabs>
        <w:tab w:val="left" w:pos="2552"/>
      </w:tabs>
      <w:ind w:left="0" w:firstLine="0"/>
    </w:pPr>
    <w:rPr>
      <w:iCs/>
    </w:rPr>
  </w:style>
  <w:style w:type="paragraph" w:customStyle="1" w:styleId="affffffffffffffffffffffff8">
    <w:name w:val="Приклад анг"/>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9">
    <w:name w:val="Приклад укр"/>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a">
    <w:name w:val="Приклад анг Знак"/>
    <w:basedOn w:val="ad"/>
    <w:rsid w:val="00074ED5"/>
    <w:rPr>
      <w:i/>
      <w:sz w:val="28"/>
      <w:szCs w:val="28"/>
      <w:lang w:val="en-US" w:eastAsia="ru-RU" w:bidi="ar-SA"/>
    </w:rPr>
  </w:style>
  <w:style w:type="paragraph" w:customStyle="1" w:styleId="affffffffffffffffffffffffb">
    <w:name w:val="приклад стиль"/>
    <w:basedOn w:val="affffffffffffffffffffffff8"/>
    <w:rsid w:val="00074ED5"/>
    <w:pPr>
      <w:tabs>
        <w:tab w:val="left" w:pos="2520"/>
      </w:tabs>
      <w:ind w:left="0" w:firstLine="0"/>
    </w:pPr>
  </w:style>
  <w:style w:type="paragraph" w:customStyle="1" w:styleId="title-content-page1">
    <w:name w:val="title-content-page1"/>
    <w:basedOn w:val="ac"/>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c"/>
    <w:rsid w:val="00074ED5"/>
    <w:pPr>
      <w:suppressAutoHyphens w:val="0"/>
      <w:spacing w:after="144"/>
    </w:pPr>
    <w:rPr>
      <w:rFonts w:ascii="Times New Roman" w:eastAsia="Times New Roman" w:hAnsi="Times New Roman" w:cs="Times New Roman"/>
      <w:lang w:eastAsia="ru-RU"/>
    </w:rPr>
  </w:style>
  <w:style w:type="paragraph" w:customStyle="1" w:styleId="affffffffffffffffffffffffc">
    <w:name w:val="Звичайний"/>
    <w:basedOn w:val="ac"/>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d">
    <w:name w:val="Додаток до листа"/>
    <w:basedOn w:val="ac"/>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c"/>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c"/>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e">
    <w:name w:val="приклад"/>
    <w:basedOn w:val="ac"/>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d"/>
    <w:rsid w:val="00BD3389"/>
    <w:rPr>
      <w:rFonts w:ascii="Arial" w:hAnsi="Arial" w:cs="Arial" w:hint="default"/>
      <w:b/>
      <w:bCs/>
      <w:i w:val="0"/>
      <w:iCs w:val="0"/>
      <w:color w:val="000000"/>
      <w:sz w:val="28"/>
      <w:szCs w:val="28"/>
    </w:rPr>
  </w:style>
  <w:style w:type="character" w:customStyle="1" w:styleId="titlubiografie1">
    <w:name w:val="titlubiografie1"/>
    <w:basedOn w:val="ad"/>
    <w:rsid w:val="00BD3389"/>
    <w:rPr>
      <w:rFonts w:ascii="Verdana" w:hAnsi="Verdana" w:hint="default"/>
      <w:b/>
      <w:bCs/>
      <w:i w:val="0"/>
      <w:iCs w:val="0"/>
      <w:smallCaps w:val="0"/>
      <w:color w:val="FFFFFF"/>
      <w:sz w:val="23"/>
      <w:szCs w:val="23"/>
    </w:rPr>
  </w:style>
  <w:style w:type="paragraph" w:customStyle="1" w:styleId="bibliographie1">
    <w:name w:val="bibliographie1"/>
    <w:basedOn w:val="ac"/>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d"/>
    <w:rsid w:val="00BD3389"/>
    <w:rPr>
      <w:rFonts w:ascii="Verdana" w:hAnsi="Verdana" w:hint="default"/>
      <w:b/>
      <w:bCs/>
      <w:color w:val="333333"/>
      <w:sz w:val="20"/>
      <w:szCs w:val="20"/>
    </w:rPr>
  </w:style>
  <w:style w:type="character" w:customStyle="1" w:styleId="smalltext1">
    <w:name w:val="smalltext1"/>
    <w:basedOn w:val="ad"/>
    <w:rsid w:val="00BD3389"/>
    <w:rPr>
      <w:sz w:val="24"/>
      <w:szCs w:val="24"/>
    </w:rPr>
  </w:style>
  <w:style w:type="character" w:customStyle="1" w:styleId="scrisinterior">
    <w:name w:val="scris_interior"/>
    <w:basedOn w:val="ad"/>
    <w:rsid w:val="00BD3389"/>
  </w:style>
  <w:style w:type="paragraph" w:customStyle="1" w:styleId="style11">
    <w:name w:val="style1"/>
    <w:basedOn w:val="ac"/>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d"/>
    <w:rsid w:val="00BD3389"/>
    <w:rPr>
      <w:rFonts w:ascii="Times New Roman" w:hAnsi="Times New Roman" w:cs="Times New Roman" w:hint="default"/>
      <w:b/>
      <w:bCs/>
      <w:sz w:val="24"/>
      <w:szCs w:val="24"/>
    </w:rPr>
  </w:style>
  <w:style w:type="character" w:customStyle="1" w:styleId="text131">
    <w:name w:val="text131"/>
    <w:basedOn w:val="ad"/>
    <w:rsid w:val="001B199C"/>
    <w:rPr>
      <w:rFonts w:ascii="Verdana" w:hAnsi="Verdana" w:hint="default"/>
      <w:b w:val="0"/>
      <w:bCs w:val="0"/>
      <w:strike w:val="0"/>
      <w:dstrike w:val="0"/>
      <w:color w:val="FFFFFF"/>
      <w:sz w:val="26"/>
      <w:szCs w:val="26"/>
      <w:u w:val="none"/>
      <w:effect w:val="none"/>
    </w:rPr>
  </w:style>
  <w:style w:type="paragraph" w:customStyle="1" w:styleId="afffffffffffffffffffffffff">
    <w:name w:val="диплом"/>
    <w:basedOn w:val="ac"/>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c"/>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0">
    <w:name w:val="подзаг"/>
    <w:basedOn w:val="ac"/>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d"/>
    <w:locked/>
    <w:rsid w:val="00B508AB"/>
    <w:rPr>
      <w:lang w:val="ru-RU" w:eastAsia="ru-RU" w:bidi="ar-SA"/>
    </w:rPr>
  </w:style>
  <w:style w:type="paragraph" w:customStyle="1" w:styleId="theorie1">
    <w:name w:val="theorie1"/>
    <w:basedOn w:val="ac"/>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2"/>
    <w:next w:val="aff2"/>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d"/>
    <w:rsid w:val="00B508AB"/>
    <w:rPr>
      <w:rFonts w:ascii="Courier New" w:hAnsi="Courier New" w:cs="Courier New"/>
      <w:lang w:val="en-US" w:eastAsia="en-US"/>
    </w:rPr>
  </w:style>
  <w:style w:type="character" w:customStyle="1" w:styleId="CharChar100">
    <w:name w:val="Char Char10"/>
    <w:basedOn w:val="ad"/>
    <w:rsid w:val="00B508AB"/>
    <w:rPr>
      <w:b/>
      <w:bCs/>
      <w:sz w:val="24"/>
      <w:lang w:val="uk-UA" w:eastAsia="ru-RU" w:bidi="ar-SA"/>
    </w:rPr>
  </w:style>
  <w:style w:type="character" w:customStyle="1" w:styleId="CharChar9">
    <w:name w:val="Char Char9"/>
    <w:basedOn w:val="ad"/>
    <w:rsid w:val="00B508AB"/>
    <w:rPr>
      <w:sz w:val="24"/>
      <w:szCs w:val="24"/>
      <w:lang w:val="en-US" w:eastAsia="en-US" w:bidi="ar-SA"/>
    </w:rPr>
  </w:style>
  <w:style w:type="character" w:customStyle="1" w:styleId="CharChar8">
    <w:name w:val="Char Char8"/>
    <w:basedOn w:val="ad"/>
    <w:semiHidden/>
    <w:rsid w:val="00B508AB"/>
    <w:rPr>
      <w:lang w:val="ru-RU" w:eastAsia="ru-RU" w:bidi="ar-SA"/>
    </w:rPr>
  </w:style>
  <w:style w:type="character" w:customStyle="1" w:styleId="CharChar7">
    <w:name w:val="Char Char7"/>
    <w:basedOn w:val="ad"/>
    <w:rsid w:val="00B508AB"/>
    <w:rPr>
      <w:sz w:val="28"/>
      <w:lang w:val="de-DE" w:eastAsia="ru-RU" w:bidi="ar-SA"/>
    </w:rPr>
  </w:style>
  <w:style w:type="character" w:customStyle="1" w:styleId="CharChar3">
    <w:name w:val="Char Char3"/>
    <w:basedOn w:val="ad"/>
    <w:rsid w:val="00B508AB"/>
    <w:rPr>
      <w:sz w:val="24"/>
      <w:szCs w:val="24"/>
      <w:lang w:val="uk-UA" w:eastAsia="ru-RU" w:bidi="ar-SA"/>
    </w:rPr>
  </w:style>
  <w:style w:type="character" w:customStyle="1" w:styleId="CharChar19">
    <w:name w:val="Char Char19"/>
    <w:basedOn w:val="ad"/>
    <w:rsid w:val="00B508AB"/>
    <w:rPr>
      <w:b/>
      <w:color w:val="000000"/>
      <w:sz w:val="28"/>
      <w:szCs w:val="24"/>
      <w:lang w:val="ru-RU" w:eastAsia="en-US" w:bidi="ar-SA"/>
    </w:rPr>
  </w:style>
  <w:style w:type="character" w:customStyle="1" w:styleId="CharChar18">
    <w:name w:val="Char Char18"/>
    <w:basedOn w:val="ad"/>
    <w:rsid w:val="00B508AB"/>
    <w:rPr>
      <w:rFonts w:ascii="Arial" w:hAnsi="Arial" w:cs="Arial"/>
      <w:b/>
      <w:bCs/>
      <w:i/>
      <w:iCs/>
      <w:sz w:val="28"/>
      <w:szCs w:val="28"/>
      <w:lang w:val="en-US" w:eastAsia="en-US" w:bidi="ar-SA"/>
    </w:rPr>
  </w:style>
  <w:style w:type="character" w:customStyle="1" w:styleId="CharChar17">
    <w:name w:val="Char Char17"/>
    <w:basedOn w:val="ad"/>
    <w:rsid w:val="00B508AB"/>
    <w:rPr>
      <w:rFonts w:ascii="Arial" w:hAnsi="Arial" w:cs="Arial"/>
      <w:b/>
      <w:bCs/>
      <w:sz w:val="26"/>
      <w:szCs w:val="26"/>
      <w:lang w:val="en-US" w:eastAsia="en-US" w:bidi="ar-SA"/>
    </w:rPr>
  </w:style>
  <w:style w:type="character" w:customStyle="1" w:styleId="CharChar16">
    <w:name w:val="Char Char16"/>
    <w:basedOn w:val="ad"/>
    <w:rsid w:val="00B508AB"/>
    <w:rPr>
      <w:b/>
      <w:snapToGrid w:val="0"/>
      <w:sz w:val="28"/>
      <w:lang w:val="uk-UA" w:eastAsia="ru-RU" w:bidi="ar-SA"/>
    </w:rPr>
  </w:style>
  <w:style w:type="character" w:customStyle="1" w:styleId="CharChar15">
    <w:name w:val="Char Char15"/>
    <w:basedOn w:val="ad"/>
    <w:rsid w:val="00B508AB"/>
    <w:rPr>
      <w:b/>
      <w:snapToGrid w:val="0"/>
      <w:sz w:val="32"/>
      <w:lang w:val="uk-UA" w:eastAsia="ru-RU" w:bidi="ar-SA"/>
    </w:rPr>
  </w:style>
  <w:style w:type="character" w:customStyle="1" w:styleId="CharChar14">
    <w:name w:val="Char Char14"/>
    <w:basedOn w:val="ad"/>
    <w:rsid w:val="00B508AB"/>
    <w:rPr>
      <w:b/>
      <w:caps/>
      <w:sz w:val="28"/>
      <w:szCs w:val="24"/>
      <w:lang w:val="uk-UA" w:eastAsia="en-US" w:bidi="ar-SA"/>
    </w:rPr>
  </w:style>
  <w:style w:type="character" w:customStyle="1" w:styleId="CharChar13">
    <w:name w:val="Char Char13"/>
    <w:basedOn w:val="ad"/>
    <w:rsid w:val="00B508AB"/>
    <w:rPr>
      <w:sz w:val="24"/>
      <w:szCs w:val="24"/>
      <w:lang w:val="en-US" w:eastAsia="en-US" w:bidi="ar-SA"/>
    </w:rPr>
  </w:style>
  <w:style w:type="character" w:customStyle="1" w:styleId="CharChar12">
    <w:name w:val="Char Char12"/>
    <w:basedOn w:val="ad"/>
    <w:rsid w:val="00B508AB"/>
    <w:rPr>
      <w:i/>
      <w:iCs/>
      <w:sz w:val="24"/>
      <w:szCs w:val="24"/>
      <w:lang w:val="en-US" w:eastAsia="en-US" w:bidi="ar-SA"/>
    </w:rPr>
  </w:style>
  <w:style w:type="character" w:customStyle="1" w:styleId="CharChar11">
    <w:name w:val="Char Char11"/>
    <w:basedOn w:val="ad"/>
    <w:rsid w:val="00B508AB"/>
    <w:rPr>
      <w:sz w:val="24"/>
      <w:szCs w:val="24"/>
      <w:lang w:val="ru-RU" w:eastAsia="ru-RU" w:bidi="ar-SA"/>
    </w:rPr>
  </w:style>
  <w:style w:type="character" w:customStyle="1" w:styleId="153">
    <w:name w:val="Знак Знак15"/>
    <w:basedOn w:val="ad"/>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d"/>
    <w:rsid w:val="00B508AB"/>
    <w:rPr>
      <w:rFonts w:ascii="Times New Roman" w:eastAsia="Times New Roman" w:hAnsi="Times New Roman" w:cs="Times New Roman"/>
      <w:sz w:val="24"/>
      <w:szCs w:val="24"/>
      <w:lang w:val="en-US"/>
    </w:rPr>
  </w:style>
  <w:style w:type="character" w:customStyle="1" w:styleId="135">
    <w:name w:val="Знак Знак13"/>
    <w:basedOn w:val="ad"/>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d"/>
    <w:rsid w:val="00B508AB"/>
    <w:rPr>
      <w:rFonts w:ascii="Times New Roman" w:eastAsia="Times New Roman" w:hAnsi="Times New Roman" w:cs="Times New Roman"/>
      <w:sz w:val="28"/>
      <w:szCs w:val="20"/>
      <w:lang w:val="de-DE" w:eastAsia="ru-RU"/>
    </w:rPr>
  </w:style>
  <w:style w:type="character" w:customStyle="1" w:styleId="CharChar6">
    <w:name w:val="Char Char6"/>
    <w:basedOn w:val="ad"/>
    <w:rsid w:val="00B508AB"/>
    <w:rPr>
      <w:sz w:val="28"/>
      <w:lang w:val="ru-RU" w:eastAsia="ru-RU" w:bidi="ar-SA"/>
    </w:rPr>
  </w:style>
  <w:style w:type="character" w:customStyle="1" w:styleId="CharChar5">
    <w:name w:val="Char Char5"/>
    <w:basedOn w:val="ad"/>
    <w:rsid w:val="00B508AB"/>
    <w:rPr>
      <w:spacing w:val="-10"/>
      <w:sz w:val="28"/>
      <w:szCs w:val="24"/>
      <w:lang w:val="uk-UA" w:eastAsia="ru-RU" w:bidi="ar-SA"/>
    </w:rPr>
  </w:style>
  <w:style w:type="character" w:customStyle="1" w:styleId="CharChar4">
    <w:name w:val="Char Char4"/>
    <w:basedOn w:val="ad"/>
    <w:rsid w:val="00B508AB"/>
    <w:rPr>
      <w:sz w:val="16"/>
      <w:szCs w:val="16"/>
      <w:lang w:val="ru-RU" w:eastAsia="ru-RU" w:bidi="ar-SA"/>
    </w:rPr>
  </w:style>
  <w:style w:type="character" w:customStyle="1" w:styleId="811">
    <w:name w:val="Знак Знак81"/>
    <w:basedOn w:val="ad"/>
    <w:rsid w:val="00B508AB"/>
    <w:rPr>
      <w:rFonts w:ascii="Times New Roman" w:eastAsia="Times New Roman" w:hAnsi="Times New Roman" w:cs="Times New Roman"/>
      <w:sz w:val="24"/>
      <w:szCs w:val="24"/>
      <w:lang w:val="uk-UA" w:eastAsia="ru-RU"/>
    </w:rPr>
  </w:style>
  <w:style w:type="paragraph" w:customStyle="1" w:styleId="afffffffffffffffffffffffff1">
    <w:name w:val="Бакалавр"/>
    <w:basedOn w:val="ac"/>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c"/>
    <w:rsid w:val="00BC34E0"/>
    <w:rPr>
      <w:rFonts w:ascii="Tahoma" w:eastAsia="Times New Roman" w:hAnsi="Tahoma" w:cs="Tahoma"/>
      <w:sz w:val="16"/>
      <w:szCs w:val="16"/>
    </w:rPr>
  </w:style>
  <w:style w:type="character" w:customStyle="1" w:styleId="s1">
    <w:name w:val="s1"/>
    <w:basedOn w:val="ad"/>
    <w:rsid w:val="00393ADC"/>
    <w:rPr>
      <w:rFonts w:ascii="Times New Roman" w:hAnsi="Times New Roman" w:cs="Times New Roman"/>
    </w:rPr>
  </w:style>
  <w:style w:type="character" w:customStyle="1" w:styleId="textfull">
    <w:name w:val="textfull"/>
    <w:basedOn w:val="ad"/>
    <w:rsid w:val="00393ADC"/>
    <w:rPr>
      <w:rFonts w:ascii="Times New Roman" w:hAnsi="Times New Roman" w:cs="Times New Roman"/>
    </w:rPr>
  </w:style>
  <w:style w:type="paragraph" w:customStyle="1" w:styleId="9d">
    <w:name w:val="Основной текст с отступом9"/>
    <w:basedOn w:val="ac"/>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d"/>
    <w:rsid w:val="00393ADC"/>
    <w:rPr>
      <w:rFonts w:ascii="Times New Roman" w:hAnsi="Times New Roman" w:cs="Times New Roman"/>
    </w:rPr>
  </w:style>
  <w:style w:type="character" w:customStyle="1" w:styleId="latin">
    <w:name w:val="latin"/>
    <w:basedOn w:val="ad"/>
    <w:rsid w:val="00393ADC"/>
    <w:rPr>
      <w:rFonts w:ascii="Times New Roman" w:hAnsi="Times New Roman" w:cs="Times New Roman"/>
    </w:rPr>
  </w:style>
  <w:style w:type="character" w:customStyle="1" w:styleId="greek">
    <w:name w:val="greek"/>
    <w:basedOn w:val="ad"/>
    <w:rsid w:val="00393ADC"/>
    <w:rPr>
      <w:rFonts w:ascii="Times New Roman" w:hAnsi="Times New Roman" w:cs="Times New Roman"/>
    </w:rPr>
  </w:style>
  <w:style w:type="character" w:customStyle="1" w:styleId="sem">
    <w:name w:val="sem"/>
    <w:basedOn w:val="ad"/>
    <w:rsid w:val="00393ADC"/>
    <w:rPr>
      <w:rFonts w:ascii="Times New Roman" w:hAnsi="Times New Roman" w:cs="Times New Roman"/>
    </w:rPr>
  </w:style>
  <w:style w:type="character" w:customStyle="1" w:styleId="breadcrumb">
    <w:name w:val="breadcrumb"/>
    <w:basedOn w:val="ad"/>
    <w:rsid w:val="00393ADC"/>
    <w:rPr>
      <w:rFonts w:ascii="Times New Roman" w:hAnsi="Times New Roman" w:cs="Times New Roman"/>
    </w:rPr>
  </w:style>
  <w:style w:type="paragraph" w:customStyle="1" w:styleId="BodyText25">
    <w:name w:val="Body Text 25"/>
    <w:basedOn w:val="ac"/>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c"/>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c"/>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c"/>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c"/>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c"/>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2">
    <w:name w:val="toa heading"/>
    <w:basedOn w:val="ac"/>
    <w:next w:val="ac"/>
    <w:semiHidden/>
    <w:rsid w:val="00830E48"/>
    <w:pPr>
      <w:suppressAutoHyphens w:val="0"/>
      <w:spacing w:before="120"/>
    </w:pPr>
    <w:rPr>
      <w:rFonts w:ascii="Arial" w:eastAsia="Times New Roman" w:hAnsi="Arial" w:cs="Arial"/>
      <w:b/>
      <w:bCs/>
      <w:lang w:eastAsia="ru-RU"/>
    </w:rPr>
  </w:style>
  <w:style w:type="paragraph" w:styleId="afffffffffffffffffffffffff3">
    <w:name w:val="table of authorities"/>
    <w:basedOn w:val="ac"/>
    <w:next w:val="ac"/>
    <w:semiHidden/>
    <w:rsid w:val="00830E48"/>
    <w:pPr>
      <w:suppressAutoHyphens w:val="0"/>
      <w:ind w:left="240" w:hanging="240"/>
    </w:pPr>
    <w:rPr>
      <w:rFonts w:ascii="Times New Roman" w:eastAsia="Times New Roman" w:hAnsi="Times New Roman" w:cs="Times New Roman"/>
      <w:lang w:eastAsia="ru-RU"/>
    </w:rPr>
  </w:style>
  <w:style w:type="paragraph" w:styleId="afffffff4">
    <w:name w:val="macro"/>
    <w:link w:val="afffffff3"/>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d"/>
    <w:uiPriority w:val="99"/>
    <w:semiHidden/>
    <w:rsid w:val="00830E48"/>
    <w:rPr>
      <w:rFonts w:ascii="Consolas" w:eastAsia="Garamond" w:hAnsi="Consolas" w:cs="Consolas"/>
      <w:lang w:eastAsia="ar-SA"/>
    </w:rPr>
  </w:style>
  <w:style w:type="paragraph" w:styleId="4ffb">
    <w:name w:val="index 4"/>
    <w:basedOn w:val="ac"/>
    <w:next w:val="ac"/>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c"/>
    <w:next w:val="ac"/>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c"/>
    <w:next w:val="ac"/>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c"/>
    <w:next w:val="ac"/>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c"/>
    <w:next w:val="ac"/>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c"/>
    <w:next w:val="ac"/>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Литература"/>
    <w:basedOn w:val="affffffffff0"/>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d"/>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c"/>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5">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6">
    <w:name w:val="Нормальний текст"/>
    <w:basedOn w:val="ac"/>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c"/>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d"/>
    <w:rsid w:val="00391697"/>
    <w:rPr>
      <w:strike w:val="0"/>
      <w:dstrike w:val="0"/>
      <w:color w:val="731E1E"/>
      <w:u w:val="none"/>
      <w:effect w:val="none"/>
    </w:rPr>
  </w:style>
  <w:style w:type="table" w:styleId="1ffffffffa">
    <w:name w:val="Table Grid 1"/>
    <w:basedOn w:val="ae"/>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7">
    <w:name w:val="Table Elegant"/>
    <w:basedOn w:val="ae"/>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c"/>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d"/>
    <w:rsid w:val="00C9272C"/>
  </w:style>
  <w:style w:type="paragraph" w:customStyle="1" w:styleId="12b">
    <w:name w:val="Основной текст с отступом12"/>
    <w:basedOn w:val="ac"/>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0"/>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0"/>
    <w:rsid w:val="003A266A"/>
    <w:pPr>
      <w:jc w:val="both"/>
    </w:pPr>
    <w:rPr>
      <w:caps w:val="0"/>
    </w:rPr>
  </w:style>
  <w:style w:type="paragraph" w:customStyle="1" w:styleId="afffffffffffffffffffffffff8">
    <w:name w:val="научный текст"/>
    <w:basedOn w:val="ac"/>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c"/>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c"/>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c"/>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c"/>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d"/>
    <w:rsid w:val="00D66E16"/>
    <w:rPr>
      <w:lang w:val="ru-RU" w:eastAsia="ru-RU" w:bidi="ar-SA"/>
    </w:rPr>
  </w:style>
  <w:style w:type="character" w:customStyle="1" w:styleId="longdesc1">
    <w:name w:val="long_desc1"/>
    <w:basedOn w:val="ad"/>
    <w:rsid w:val="0019336D"/>
    <w:rPr>
      <w:rFonts w:ascii="Verdana" w:hAnsi="Verdana"/>
      <w:color w:val="000000"/>
      <w:sz w:val="20"/>
      <w:szCs w:val="20"/>
      <w:u w:val="none"/>
      <w:effect w:val="none"/>
    </w:rPr>
  </w:style>
  <w:style w:type="character" w:customStyle="1" w:styleId="intro">
    <w:name w:val="intro"/>
    <w:basedOn w:val="ad"/>
    <w:rsid w:val="0019336D"/>
  </w:style>
  <w:style w:type="paragraph" w:customStyle="1" w:styleId="afffffffffffffffffffffffff9">
    <w:name w:val="автореферат"/>
    <w:basedOn w:val="ac"/>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c"/>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a">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c"/>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c"/>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c"/>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b">
    <w:name w:val="Реферат"/>
    <w:basedOn w:val="ac"/>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c">
    <w:name w:val="реферат"/>
    <w:basedOn w:val="ac"/>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c"/>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c"/>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d"/>
    <w:rsid w:val="00816CEC"/>
    <w:rPr>
      <w:sz w:val="28"/>
      <w:lang w:val="ru-RU" w:eastAsia="en-US" w:bidi="ar-SA"/>
    </w:rPr>
  </w:style>
  <w:style w:type="paragraph" w:customStyle="1" w:styleId="TimesNewRoman14">
    <w:name w:val="Стиль Times New Roman 14 пт Авто без подчеркивания Авто не кон..."/>
    <w:basedOn w:val="ac"/>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d"/>
    <w:rsid w:val="00816CEC"/>
    <w:rPr>
      <w:sz w:val="28"/>
      <w:szCs w:val="28"/>
      <w:lang w:val="uk-UA" w:eastAsia="en-US" w:bidi="ar-SA"/>
    </w:rPr>
  </w:style>
  <w:style w:type="paragraph" w:customStyle="1" w:styleId="DLGReference">
    <w:name w:val="DLG Reference"/>
    <w:basedOn w:val="ac"/>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c"/>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c"/>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d"/>
    <w:rsid w:val="00827E8A"/>
    <w:rPr>
      <w:rFonts w:ascii="????" w:hAnsi="????" w:hint="default"/>
      <w:b/>
      <w:bCs/>
      <w:color w:val="005500"/>
      <w:sz w:val="19"/>
      <w:szCs w:val="19"/>
    </w:rPr>
  </w:style>
  <w:style w:type="character" w:customStyle="1" w:styleId="explaindate1">
    <w:name w:val="explaindate1"/>
    <w:basedOn w:val="ad"/>
    <w:rsid w:val="00E53DB3"/>
    <w:rPr>
      <w:strike w:val="0"/>
      <w:dstrike w:val="0"/>
      <w:color w:val="999999"/>
      <w:sz w:val="18"/>
      <w:szCs w:val="18"/>
      <w:u w:val="none"/>
      <w:effect w:val="none"/>
    </w:rPr>
  </w:style>
  <w:style w:type="paragraph" w:customStyle="1" w:styleId="articpar">
    <w:name w:val="articpar"/>
    <w:basedOn w:val="ac"/>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d"/>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d"/>
    <w:rsid w:val="00E53DB3"/>
  </w:style>
  <w:style w:type="character" w:customStyle="1" w:styleId="artdatevolumeissuepart">
    <w:name w:val="art_datevolumeissuepart"/>
    <w:basedOn w:val="ad"/>
    <w:rsid w:val="00E53DB3"/>
  </w:style>
  <w:style w:type="character" w:customStyle="1" w:styleId="artpages">
    <w:name w:val="art_pages"/>
    <w:basedOn w:val="ad"/>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c"/>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c"/>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c"/>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d">
    <w:name w:val="О"/>
    <w:basedOn w:val="ac"/>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e"/>
    <w:rsid w:val="003715CE"/>
    <w:rPr>
      <w:rFonts w:ascii="Times New Roman" w:eastAsia="Times New Roman" w:hAnsi="Times New Roman" w:cs="Times New Roman"/>
    </w:rPr>
    <w:tblPr/>
  </w:style>
  <w:style w:type="table" w:customStyle="1" w:styleId="2ffffffb">
    <w:name w:val="Стиль таблицы2"/>
    <w:basedOn w:val="ae"/>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d"/>
    <w:rsid w:val="00003488"/>
    <w:rPr>
      <w:b/>
      <w:bCs/>
      <w:sz w:val="28"/>
      <w:szCs w:val="28"/>
      <w:lang w:val="ru-RU" w:eastAsia="ru-RU" w:bidi="ar-SA"/>
    </w:rPr>
  </w:style>
  <w:style w:type="character" w:customStyle="1" w:styleId="4fff3">
    <w:name w:val="Заголовок 4 Знак Знак Знак"/>
    <w:basedOn w:val="ad"/>
    <w:rsid w:val="00003488"/>
    <w:rPr>
      <w:b/>
      <w:bCs/>
      <w:sz w:val="28"/>
      <w:szCs w:val="28"/>
      <w:lang w:val="ru-RU" w:eastAsia="ru-RU" w:bidi="ar-SA"/>
    </w:rPr>
  </w:style>
  <w:style w:type="character" w:customStyle="1" w:styleId="arty">
    <w:name w:val="arty"/>
    <w:basedOn w:val="ad"/>
    <w:rsid w:val="00003488"/>
  </w:style>
  <w:style w:type="character" w:customStyle="1" w:styleId="arty1">
    <w:name w:val="arty1"/>
    <w:basedOn w:val="ad"/>
    <w:rsid w:val="00003488"/>
    <w:rPr>
      <w:rFonts w:ascii="Verdana" w:hAnsi="Verdana" w:hint="default"/>
      <w:color w:val="000000"/>
      <w:sz w:val="16"/>
      <w:szCs w:val="16"/>
    </w:rPr>
  </w:style>
  <w:style w:type="character" w:customStyle="1" w:styleId="pageheading1">
    <w:name w:val="pageheading1"/>
    <w:basedOn w:val="ad"/>
    <w:rsid w:val="00003488"/>
    <w:rPr>
      <w:rFonts w:ascii="Geneva" w:hAnsi="Geneva" w:hint="default"/>
      <w:b/>
      <w:bCs/>
      <w:color w:val="304296"/>
      <w:spacing w:val="0"/>
      <w:sz w:val="30"/>
      <w:szCs w:val="30"/>
    </w:rPr>
  </w:style>
  <w:style w:type="character" w:customStyle="1" w:styleId="textnormal1">
    <w:name w:val="textnormal1"/>
    <w:basedOn w:val="ad"/>
    <w:rsid w:val="00003488"/>
    <w:rPr>
      <w:b w:val="0"/>
      <w:bCs w:val="0"/>
      <w:color w:val="000000"/>
      <w:sz w:val="18"/>
      <w:szCs w:val="18"/>
    </w:rPr>
  </w:style>
  <w:style w:type="character" w:customStyle="1" w:styleId="subheading1">
    <w:name w:val="subheading1"/>
    <w:basedOn w:val="ad"/>
    <w:rsid w:val="00003488"/>
    <w:rPr>
      <w:rFonts w:ascii="Geneva" w:hAnsi="Geneva" w:hint="default"/>
      <w:b/>
      <w:bCs/>
      <w:color w:val="000033"/>
      <w:spacing w:val="0"/>
      <w:sz w:val="24"/>
      <w:szCs w:val="24"/>
    </w:rPr>
  </w:style>
  <w:style w:type="character" w:customStyle="1" w:styleId="textemphasis1">
    <w:name w:val="textemphasis1"/>
    <w:basedOn w:val="ad"/>
    <w:rsid w:val="00003488"/>
    <w:rPr>
      <w:b/>
      <w:bCs/>
      <w:color w:val="000000"/>
      <w:sz w:val="18"/>
      <w:szCs w:val="18"/>
    </w:rPr>
  </w:style>
  <w:style w:type="paragraph" w:customStyle="1" w:styleId="copyblack1">
    <w:name w:val="copyblack1"/>
    <w:basedOn w:val="ac"/>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c"/>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d"/>
    <w:rsid w:val="00003488"/>
    <w:rPr>
      <w:b/>
      <w:bCs/>
      <w:sz w:val="28"/>
      <w:szCs w:val="28"/>
      <w:lang w:val="ru-RU" w:eastAsia="ru-RU" w:bidi="ar-SA"/>
    </w:rPr>
  </w:style>
  <w:style w:type="character" w:customStyle="1" w:styleId="4fff5">
    <w:name w:val="Заголовок 4 Знак Знак Знак Знак Знак"/>
    <w:basedOn w:val="ad"/>
    <w:rsid w:val="00003488"/>
    <w:rPr>
      <w:b/>
      <w:bCs/>
      <w:sz w:val="28"/>
      <w:szCs w:val="28"/>
      <w:lang w:val="ru-RU" w:eastAsia="ru-RU" w:bidi="ar-SA"/>
    </w:rPr>
  </w:style>
  <w:style w:type="paragraph" w:customStyle="1" w:styleId="about">
    <w:name w:val="about"/>
    <w:basedOn w:val="ac"/>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c"/>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d"/>
    <w:rsid w:val="00BE3723"/>
    <w:rPr>
      <w:rFonts w:ascii="Courier New" w:eastAsia="Times New Roman" w:hAnsi="Courier New" w:cs="Courier New"/>
      <w:sz w:val="20"/>
      <w:szCs w:val="20"/>
    </w:rPr>
  </w:style>
  <w:style w:type="paragraph" w:customStyle="1" w:styleId="7f7">
    <w:name w:val="Данные таблицы7"/>
    <w:basedOn w:val="ac"/>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8"/>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e">
    <w:name w:val="Додаток"/>
    <w:basedOn w:val="ac"/>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
    <w:name w:val="Номер таблицы"/>
    <w:basedOn w:val="ac"/>
    <w:next w:val="affffffff2"/>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8"/>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0">
    <w:name w:val="Шапка таблицы"/>
    <w:basedOn w:val="ac"/>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1">
    <w:name w:val="Левая графа"/>
    <w:basedOn w:val="ac"/>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c"/>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c"/>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c"/>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8"/>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8"/>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c"/>
    <w:next w:val="ac"/>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c"/>
    <w:next w:val="afffffff8"/>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c"/>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e"/>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c"/>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8"/>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c"/>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b"/>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c"/>
    <w:next w:val="afffffff8"/>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c"/>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9"/>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9"/>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8"/>
    <w:semiHidden/>
    <w:rsid w:val="001E7076"/>
    <w:pPr>
      <w:spacing w:after="160" w:line="360" w:lineRule="auto"/>
      <w:ind w:left="1440" w:hanging="360"/>
    </w:pPr>
    <w:rPr>
      <w:lang w:val="uk-UA"/>
    </w:rPr>
  </w:style>
  <w:style w:type="paragraph" w:styleId="4fff7">
    <w:name w:val="List Continue 4"/>
    <w:basedOn w:val="affffffffffffffffffff8"/>
    <w:semiHidden/>
    <w:rsid w:val="001E7076"/>
    <w:pPr>
      <w:spacing w:after="160" w:line="360" w:lineRule="auto"/>
      <w:ind w:left="1800" w:hanging="360"/>
    </w:pPr>
    <w:rPr>
      <w:lang w:val="uk-UA"/>
    </w:rPr>
  </w:style>
  <w:style w:type="paragraph" w:styleId="5ff8">
    <w:name w:val="List Continue 5"/>
    <w:basedOn w:val="affffffffffffffffffff8"/>
    <w:semiHidden/>
    <w:rsid w:val="001E7076"/>
    <w:pPr>
      <w:spacing w:after="160" w:line="360" w:lineRule="auto"/>
      <w:ind w:left="2160" w:hanging="360"/>
    </w:pPr>
    <w:rPr>
      <w:lang w:val="uk-UA"/>
    </w:rPr>
  </w:style>
  <w:style w:type="paragraph" w:styleId="2ffffffd">
    <w:name w:val="List Number 2"/>
    <w:basedOn w:val="afffffffffffffffffffff4"/>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4"/>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4"/>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4"/>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8"/>
    <w:next w:val="affffffffffffffffffff3"/>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8"/>
    <w:rsid w:val="001E7076"/>
    <w:pPr>
      <w:pageBreakBefore/>
      <w:spacing w:after="700"/>
      <w:jc w:val="center"/>
    </w:pPr>
    <w:rPr>
      <w:b w:val="0"/>
      <w:caps/>
      <w:spacing w:val="10"/>
    </w:rPr>
  </w:style>
  <w:style w:type="paragraph" w:customStyle="1" w:styleId="SubtitleCover">
    <w:name w:val="Subtitle Cover"/>
    <w:basedOn w:val="ac"/>
    <w:next w:val="afffffff8"/>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c"/>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c"/>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c"/>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c"/>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c"/>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c"/>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d"/>
    <w:rsid w:val="00CC71B3"/>
    <w:rPr>
      <w:rFonts w:ascii="Verdana" w:hAnsi="Verdana"/>
      <w:sz w:val="19"/>
    </w:rPr>
  </w:style>
  <w:style w:type="paragraph" w:customStyle="1" w:styleId="txt1">
    <w:name w:val="txt1"/>
    <w:basedOn w:val="ac"/>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d"/>
    <w:rsid w:val="00CC71B3"/>
    <w:rPr>
      <w:rFonts w:ascii="Arial" w:hAnsi="Arial"/>
      <w:b/>
      <w:smallCaps/>
      <w:strike/>
      <w:sz w:val="17"/>
      <w:u w:val="none"/>
      <w:effect w:val="none"/>
    </w:rPr>
  </w:style>
  <w:style w:type="paragraph" w:customStyle="1" w:styleId="HTML31">
    <w:name w:val="Стандартный HTML3"/>
    <w:basedOn w:val="ac"/>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d"/>
    <w:rsid w:val="00CC71B3"/>
    <w:rPr>
      <w:rFonts w:ascii="Geneva" w:hAnsi="Geneva"/>
      <w:b/>
      <w:strike/>
      <w:sz w:val="24"/>
      <w:u w:val="none"/>
      <w:effect w:val="none"/>
    </w:rPr>
  </w:style>
  <w:style w:type="paragraph" w:customStyle="1" w:styleId="pj">
    <w:name w:val="p_j"/>
    <w:basedOn w:val="ac"/>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c"/>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d"/>
    <w:rsid w:val="00CC71B3"/>
    <w:rPr>
      <w:rFonts w:ascii="Helvetica" w:hAnsi="Helvetica" w:hint="default"/>
      <w:b/>
      <w:bCs/>
      <w:color w:val="000000"/>
      <w:sz w:val="24"/>
      <w:szCs w:val="24"/>
    </w:rPr>
  </w:style>
  <w:style w:type="character" w:customStyle="1" w:styleId="tex10">
    <w:name w:val="tex10"/>
    <w:basedOn w:val="ad"/>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c"/>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d"/>
    <w:rsid w:val="00CC71B3"/>
    <w:rPr>
      <w:rFonts w:ascii="Verdana" w:hAnsi="Verdana" w:hint="default"/>
      <w:b/>
      <w:bCs/>
      <w:color w:val="666633"/>
      <w:sz w:val="21"/>
      <w:szCs w:val="21"/>
    </w:rPr>
  </w:style>
  <w:style w:type="character" w:customStyle="1" w:styleId="bylinedescription1">
    <w:name w:val="bylinedescription1"/>
    <w:basedOn w:val="ad"/>
    <w:rsid w:val="00CC71B3"/>
    <w:rPr>
      <w:rFonts w:ascii="Verdana" w:hAnsi="Verdana" w:hint="default"/>
      <w:b w:val="0"/>
      <w:bCs w:val="0"/>
      <w:color w:val="000000"/>
      <w:sz w:val="17"/>
      <w:szCs w:val="17"/>
    </w:rPr>
  </w:style>
  <w:style w:type="character" w:customStyle="1" w:styleId="sidebold1">
    <w:name w:val="sidebold1"/>
    <w:basedOn w:val="ad"/>
    <w:rsid w:val="00CC71B3"/>
    <w:rPr>
      <w:rFonts w:ascii="Arial" w:hAnsi="Arial" w:cs="Arial" w:hint="default"/>
      <w:b/>
      <w:bCs/>
      <w:color w:val="000000"/>
      <w:sz w:val="18"/>
      <w:szCs w:val="18"/>
    </w:rPr>
  </w:style>
  <w:style w:type="character" w:customStyle="1" w:styleId="sidetext1">
    <w:name w:val="sidetext1"/>
    <w:basedOn w:val="ad"/>
    <w:rsid w:val="00CC71B3"/>
    <w:rPr>
      <w:rFonts w:ascii="Arial" w:hAnsi="Arial" w:cs="Arial" w:hint="default"/>
      <w:color w:val="000000"/>
      <w:sz w:val="15"/>
      <w:szCs w:val="15"/>
    </w:rPr>
  </w:style>
  <w:style w:type="character" w:customStyle="1" w:styleId="pubdate1">
    <w:name w:val="pubdate1"/>
    <w:basedOn w:val="ad"/>
    <w:rsid w:val="00CC71B3"/>
    <w:rPr>
      <w:rFonts w:ascii="Arial" w:hAnsi="Arial" w:cs="Arial" w:hint="default"/>
      <w:b w:val="0"/>
      <w:bCs w:val="0"/>
      <w:color w:val="111111"/>
      <w:sz w:val="20"/>
      <w:szCs w:val="20"/>
    </w:rPr>
  </w:style>
  <w:style w:type="paragraph" w:customStyle="1" w:styleId="tesis">
    <w:name w:val="tesis"/>
    <w:basedOn w:val="ac"/>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c"/>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c"/>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c"/>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8"/>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d"/>
    <w:rsid w:val="00377313"/>
    <w:rPr>
      <w:b/>
      <w:bCs/>
      <w:vanish w:val="0"/>
      <w:color w:val="FF0000"/>
      <w:sz w:val="28"/>
      <w:szCs w:val="28"/>
      <w:lang w:val="uk-UA"/>
    </w:rPr>
  </w:style>
  <w:style w:type="paragraph" w:customStyle="1" w:styleId="affffffffffffffffffffffffff2">
    <w:name w:val="Стиль По ширине Междустр.интервал:  полуторный"/>
    <w:basedOn w:val="ac"/>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d"/>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c"/>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d"/>
    <w:rsid w:val="00E9156F"/>
    <w:rPr>
      <w:rFonts w:ascii="Verdana" w:hAnsi="Verdana"/>
      <w:b/>
      <w:bCs/>
      <w:color w:val="000000"/>
      <w:sz w:val="21"/>
      <w:szCs w:val="21"/>
      <w:u w:val="none"/>
      <w:effect w:val="none"/>
    </w:rPr>
  </w:style>
  <w:style w:type="character" w:customStyle="1" w:styleId="adcaption1">
    <w:name w:val="adcaption1"/>
    <w:basedOn w:val="ad"/>
    <w:rsid w:val="00E9156F"/>
    <w:rPr>
      <w:rFonts w:ascii="Verdana" w:hAnsi="Verdana"/>
      <w:color w:val="auto"/>
      <w:spacing w:val="39"/>
      <w:sz w:val="12"/>
      <w:szCs w:val="12"/>
    </w:rPr>
  </w:style>
  <w:style w:type="paragraph" w:customStyle="1" w:styleId="inside-copy">
    <w:name w:val="inside-copy"/>
    <w:basedOn w:val="ac"/>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d"/>
    <w:rsid w:val="00E9156F"/>
    <w:rPr>
      <w:rFonts w:ascii="Arial" w:hAnsi="Arial" w:cs="Arial"/>
      <w:b/>
      <w:bCs/>
      <w:sz w:val="30"/>
      <w:szCs w:val="30"/>
    </w:rPr>
  </w:style>
  <w:style w:type="character" w:customStyle="1" w:styleId="white">
    <w:name w:val="white"/>
    <w:basedOn w:val="ad"/>
    <w:rsid w:val="00E9156F"/>
  </w:style>
  <w:style w:type="character" w:customStyle="1" w:styleId="vitstorybody">
    <w:name w:val="vitstorybody"/>
    <w:basedOn w:val="ad"/>
    <w:rsid w:val="00E9156F"/>
  </w:style>
  <w:style w:type="paragraph" w:customStyle="1" w:styleId="cnnbodytext">
    <w:name w:val="cnnbodytext"/>
    <w:basedOn w:val="ac"/>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c"/>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c"/>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d"/>
    <w:rsid w:val="00E9156F"/>
    <w:rPr>
      <w:rFonts w:ascii="Verdana" w:hAnsi="Verdana"/>
      <w:color w:val="auto"/>
      <w:sz w:val="13"/>
      <w:szCs w:val="13"/>
    </w:rPr>
  </w:style>
  <w:style w:type="paragraph" w:customStyle="1" w:styleId="headline2">
    <w:name w:val="headline2"/>
    <w:basedOn w:val="ac"/>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c"/>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3">
    <w:basedOn w:val="ac"/>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d"/>
    <w:rsid w:val="00E9156F"/>
    <w:rPr>
      <w:rFonts w:ascii="Verdana" w:hAnsi="Verdana"/>
      <w:b/>
      <w:bCs/>
      <w:i/>
      <w:iCs/>
      <w:sz w:val="14"/>
      <w:szCs w:val="14"/>
    </w:rPr>
  </w:style>
  <w:style w:type="paragraph" w:customStyle="1" w:styleId="affffffffffffffffffffffffff4">
    <w:name w:val="в табл"/>
    <w:basedOn w:val="afffffffff1"/>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5">
    <w:name w:val="таблиця"/>
    <w:basedOn w:val="afffffffff1"/>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6">
    <w:name w:val="в таблиці"/>
    <w:basedOn w:val="ac"/>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c"/>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c"/>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c"/>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c"/>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c"/>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d"/>
    <w:rsid w:val="00157147"/>
    <w:rPr>
      <w:rFonts w:ascii="Courier New" w:eastAsia="Times New Roman" w:hAnsi="Courier New" w:cs="Courier New"/>
      <w:sz w:val="20"/>
      <w:szCs w:val="20"/>
    </w:rPr>
  </w:style>
  <w:style w:type="paragraph" w:customStyle="1" w:styleId="affffffffffffffffffffffffff7">
    <w:name w:val="Корчин заголовок"/>
    <w:basedOn w:val="afffffff8"/>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d"/>
    <w:rsid w:val="00157147"/>
  </w:style>
  <w:style w:type="paragraph" w:customStyle="1" w:styleId="affffffffffffffffffffffffff8">
    <w:name w:val="Термин"/>
    <w:basedOn w:val="ac"/>
    <w:next w:val="affffffffffffffffffffffffff9"/>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9">
    <w:name w:val="Список определений"/>
    <w:basedOn w:val="ac"/>
    <w:next w:val="affffffffffffffffffffffffff8"/>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c"/>
    <w:next w:val="ac"/>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c"/>
    <w:next w:val="ac"/>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d"/>
    <w:rsid w:val="00746BFE"/>
  </w:style>
  <w:style w:type="paragraph" w:customStyle="1" w:styleId="affffffffffffffffffffffffffa">
    <w:name w:val="Диссер"/>
    <w:basedOn w:val="14f1"/>
    <w:rsid w:val="00063DA1"/>
    <w:pPr>
      <w:autoSpaceDE/>
      <w:autoSpaceDN/>
    </w:pPr>
    <w:rPr>
      <w:lang w:val="ru-RU"/>
    </w:rPr>
  </w:style>
  <w:style w:type="paragraph" w:customStyle="1" w:styleId="enc-proj">
    <w:name w:val="enc-proj"/>
    <w:basedOn w:val="ac"/>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d"/>
    <w:rsid w:val="00FD3CD1"/>
    <w:rPr>
      <w:rFonts w:ascii="Times New Roman" w:hAnsi="Times New Roman" w:cs="Times New Roman"/>
    </w:rPr>
  </w:style>
  <w:style w:type="character" w:customStyle="1" w:styleId="613">
    <w:name w:val="Стиль6 Знак1"/>
    <w:basedOn w:val="ad"/>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d"/>
    <w:rsid w:val="001D057A"/>
    <w:rPr>
      <w:color w:val="000000"/>
      <w:sz w:val="28"/>
      <w:szCs w:val="28"/>
      <w:lang w:val="uk-UA" w:eastAsia="ru-RU"/>
    </w:rPr>
  </w:style>
  <w:style w:type="paragraph" w:customStyle="1" w:styleId="2ffffffe">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c"/>
    <w:next w:val="ac"/>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c"/>
    <w:next w:val="ac"/>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c"/>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c"/>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c"/>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d"/>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d"/>
    <w:rsid w:val="00A50142"/>
    <w:rPr>
      <w:rFonts w:ascii="Arial" w:hAnsi="Arial" w:cs="Arial" w:hint="default"/>
      <w:b/>
      <w:bCs/>
      <w:color w:val="FFFFFF"/>
      <w:sz w:val="15"/>
      <w:szCs w:val="15"/>
    </w:rPr>
  </w:style>
  <w:style w:type="character" w:customStyle="1" w:styleId="2fffffff">
    <w:name w:val="Список 2 Знак"/>
    <w:basedOn w:val="ad"/>
    <w:rsid w:val="00C304DE"/>
    <w:rPr>
      <w:sz w:val="24"/>
      <w:lang w:val="uk-UA" w:eastAsia="uk-UA" w:bidi="ar-SA"/>
    </w:rPr>
  </w:style>
  <w:style w:type="table" w:styleId="2fffffff0">
    <w:name w:val="Table Simple 2"/>
    <w:basedOn w:val="ae"/>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d"/>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c"/>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c"/>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d"/>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d"/>
    <w:rsid w:val="00C1135F"/>
    <w:rPr>
      <w:b/>
    </w:rPr>
  </w:style>
  <w:style w:type="paragraph" w:customStyle="1" w:styleId="affffffffffffffffffffffffffb">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8"/>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c">
    <w:name w:val="Звичайний(Таблиця)"/>
    <w:basedOn w:val="ac"/>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c"/>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c"/>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c"/>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c"/>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d">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c"/>
    <w:next w:val="ac"/>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c"/>
    <w:next w:val="ac"/>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c"/>
    <w:next w:val="ac"/>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e">
    <w:name w:val="狀靭?增調杖濯"/>
    <w:basedOn w:val="ad"/>
    <w:rsid w:val="003E0F29"/>
  </w:style>
  <w:style w:type="paragraph" w:customStyle="1" w:styleId="afffffffffffffffffffffffffff">
    <w:name w:val="滑悅僥 惟依粧嶢窓"/>
    <w:basedOn w:val="ac"/>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1">
    <w:name w:val="蛟狀純迹 鎭揄?2"/>
    <w:basedOn w:val="ac"/>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c"/>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c"/>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b"/>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0">
    <w:name w:val="Підпис рисунка"/>
    <w:basedOn w:val="ac"/>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1">
    <w:name w:val="Підпис таблиць"/>
    <w:basedOn w:val="ac"/>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2">
    <w:name w:val="Подпись рисунка"/>
    <w:basedOn w:val="ac"/>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c"/>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c"/>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Normal0">
    <w:name w:val="Normal"/>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c"/>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_____Microsoft_Excel_97-20031.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A52F-B7AB-4CDE-B1D1-396788DC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35</Pages>
  <Words>7999</Words>
  <Characters>45599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53492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165</cp:revision>
  <cp:lastPrinted>2009-02-06T08:36:00Z</cp:lastPrinted>
  <dcterms:created xsi:type="dcterms:W3CDTF">2015-03-22T11:10:00Z</dcterms:created>
  <dcterms:modified xsi:type="dcterms:W3CDTF">2015-04-21T10:20:00Z</dcterms:modified>
</cp:coreProperties>
</file>