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39DA" w14:textId="3E439FB7" w:rsidR="00F566C7" w:rsidRDefault="006C661C" w:rsidP="006C661C">
      <w:pPr>
        <w:rPr>
          <w:rFonts w:ascii="Verdana" w:hAnsi="Verdana"/>
          <w:b/>
          <w:bCs/>
          <w:color w:val="000000"/>
          <w:shd w:val="clear" w:color="auto" w:fill="FFFFFF"/>
        </w:rPr>
      </w:pPr>
      <w:r>
        <w:rPr>
          <w:rFonts w:ascii="Verdana" w:hAnsi="Verdana"/>
          <w:b/>
          <w:bCs/>
          <w:color w:val="000000"/>
          <w:shd w:val="clear" w:color="auto" w:fill="FFFFFF"/>
        </w:rPr>
        <w:t>Петренко Лариса Михайлівна. Система внутрішньошкільного експертного оцінювання результатів навчальної діяльності учнів основної школи : Дис... канд. пед. наук: 13.00.01 / Криворізький держ. педагогічний ун-т. — Кривий Ріг, 2006. — 229, [33]арк. : рис., табл. — Бібліогр.: арк. 213-229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661C" w:rsidRPr="006C661C" w14:paraId="47FCFAD1" w14:textId="77777777" w:rsidTr="006C66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661C" w:rsidRPr="006C661C" w14:paraId="0CFDADAE" w14:textId="77777777">
              <w:trPr>
                <w:tblCellSpacing w:w="0" w:type="dxa"/>
              </w:trPr>
              <w:tc>
                <w:tcPr>
                  <w:tcW w:w="0" w:type="auto"/>
                  <w:vAlign w:val="center"/>
                  <w:hideMark/>
                </w:tcPr>
                <w:p w14:paraId="254EE107" w14:textId="77777777" w:rsidR="006C661C" w:rsidRPr="006C661C" w:rsidRDefault="006C661C" w:rsidP="006C6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61C">
                    <w:rPr>
                      <w:rFonts w:ascii="Times New Roman" w:eastAsia="Times New Roman" w:hAnsi="Times New Roman" w:cs="Times New Roman"/>
                      <w:b/>
                      <w:bCs/>
                      <w:sz w:val="24"/>
                      <w:szCs w:val="24"/>
                    </w:rPr>
                    <w:lastRenderedPageBreak/>
                    <w:t>Петренко Л.М.</w:t>
                  </w:r>
                  <w:r w:rsidRPr="006C661C">
                    <w:rPr>
                      <w:rFonts w:ascii="Times New Roman" w:eastAsia="Times New Roman" w:hAnsi="Times New Roman" w:cs="Times New Roman"/>
                      <w:sz w:val="24"/>
                      <w:szCs w:val="24"/>
                    </w:rPr>
                    <w:t> Система внутрішньошкільного експертного оцінювання результатів навчальної діяльності учнів основної школи. - Рукопис.</w:t>
                  </w:r>
                </w:p>
                <w:p w14:paraId="5E1B9D50" w14:textId="77777777" w:rsidR="006C661C" w:rsidRPr="006C661C" w:rsidRDefault="006C661C" w:rsidP="006C6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61C">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Інститут педагогіки АПН України, Київ, 2006.</w:t>
                  </w:r>
                </w:p>
                <w:p w14:paraId="646EE2BF" w14:textId="77777777" w:rsidR="006C661C" w:rsidRPr="006C661C" w:rsidRDefault="006C661C" w:rsidP="006C6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61C">
                    <w:rPr>
                      <w:rFonts w:ascii="Times New Roman" w:eastAsia="Times New Roman" w:hAnsi="Times New Roman" w:cs="Times New Roman"/>
                      <w:sz w:val="24"/>
                      <w:szCs w:val="24"/>
                    </w:rPr>
                    <w:t>Досліджено теоретико-методичні, організаційно-педагогічні основи системи внутрішньошкільного експертного оцінювання результатів навчальної діяльності учнів основної школи, визначено характерні ознаки методичної підготовки вчителів до неї. Здійснено ретроспективний аналіз соціальної та педагогічної функції експертизи; визначена суть та характерні ознаки її стимулюючої функції. Розкрито значення педагогічної експертизи як складової контрольно-аналітичної діяльності керівника школи. Виявлено організаційно-педагогічні умови експертного оцінювання навчальних досягнень учнів школи. Розроблено модель системи експертного оцінювання результатів навчальної діяльності учнів та модель управління нею; визначено критерії та технологія експертного оцінювання, виявлено позитивну тенденцією змін у всіх структурних компонентах результатів навчальної діяльності учнів.</w:t>
                  </w:r>
                </w:p>
              </w:tc>
            </w:tr>
          </w:tbl>
          <w:p w14:paraId="7AFC9C16" w14:textId="77777777" w:rsidR="006C661C" w:rsidRPr="006C661C" w:rsidRDefault="006C661C" w:rsidP="006C661C">
            <w:pPr>
              <w:spacing w:after="0" w:line="240" w:lineRule="auto"/>
              <w:rPr>
                <w:rFonts w:ascii="Times New Roman" w:eastAsia="Times New Roman" w:hAnsi="Times New Roman" w:cs="Times New Roman"/>
                <w:sz w:val="24"/>
                <w:szCs w:val="24"/>
              </w:rPr>
            </w:pPr>
          </w:p>
        </w:tc>
      </w:tr>
      <w:tr w:rsidR="006C661C" w:rsidRPr="006C661C" w14:paraId="636444C4" w14:textId="77777777" w:rsidTr="006C66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661C" w:rsidRPr="006C661C" w14:paraId="13E2C15B" w14:textId="77777777">
              <w:trPr>
                <w:tblCellSpacing w:w="0" w:type="dxa"/>
              </w:trPr>
              <w:tc>
                <w:tcPr>
                  <w:tcW w:w="0" w:type="auto"/>
                  <w:vAlign w:val="center"/>
                  <w:hideMark/>
                </w:tcPr>
                <w:p w14:paraId="4F2F0375" w14:textId="77777777" w:rsidR="006C661C" w:rsidRPr="006C661C" w:rsidRDefault="006C661C" w:rsidP="006C6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61C">
                    <w:rPr>
                      <w:rFonts w:ascii="Times New Roman" w:eastAsia="Times New Roman" w:hAnsi="Times New Roman" w:cs="Times New Roman"/>
                      <w:sz w:val="24"/>
                      <w:szCs w:val="24"/>
                    </w:rPr>
                    <w:t>Дослідження проблеми системи внутрішньошкільного експертного оцінювання результатів навчальної діяльності учнів основної школи зумовлено потребою вдосконалення внутрішньошкільного контролю та педагогічного аналізу, створення раціональної системи експертного оцінювання результатів навчальної діяльності школярів, упровадження діагностичних і оцінних технологій, які дають змогу об'єктивніше та оперативніше визначати динаміку засвоєння учнями знань на шляху до якісної освіти.</w:t>
                  </w:r>
                </w:p>
                <w:p w14:paraId="59A4900C" w14:textId="77777777" w:rsidR="006C661C" w:rsidRPr="006C661C" w:rsidRDefault="006C661C" w:rsidP="006C6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61C">
                    <w:rPr>
                      <w:rFonts w:ascii="Times New Roman" w:eastAsia="Times New Roman" w:hAnsi="Times New Roman" w:cs="Times New Roman"/>
                      <w:sz w:val="24"/>
                      <w:szCs w:val="24"/>
                    </w:rPr>
                    <w:t>Проведений теоретичний аналіз сприяв визначенню таких наукових підходів, як системно-діяльнісний, змістовий, структурний, що забезпечили розробку системи внутрішньошкільного експертного оцінювання результатів навчальної діяльності учнів основної школи та стали концептуальною основою її реалізації.</w:t>
                  </w:r>
                </w:p>
                <w:p w14:paraId="1936EF75" w14:textId="77777777" w:rsidR="006C661C" w:rsidRPr="006C661C" w:rsidRDefault="006C661C" w:rsidP="006C6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61C">
                    <w:rPr>
                      <w:rFonts w:ascii="Times New Roman" w:eastAsia="Times New Roman" w:hAnsi="Times New Roman" w:cs="Times New Roman"/>
                      <w:sz w:val="24"/>
                      <w:szCs w:val="24"/>
                    </w:rPr>
                    <w:t>У ході теоретичного дослідження уточнено понятійно-категоріальний апарат дослідження. Визначено, що експертиза</w:t>
                  </w:r>
                  <w:r w:rsidRPr="006C661C">
                    <w:rPr>
                      <w:rFonts w:ascii="Times New Roman" w:eastAsia="Times New Roman" w:hAnsi="Times New Roman" w:cs="Times New Roman"/>
                      <w:i/>
                      <w:iCs/>
                      <w:sz w:val="24"/>
                      <w:szCs w:val="24"/>
                    </w:rPr>
                    <w:t> </w:t>
                  </w:r>
                  <w:r w:rsidRPr="006C661C">
                    <w:rPr>
                      <w:rFonts w:ascii="Times New Roman" w:eastAsia="Times New Roman" w:hAnsi="Times New Roman" w:cs="Times New Roman"/>
                      <w:sz w:val="24"/>
                      <w:szCs w:val="24"/>
                    </w:rPr>
                    <w:t>є</w:t>
                  </w:r>
                  <w:r w:rsidRPr="006C661C">
                    <w:rPr>
                      <w:rFonts w:ascii="Times New Roman" w:eastAsia="Times New Roman" w:hAnsi="Times New Roman" w:cs="Times New Roman"/>
                      <w:i/>
                      <w:iCs/>
                      <w:sz w:val="24"/>
                      <w:szCs w:val="24"/>
                    </w:rPr>
                    <w:t> </w:t>
                  </w:r>
                  <w:r w:rsidRPr="006C661C">
                    <w:rPr>
                      <w:rFonts w:ascii="Times New Roman" w:eastAsia="Times New Roman" w:hAnsi="Times New Roman" w:cs="Times New Roman"/>
                      <w:sz w:val="24"/>
                      <w:szCs w:val="24"/>
                    </w:rPr>
                    <w:t>технологією оцінювання результатів певної діяльності, за допомогою якої досвідчені спеціалісти певної галузі роблять висновки про її якість. Експертиза результатів навчальної діяльності учнів – це визначення їхньої загальноосвітньої компетентності на основі системи критеріїв і параметрів засвоєння змісту освіти в межах державних стандартів загальної середньої освіти, оцінна діяльність суб'єктів управління навчально-виховним процесом. Педагогічна експертиза є оцінною діяльністю суб’єктів управління навчально-виховним процесом. Доведено, що експертиза як вид педагогічної діяльності суб’єктів навчально-виховного процесу з удосконалення оцінювання результатів навчання школярів – це складова контрольно-аналітичної функції управління.</w:t>
                  </w:r>
                </w:p>
                <w:p w14:paraId="6B8D1FD6" w14:textId="77777777" w:rsidR="006C661C" w:rsidRPr="006C661C" w:rsidRDefault="006C661C" w:rsidP="006C6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61C">
                    <w:rPr>
                      <w:rFonts w:ascii="Times New Roman" w:eastAsia="Times New Roman" w:hAnsi="Times New Roman" w:cs="Times New Roman"/>
                      <w:sz w:val="24"/>
                      <w:szCs w:val="24"/>
                    </w:rPr>
                    <w:t>У результаті дослідження визначено такі показники готовності вчителів до здійснення експертного оцінювання: знання суті педагогічної експертизи, її функцій, форм організації, методів і технологій упровадження критеріїв і оцінних параметрів визначення якості сформованості загальноосвітніх компетентностей учнів; уміння застосовувати наукові підходи, різноманітні форми перевірки результатів навчальної діяльності учнів, упроваджувати експертні методи та діагностичні методики і технології, визначати складові процесу навчання.</w:t>
                  </w:r>
                </w:p>
                <w:p w14:paraId="200B47C2" w14:textId="77777777" w:rsidR="006C661C" w:rsidRPr="006C661C" w:rsidRDefault="006C661C" w:rsidP="006C6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61C">
                    <w:rPr>
                      <w:rFonts w:ascii="Times New Roman" w:eastAsia="Times New Roman" w:hAnsi="Times New Roman" w:cs="Times New Roman"/>
                      <w:sz w:val="24"/>
                      <w:szCs w:val="24"/>
                    </w:rPr>
                    <w:lastRenderedPageBreak/>
                    <w:t>За результатами дослідження виявлено, що експертна компетентність учителів підвищується в процесі професійної діяльності завдяки участі в роботі методичних об'єднань, творчих майстерень, методичних і практичних семінарів, діяльності експертних комісій. Теоретична й методична компетентність суб'єктів управління навчально-виховним процесом у здійсненні експертизи знань, умінь та навичок учнів сприяє формуванню демократичного та гуманістичного освітнього середовища в школі.</w:t>
                  </w:r>
                </w:p>
                <w:p w14:paraId="6BCCB06B" w14:textId="77777777" w:rsidR="006C661C" w:rsidRPr="006C661C" w:rsidRDefault="006C661C" w:rsidP="006C6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61C">
                    <w:rPr>
                      <w:rFonts w:ascii="Times New Roman" w:eastAsia="Times New Roman" w:hAnsi="Times New Roman" w:cs="Times New Roman"/>
                      <w:sz w:val="24"/>
                      <w:szCs w:val="24"/>
                    </w:rPr>
                    <w:t>У результаті проведення ретроспективного аналізу соціальної, педагогічної та стимулюючої функцій експертного оцінювання знань, умінь і навичок учнів у школі з’ясовано їх суть, відмінності й характерні ознаки, що стало основою модернізації даних функцій. Зростання соціальної функції оцінювання навчальних досягнень учнів спричинило ускладнення й постійне удосконалення системи контролю якості знань школярів. Підвищенню значущості педагогічної функції</w:t>
                  </w:r>
                  <w:r w:rsidRPr="006C661C">
                    <w:rPr>
                      <w:rFonts w:ascii="Times New Roman" w:eastAsia="Times New Roman" w:hAnsi="Times New Roman" w:cs="Times New Roman"/>
                      <w:i/>
                      <w:iCs/>
                      <w:sz w:val="24"/>
                      <w:szCs w:val="24"/>
                    </w:rPr>
                    <w:t> </w:t>
                  </w:r>
                  <w:r w:rsidRPr="006C661C">
                    <w:rPr>
                      <w:rFonts w:ascii="Times New Roman" w:eastAsia="Times New Roman" w:hAnsi="Times New Roman" w:cs="Times New Roman"/>
                      <w:sz w:val="24"/>
                      <w:szCs w:val="24"/>
                    </w:rPr>
                    <w:t>оцінки сприяє експертна оцінка як складова контролю результатів навчання, що є важливим фактором педагогічного впливу на формування та розвиток особистості. Стимулююча функція експертизи результатів навчальної діяльності учнів полягає в утвердженні професіоналізму суб’єктів управління навчально-виховним процесом, творчому їх зростанні, підвищенні майстерності у пошуках шляхів подальшого підвищення якості знань учнів, формуванні педагогічного іміджу та соціально значущого статусу.</w:t>
                  </w:r>
                </w:p>
                <w:p w14:paraId="2698FBFF" w14:textId="77777777" w:rsidR="006C661C" w:rsidRPr="006C661C" w:rsidRDefault="006C661C" w:rsidP="006C6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61C">
                    <w:rPr>
                      <w:rFonts w:ascii="Times New Roman" w:eastAsia="Times New Roman" w:hAnsi="Times New Roman" w:cs="Times New Roman"/>
                      <w:sz w:val="24"/>
                      <w:szCs w:val="24"/>
                    </w:rPr>
                    <w:t>Охарактеризовано базові поняття дослідження і представлено різні авторські визначення термінів, які широко використовують науковці та практики: оцінка, оцінювання, контроль, перевірка, облік. З’ясовано, що в контексті експертизи найширше вживаються терміни "оцінка" й "оцінювання". Доведено, що оцінювання</w:t>
                  </w:r>
                  <w:r w:rsidRPr="006C661C">
                    <w:rPr>
                      <w:rFonts w:ascii="Times New Roman" w:eastAsia="Times New Roman" w:hAnsi="Times New Roman" w:cs="Times New Roman"/>
                      <w:i/>
                      <w:iCs/>
                      <w:sz w:val="24"/>
                      <w:szCs w:val="24"/>
                    </w:rPr>
                    <w:t> </w:t>
                  </w:r>
                  <w:r w:rsidRPr="006C661C">
                    <w:rPr>
                      <w:rFonts w:ascii="Times New Roman" w:eastAsia="Times New Roman" w:hAnsi="Times New Roman" w:cs="Times New Roman"/>
                      <w:sz w:val="24"/>
                      <w:szCs w:val="24"/>
                    </w:rPr>
                    <w:t>є процесом, засобом регулювання та стимулювання навчальної діяльності учнів, а поняття „контроль” та „експертиза” можна розглядати як ідентичні. Воно має суб'єктивно-об'єктивний характер, що пов'язано з професійно-особистісними якостями експертів і рівнем їхньої готовності до здійснення експертного оцінювання.</w:t>
                  </w:r>
                </w:p>
                <w:p w14:paraId="56083AAE" w14:textId="77777777" w:rsidR="006C661C" w:rsidRPr="006C661C" w:rsidRDefault="006C661C" w:rsidP="006C6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61C">
                    <w:rPr>
                      <w:rFonts w:ascii="Times New Roman" w:eastAsia="Times New Roman" w:hAnsi="Times New Roman" w:cs="Times New Roman"/>
                      <w:sz w:val="24"/>
                      <w:szCs w:val="24"/>
                    </w:rPr>
                    <w:t>Установлено, що в теорії та практиці розрізняють нормативне і критеріальне оцінювання. Нормативне оцінювання передбачає порівняння навчальних досягнень учнів зі встановленою нормою; критеріальне - за допомогою системи критеріїв, розроблених у психолого-педагогічній теорії та практиці. Прикладом є 12-бальна система оцінювання навчальних досягнень учнів, розроблена й затверджена Міністерством освіти та науки України. Її наявність не детермінує можливостей розробки чи вдосконалення інших систем критеріального оцінювання результатів навчальної діяльності учнів.</w:t>
                  </w:r>
                </w:p>
                <w:p w14:paraId="14C00546" w14:textId="77777777" w:rsidR="006C661C" w:rsidRPr="006C661C" w:rsidRDefault="006C661C" w:rsidP="006C6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61C">
                    <w:rPr>
                      <w:rFonts w:ascii="Times New Roman" w:eastAsia="Times New Roman" w:hAnsi="Times New Roman" w:cs="Times New Roman"/>
                      <w:sz w:val="24"/>
                      <w:szCs w:val="24"/>
                    </w:rPr>
                    <w:t xml:space="preserve">За результатами дослідження визначено організаційно-педагогічні умови експертного оцінювання результатів навчальної діяльності школярів: розробка моделі експертного оцінювання, технології здійснення експертизи результатів навчальної діяльності учнів; вибір методів експертного оцінювання; створення ”банку даних” про результати навчальної діяльності учнів; нормативне забезпечення діяльності експертних комісій, визначення порядку їх комплектування; дотримання принципів оцінювання знань, умінь і навичок учнів; поєднання зусиль суб’єктів навчально-виховного процесу на вдосконалення внутрішньошкільного оцінювання рівня успішності школярів; розроблення й використання діагностичних програм і методів експертного оцінювання; запровадження індивідуальних диференційованих завдань для учнів; професійна компетентність суб’єктів навчально-виховного процесу щодо експертного оцінювання результатів навчальної діяльності щколярів; підготовка учнів до експертизи </w:t>
                  </w:r>
                  <w:r w:rsidRPr="006C661C">
                    <w:rPr>
                      <w:rFonts w:ascii="Times New Roman" w:eastAsia="Times New Roman" w:hAnsi="Times New Roman" w:cs="Times New Roman"/>
                      <w:sz w:val="24"/>
                      <w:szCs w:val="24"/>
                    </w:rPr>
                    <w:lastRenderedPageBreak/>
                    <w:t>результатів їхньої навчальної діяльності; організація самоконтролю учнів і здійснення самооцінки.</w:t>
                  </w:r>
                </w:p>
                <w:p w14:paraId="2596FCAA" w14:textId="77777777" w:rsidR="006C661C" w:rsidRPr="006C661C" w:rsidRDefault="006C661C" w:rsidP="006C6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61C">
                    <w:rPr>
                      <w:rFonts w:ascii="Times New Roman" w:eastAsia="Times New Roman" w:hAnsi="Times New Roman" w:cs="Times New Roman"/>
                      <w:sz w:val="24"/>
                      <w:szCs w:val="24"/>
                    </w:rPr>
                    <w:t>На основі аналізу різних підходів і варіантів проведення педагогічної експертизи розроблено й теоретично обґрунтовано модель системи внутрішньошкільного експертного оцінювання результатів навчальної діяльності учнів основної школи як системи взаємопов’язаних компонентів: цільового (визначення загальноосвітньої компетентності учнів на основі системи критеріїв і параметрів засвоєння змісту освіти в межах Державних стандартів загальної середньої освіти); змістового</w:t>
                  </w:r>
                  <w:r w:rsidRPr="006C661C">
                    <w:rPr>
                      <w:rFonts w:ascii="Times New Roman" w:eastAsia="Times New Roman" w:hAnsi="Times New Roman" w:cs="Times New Roman"/>
                      <w:i/>
                      <w:iCs/>
                      <w:sz w:val="24"/>
                      <w:szCs w:val="24"/>
                    </w:rPr>
                    <w:t> </w:t>
                  </w:r>
                  <w:r w:rsidRPr="006C661C">
                    <w:rPr>
                      <w:rFonts w:ascii="Times New Roman" w:eastAsia="Times New Roman" w:hAnsi="Times New Roman" w:cs="Times New Roman"/>
                      <w:sz w:val="24"/>
                      <w:szCs w:val="24"/>
                    </w:rPr>
                    <w:t>(результати навчальної діяльності школярів); технологічного (методика і технологія експертного оцінювання результатів навчальної діяльності учнів, види експертного оцінювання; методи контролю; експертні методи); результативного</w:t>
                  </w:r>
                  <w:r w:rsidRPr="006C661C">
                    <w:rPr>
                      <w:rFonts w:ascii="Times New Roman" w:eastAsia="Times New Roman" w:hAnsi="Times New Roman" w:cs="Times New Roman"/>
                      <w:i/>
                      <w:iCs/>
                      <w:sz w:val="24"/>
                      <w:szCs w:val="24"/>
                    </w:rPr>
                    <w:t> </w:t>
                  </w:r>
                  <w:r w:rsidRPr="006C661C">
                    <w:rPr>
                      <w:rFonts w:ascii="Times New Roman" w:eastAsia="Times New Roman" w:hAnsi="Times New Roman" w:cs="Times New Roman"/>
                      <w:sz w:val="24"/>
                      <w:szCs w:val="24"/>
                    </w:rPr>
                    <w:t>(отримання інформації про стан навчально-виховного процесу в школі, на основі систематизації та аналізу якої розробляються конкретні заходи щодо подальшого підвищення його ефективності). Теоретичне і практичне значення моделі полягає у визначенні її компонентів та установленні об’єктивних зв’язків між ними.</w:t>
                  </w:r>
                </w:p>
                <w:p w14:paraId="2C67BC02" w14:textId="77777777" w:rsidR="006C661C" w:rsidRPr="006C661C" w:rsidRDefault="006C661C" w:rsidP="006C6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61C">
                    <w:rPr>
                      <w:rFonts w:ascii="Times New Roman" w:eastAsia="Times New Roman" w:hAnsi="Times New Roman" w:cs="Times New Roman"/>
                      <w:sz w:val="24"/>
                      <w:szCs w:val="24"/>
                    </w:rPr>
                    <w:t>Доведено, що ефективним механізмом управлінської діяльності щодо впровадження системи внутрішньошкільного експертного оцінювання результатів навчальної діяльності учнів основної школи є організаційна модель оперативного управління (ОМОУ).</w:t>
                  </w:r>
                </w:p>
                <w:p w14:paraId="22A45FB0" w14:textId="77777777" w:rsidR="006C661C" w:rsidRPr="006C661C" w:rsidRDefault="006C661C" w:rsidP="006C6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61C">
                    <w:rPr>
                      <w:rFonts w:ascii="Times New Roman" w:eastAsia="Times New Roman" w:hAnsi="Times New Roman" w:cs="Times New Roman"/>
                      <w:sz w:val="24"/>
                      <w:szCs w:val="24"/>
                    </w:rPr>
                    <w:t>У процесі теоретичного дослідження виявлено, що критерії оцінювання рівня знань, умінь та навичок учнів безпосередньо впливають на результати їхньої навчальної діяльності. Вони мають бути чіткими та обґрунтованими, враховувати тип закладу освіти, соціально-педагогічні аспекти організації навчально-виховного процесу, його особливості та закономірності, що не підлягають кількісним вимірам, проте значною мірою визначають ефективність роботи школи. Упровадження особистісно орієнтованого підходу в організацію діяльності школи потребує розробки і використання критеріїв вихованості й розвитку школярів. Динаміку розвитку особистості доцільно оцінювати на основі порівняльного аналізу досягнутих результатів у критичні вікові періоди за всіма параметрами, що вимірюються. Враховуючи дані вимоги, визначено критерії оцінювання результатів навчальної діяльності учнів.</w:t>
                  </w:r>
                </w:p>
                <w:p w14:paraId="16F796F1" w14:textId="77777777" w:rsidR="006C661C" w:rsidRPr="006C661C" w:rsidRDefault="006C661C" w:rsidP="006C6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61C">
                    <w:rPr>
                      <w:rFonts w:ascii="Times New Roman" w:eastAsia="Times New Roman" w:hAnsi="Times New Roman" w:cs="Times New Roman"/>
                      <w:sz w:val="24"/>
                      <w:szCs w:val="24"/>
                    </w:rPr>
                    <w:t>Аналіз запропонованих дослідниками варіантів проведення експертного оцінювання результатів навчальної діяльності учнів дав змогу розробити технологію здійснення експертизи результатів навчальної діяльності учнів, у якій відображено зміст і форми роботи експертних комісій на кожному її етапі, реалізовані всі технологічні функції управління.</w:t>
                  </w:r>
                </w:p>
                <w:p w14:paraId="33665147" w14:textId="77777777" w:rsidR="006C661C" w:rsidRPr="006C661C" w:rsidRDefault="006C661C" w:rsidP="006C6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61C">
                    <w:rPr>
                      <w:rFonts w:ascii="Times New Roman" w:eastAsia="Times New Roman" w:hAnsi="Times New Roman" w:cs="Times New Roman"/>
                      <w:sz w:val="24"/>
                      <w:szCs w:val="24"/>
                    </w:rPr>
                    <w:t>Виявлено, що реалізація системи експертного оцінювання результатів навчальної діяльності учнів з використанням ЕОМ у практичній діяльності школи дає можливість об'єктивніше оцінювати результати діяльності суб'єктів навчально-виховного процесу; стимулювати професійне зростання вчителів та підвищення якості їхньої діяльності, простежити динаміку змін успішності учнів.</w:t>
                  </w:r>
                </w:p>
                <w:p w14:paraId="7748CD55" w14:textId="77777777" w:rsidR="006C661C" w:rsidRPr="006C661C" w:rsidRDefault="006C661C" w:rsidP="006C6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61C">
                    <w:rPr>
                      <w:rFonts w:ascii="Times New Roman" w:eastAsia="Times New Roman" w:hAnsi="Times New Roman" w:cs="Times New Roman"/>
                      <w:sz w:val="24"/>
                      <w:szCs w:val="24"/>
                    </w:rPr>
                    <w:t xml:space="preserve">Результати експерименту свідчать, що впровадження моделі системи експертного оцінювання результатів навчальної діяльності учнів основної школи в управління навчально-виховним процесом забезпечує позитивну тенденцією змін у всіх структурних компонентах результатів навчальної діяльності учнів: зростання показників якості навчання; рівнів сформованості мотивації, пізнавального інтересу та ціннісних орієнтацій школярів до навчально-пізнавальної </w:t>
                  </w:r>
                  <w:r w:rsidRPr="006C661C">
                    <w:rPr>
                      <w:rFonts w:ascii="Times New Roman" w:eastAsia="Times New Roman" w:hAnsi="Times New Roman" w:cs="Times New Roman"/>
                      <w:sz w:val="24"/>
                      <w:szCs w:val="24"/>
                    </w:rPr>
                    <w:lastRenderedPageBreak/>
                    <w:t>діяльності та її результатів, підвищення компетентності учителів щодо експертного оцінювання навчальних досягнень учнів.</w:t>
                  </w:r>
                </w:p>
                <w:p w14:paraId="3EFA2D17" w14:textId="77777777" w:rsidR="006C661C" w:rsidRPr="006C661C" w:rsidRDefault="006C661C" w:rsidP="006C6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61C">
                    <w:rPr>
                      <w:rFonts w:ascii="Times New Roman" w:eastAsia="Times New Roman" w:hAnsi="Times New Roman" w:cs="Times New Roman"/>
                      <w:sz w:val="24"/>
                      <w:szCs w:val="24"/>
                    </w:rPr>
                    <w:t>Розгляд проблеми дослідження на теоретичному, методичному й практичному рівнях, здобуті результати дозволяють стверджувати, що в ході дослідження реалізовані визначені завдання, досягнута мета, підтвердилися всі компоненти гіпотези.</w:t>
                  </w:r>
                </w:p>
                <w:p w14:paraId="1EA0A4E6" w14:textId="77777777" w:rsidR="006C661C" w:rsidRPr="006C661C" w:rsidRDefault="006C661C" w:rsidP="006C6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61C">
                    <w:rPr>
                      <w:rFonts w:ascii="Times New Roman" w:eastAsia="Times New Roman" w:hAnsi="Times New Roman" w:cs="Times New Roman"/>
                      <w:sz w:val="24"/>
                      <w:szCs w:val="24"/>
                    </w:rPr>
                    <w:t>Проведене дослідження не вичерпує розглядуваної багатогранної проблеми. Перспективними можуть бути дослідження з проблем експертизи якості освіти учнів загальноосвітньої школи; експертного оцінювання системи управління навчальним закладом або районним (міським) відділом освіти; педагогічної експертизи стану виховної роботи в школі.</w:t>
                  </w:r>
                </w:p>
              </w:tc>
            </w:tr>
          </w:tbl>
          <w:p w14:paraId="7D208391" w14:textId="77777777" w:rsidR="006C661C" w:rsidRPr="006C661C" w:rsidRDefault="006C661C" w:rsidP="006C661C">
            <w:pPr>
              <w:spacing w:after="0" w:line="240" w:lineRule="auto"/>
              <w:rPr>
                <w:rFonts w:ascii="Times New Roman" w:eastAsia="Times New Roman" w:hAnsi="Times New Roman" w:cs="Times New Roman"/>
                <w:sz w:val="24"/>
                <w:szCs w:val="24"/>
              </w:rPr>
            </w:pPr>
          </w:p>
        </w:tc>
      </w:tr>
    </w:tbl>
    <w:p w14:paraId="435301C0" w14:textId="77777777" w:rsidR="006C661C" w:rsidRPr="006C661C" w:rsidRDefault="006C661C" w:rsidP="006C661C"/>
    <w:sectPr w:rsidR="006C661C" w:rsidRPr="006C661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DACE" w14:textId="77777777" w:rsidR="009C048F" w:rsidRDefault="009C048F">
      <w:pPr>
        <w:spacing w:after="0" w:line="240" w:lineRule="auto"/>
      </w:pPr>
      <w:r>
        <w:separator/>
      </w:r>
    </w:p>
  </w:endnote>
  <w:endnote w:type="continuationSeparator" w:id="0">
    <w:p w14:paraId="7BBA6F97" w14:textId="77777777" w:rsidR="009C048F" w:rsidRDefault="009C0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2280" w14:textId="77777777" w:rsidR="009C048F" w:rsidRDefault="009C048F">
      <w:pPr>
        <w:spacing w:after="0" w:line="240" w:lineRule="auto"/>
      </w:pPr>
      <w:r>
        <w:separator/>
      </w:r>
    </w:p>
  </w:footnote>
  <w:footnote w:type="continuationSeparator" w:id="0">
    <w:p w14:paraId="4DD1A50A" w14:textId="77777777" w:rsidR="009C048F" w:rsidRDefault="009C0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04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20"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1"/>
  </w:num>
  <w:num w:numId="3">
    <w:abstractNumId w:val="21"/>
    <w:lvlOverride w:ilvl="1">
      <w:startOverride w:val="6"/>
    </w:lvlOverride>
  </w:num>
  <w:num w:numId="4">
    <w:abstractNumId w:val="8"/>
  </w:num>
  <w:num w:numId="5">
    <w:abstractNumId w:val="2"/>
  </w:num>
  <w:num w:numId="6">
    <w:abstractNumId w:val="5"/>
  </w:num>
  <w:num w:numId="7">
    <w:abstractNumId w:val="20"/>
  </w:num>
  <w:num w:numId="8">
    <w:abstractNumId w:val="15"/>
  </w:num>
  <w:num w:numId="9">
    <w:abstractNumId w:val="11"/>
  </w:num>
  <w:num w:numId="10">
    <w:abstractNumId w:val="1"/>
  </w:num>
  <w:num w:numId="11">
    <w:abstractNumId w:val="14"/>
  </w:num>
  <w:num w:numId="12">
    <w:abstractNumId w:val="12"/>
  </w:num>
  <w:num w:numId="13">
    <w:abstractNumId w:val="17"/>
  </w:num>
  <w:num w:numId="14">
    <w:abstractNumId w:val="7"/>
  </w:num>
  <w:num w:numId="15">
    <w:abstractNumId w:val="3"/>
  </w:num>
  <w:num w:numId="16">
    <w:abstractNumId w:val="23"/>
  </w:num>
  <w:num w:numId="17">
    <w:abstractNumId w:val="25"/>
  </w:num>
  <w:num w:numId="18">
    <w:abstractNumId w:val="6"/>
  </w:num>
  <w:num w:numId="19">
    <w:abstractNumId w:val="16"/>
  </w:num>
  <w:num w:numId="20">
    <w:abstractNumId w:val="13"/>
  </w:num>
  <w:num w:numId="21">
    <w:abstractNumId w:val="0"/>
  </w:num>
  <w:num w:numId="22">
    <w:abstractNumId w:val="4"/>
  </w:num>
  <w:num w:numId="23">
    <w:abstractNumId w:val="22"/>
  </w:num>
  <w:num w:numId="24">
    <w:abstractNumId w:val="24"/>
  </w:num>
  <w:num w:numId="25">
    <w:abstractNumId w:val="19"/>
  </w:num>
  <w:num w:numId="26">
    <w:abstractNumId w:val="19"/>
    <w:lvlOverride w:ilvl="5">
      <w:startOverride w:val="8"/>
    </w:lvlOverride>
  </w:num>
  <w:num w:numId="27">
    <w:abstractNumId w:val="1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5988"/>
    <w:rsid w:val="004B5C30"/>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1C55"/>
    <w:rsid w:val="005321EF"/>
    <w:rsid w:val="0053301C"/>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051B"/>
    <w:rsid w:val="006B50FE"/>
    <w:rsid w:val="006B53F1"/>
    <w:rsid w:val="006B5E3D"/>
    <w:rsid w:val="006B6099"/>
    <w:rsid w:val="006B72D5"/>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1D91"/>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2879"/>
    <w:rsid w:val="007231E4"/>
    <w:rsid w:val="00723770"/>
    <w:rsid w:val="0072381C"/>
    <w:rsid w:val="007242BF"/>
    <w:rsid w:val="007245DD"/>
    <w:rsid w:val="007245E0"/>
    <w:rsid w:val="007256BC"/>
    <w:rsid w:val="007260B9"/>
    <w:rsid w:val="00726F67"/>
    <w:rsid w:val="007273EA"/>
    <w:rsid w:val="00731216"/>
    <w:rsid w:val="00734121"/>
    <w:rsid w:val="007344E8"/>
    <w:rsid w:val="00735249"/>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B0A3F"/>
    <w:rsid w:val="009B140B"/>
    <w:rsid w:val="009B1872"/>
    <w:rsid w:val="009B19E2"/>
    <w:rsid w:val="009B21A4"/>
    <w:rsid w:val="009B24E9"/>
    <w:rsid w:val="009B2CE5"/>
    <w:rsid w:val="009B5FA2"/>
    <w:rsid w:val="009B683A"/>
    <w:rsid w:val="009B6CA0"/>
    <w:rsid w:val="009C048F"/>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051"/>
    <w:rsid w:val="00A173D5"/>
    <w:rsid w:val="00A17758"/>
    <w:rsid w:val="00A2142B"/>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2356"/>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1CE1"/>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66C7"/>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16128</TotalTime>
  <Pages>5</Pages>
  <Words>1676</Words>
  <Characters>9555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2503</cp:revision>
  <dcterms:created xsi:type="dcterms:W3CDTF">2024-06-20T08:51:00Z</dcterms:created>
  <dcterms:modified xsi:type="dcterms:W3CDTF">2024-07-07T17:32:00Z</dcterms:modified>
  <cp:category/>
</cp:coreProperties>
</file>