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BF" w:rsidRPr="005360BF" w:rsidRDefault="005360BF" w:rsidP="005360B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5360BF">
        <w:rPr>
          <w:rFonts w:ascii="Arial" w:hAnsi="Arial" w:cs="Arial"/>
          <w:b/>
          <w:bCs/>
          <w:color w:val="000000"/>
          <w:kern w:val="0"/>
          <w:sz w:val="28"/>
          <w:szCs w:val="28"/>
          <w:lang w:eastAsia="ru-RU"/>
        </w:rPr>
        <w:t>Кравченко Олег Володимирович</w:t>
      </w:r>
      <w:r w:rsidRPr="005360BF">
        <w:rPr>
          <w:rFonts w:ascii="Arial" w:hAnsi="Arial" w:cs="Arial"/>
          <w:color w:val="000000"/>
          <w:kern w:val="0"/>
          <w:sz w:val="28"/>
          <w:szCs w:val="28"/>
          <w:lang w:eastAsia="ru-RU"/>
        </w:rPr>
        <w:t xml:space="preserve">, спеціаліст зі сприяння працевлаштування випускників Фахового коледжу морського транспорту Національного університету "Одеська морська академія", тема дисертації: «Підвищення продуктивності тягодуттьових трактів котлів на основі удосконалення моделей аеродинамічних систем», (14Електрична інженерія). Спеціалізована вчена рада ДФ41.052.016 в Одеському національному політехнічному університеті (м. Одеса, </w:t>
      </w:r>
    </w:p>
    <w:p w:rsidR="00C26D80" w:rsidRPr="005360BF" w:rsidRDefault="00C26D80" w:rsidP="005360BF"/>
    <w:sectPr w:rsidR="00C26D80" w:rsidRPr="005360B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BE3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BE3CDA">
                <w:pPr>
                  <w:spacing w:line="240" w:lineRule="auto"/>
                </w:pPr>
                <w:fldSimple w:instr=" PAGE \* MERGEFORMAT ">
                  <w:r w:rsidR="005360BF" w:rsidRPr="005360B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BE3CDA">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BE3CDA">
                  <w:pPr>
                    <w:spacing w:line="240" w:lineRule="auto"/>
                  </w:pPr>
                  <w:fldSimple w:instr=" PAGE \* MERGEFORMAT ">
                    <w:r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BE3CDA">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BE3CDA">
                  <w:pPr>
                    <w:pStyle w:val="1ffffff7"/>
                    <w:spacing w:line="240" w:lineRule="auto"/>
                  </w:pPr>
                  <w:fldSimple w:instr=" PAGE \* MERGEFORMAT ">
                    <w:r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C7191-40E0-4C9A-A7EC-37FCD9B3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Pages>
  <Words>65</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97</cp:revision>
  <cp:lastPrinted>2009-02-06T05:36:00Z</cp:lastPrinted>
  <dcterms:created xsi:type="dcterms:W3CDTF">2021-10-21T12:16:00Z</dcterms:created>
  <dcterms:modified xsi:type="dcterms:W3CDTF">2021-10-22T12:04:00Z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