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65753D" w:rsidRDefault="0065753D" w:rsidP="0065753D">
      <w:r w:rsidRPr="002A6EEE">
        <w:rPr>
          <w:rFonts w:ascii="Times New Roman" w:hAnsi="Times New Roman" w:cs="Times New Roman"/>
          <w:b/>
          <w:bCs/>
          <w:sz w:val="24"/>
          <w:szCs w:val="24"/>
        </w:rPr>
        <w:t>Ільїн Михайло Вікторович</w:t>
      </w:r>
      <w:r w:rsidRPr="002A6EEE">
        <w:rPr>
          <w:rFonts w:ascii="Times New Roman" w:hAnsi="Times New Roman" w:cs="Times New Roman"/>
          <w:sz w:val="24"/>
          <w:szCs w:val="24"/>
        </w:rPr>
        <w:t xml:space="preserve">, генеральний директор Видавничого дому «Справи сімейні». </w:t>
      </w:r>
      <w:r w:rsidRPr="002A6EEE">
        <w:rPr>
          <w:rFonts w:ascii="Times New Roman" w:hAnsi="Times New Roman" w:cs="Times New Roman"/>
          <w:iCs/>
          <w:sz w:val="24"/>
          <w:szCs w:val="24"/>
        </w:rPr>
        <w:t>Назва дисертації</w:t>
      </w:r>
      <w:r w:rsidRPr="002A6EEE">
        <w:rPr>
          <w:rFonts w:ascii="Times New Roman" w:hAnsi="Times New Roman" w:cs="Times New Roman"/>
          <w:i/>
          <w:iCs/>
          <w:sz w:val="24"/>
          <w:szCs w:val="24"/>
        </w:rPr>
        <w:t>:</w:t>
      </w:r>
      <w:r w:rsidRPr="002A6EEE">
        <w:rPr>
          <w:rFonts w:ascii="Times New Roman" w:hAnsi="Times New Roman" w:cs="Times New Roman"/>
          <w:b/>
          <w:bCs/>
          <w:i/>
          <w:iCs/>
          <w:sz w:val="24"/>
          <w:szCs w:val="24"/>
        </w:rPr>
        <w:t xml:space="preserve"> </w:t>
      </w:r>
      <w:r w:rsidRPr="002A6EEE">
        <w:rPr>
          <w:rFonts w:ascii="Times New Roman" w:hAnsi="Times New Roman" w:cs="Times New Roman"/>
          <w:sz w:val="24"/>
          <w:szCs w:val="24"/>
        </w:rPr>
        <w:t>«Психологічний інфантилізм як чинник самопрезентації особистості</w:t>
      </w:r>
      <w:r w:rsidRPr="002A6EEE">
        <w:rPr>
          <w:rFonts w:ascii="Times New Roman" w:hAnsi="Times New Roman" w:cs="Times New Roman"/>
          <w:bCs/>
          <w:sz w:val="24"/>
          <w:szCs w:val="24"/>
        </w:rPr>
        <w:t xml:space="preserve">». </w:t>
      </w:r>
      <w:r w:rsidRPr="002A6EEE">
        <w:rPr>
          <w:rFonts w:ascii="Times New Roman" w:hAnsi="Times New Roman" w:cs="Times New Roman"/>
          <w:iCs/>
          <w:sz w:val="24"/>
          <w:szCs w:val="24"/>
        </w:rPr>
        <w:t>Шифр та назва спеціальності</w:t>
      </w:r>
      <w:r w:rsidRPr="002A6EEE">
        <w:rPr>
          <w:rFonts w:ascii="Times New Roman" w:hAnsi="Times New Roman" w:cs="Times New Roman"/>
          <w:b/>
          <w:bCs/>
          <w:i/>
          <w:iCs/>
          <w:sz w:val="24"/>
          <w:szCs w:val="24"/>
        </w:rPr>
        <w:t xml:space="preserve"> – </w:t>
      </w:r>
      <w:r w:rsidRPr="002A6EEE">
        <w:rPr>
          <w:rFonts w:ascii="Times New Roman" w:hAnsi="Times New Roman" w:cs="Times New Roman"/>
          <w:bCs/>
          <w:sz w:val="24"/>
          <w:szCs w:val="24"/>
        </w:rPr>
        <w:t>19.00.01</w:t>
      </w:r>
      <w:r w:rsidRPr="002A6EEE">
        <w:rPr>
          <w:rFonts w:ascii="Times New Roman" w:hAnsi="Times New Roman" w:cs="Times New Roman"/>
          <w:sz w:val="24"/>
          <w:szCs w:val="24"/>
        </w:rPr>
        <w:t xml:space="preserve"> – загальна психологія, історія психології. </w:t>
      </w:r>
      <w:r w:rsidRPr="002A6EEE">
        <w:rPr>
          <w:rFonts w:ascii="Times New Roman" w:hAnsi="Times New Roman" w:cs="Times New Roman"/>
          <w:iCs/>
          <w:sz w:val="24"/>
          <w:szCs w:val="24"/>
        </w:rPr>
        <w:t>Спецрада</w:t>
      </w:r>
      <w:r w:rsidRPr="002A6EEE">
        <w:rPr>
          <w:rFonts w:ascii="Times New Roman" w:hAnsi="Times New Roman" w:cs="Times New Roman"/>
          <w:i/>
          <w:iCs/>
          <w:sz w:val="24"/>
          <w:szCs w:val="24"/>
        </w:rPr>
        <w:t xml:space="preserve"> </w:t>
      </w:r>
      <w:r w:rsidRPr="002A6EEE">
        <w:rPr>
          <w:rFonts w:ascii="Times New Roman" w:hAnsi="Times New Roman" w:cs="Times New Roman"/>
          <w:sz w:val="24"/>
          <w:szCs w:val="24"/>
        </w:rPr>
        <w:t xml:space="preserve">К 32.051.05 </w:t>
      </w:r>
      <w:r w:rsidRPr="002A6EEE">
        <w:rPr>
          <w:rFonts w:ascii="Times New Roman" w:hAnsi="Times New Roman" w:cs="Times New Roman"/>
          <w:spacing w:val="-8"/>
          <w:sz w:val="24"/>
          <w:szCs w:val="24"/>
        </w:rPr>
        <w:t>Східноєвропейського  національного університету імені Лесі Українки</w:t>
      </w:r>
    </w:p>
    <w:sectPr w:rsidR="001136ED" w:rsidRPr="006575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A82C10">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A82C10">
                <w:pPr>
                  <w:spacing w:line="240" w:lineRule="auto"/>
                </w:pPr>
                <w:fldSimple w:instr=" PAGE \* MERGEFORMAT ">
                  <w:r w:rsidR="0065753D" w:rsidRPr="006575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A82C10">
      <w:pPr>
        <w:rPr>
          <w:sz w:val="2"/>
          <w:szCs w:val="2"/>
        </w:rPr>
      </w:pPr>
      <w:r w:rsidRPr="00A82C1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A82C10">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A82C10">
      <w:pPr>
        <w:rPr>
          <w:sz w:val="2"/>
          <w:szCs w:val="2"/>
        </w:rPr>
      </w:pPr>
      <w:r w:rsidRPr="00A82C1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A82C10">
    <w:pPr>
      <w:rPr>
        <w:sz w:val="2"/>
        <w:szCs w:val="2"/>
      </w:rPr>
    </w:pPr>
    <w:r w:rsidRPr="00A82C10">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0E2C69-99FB-4C56-87C6-F0BDEE9C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Pages>
  <Words>50</Words>
  <Characters>288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232</cp:revision>
  <cp:lastPrinted>2009-02-06T05:36:00Z</cp:lastPrinted>
  <dcterms:created xsi:type="dcterms:W3CDTF">2021-01-12T18:43:00Z</dcterms:created>
  <dcterms:modified xsi:type="dcterms:W3CDTF">2021-01-17T08:56:00Z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