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E9" w:rsidRDefault="005539E9" w:rsidP="005539E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Кузнецова Марина Миколаївна</w:t>
      </w:r>
      <w:r>
        <w:rPr>
          <w:rFonts w:ascii="CIDFont+F3" w:hAnsi="CIDFont+F3" w:cs="CIDFont+F3"/>
          <w:kern w:val="0"/>
          <w:sz w:val="28"/>
          <w:szCs w:val="28"/>
          <w:lang w:eastAsia="ru-RU"/>
        </w:rPr>
        <w:t>, старший лаборант кафедри хімії</w:t>
      </w:r>
    </w:p>
    <w:p w:rsidR="005539E9" w:rsidRDefault="005539E9" w:rsidP="005539E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природних сполук і нутриціології Національного фармацевтичного</w:t>
      </w:r>
    </w:p>
    <w:p w:rsidR="005539E9" w:rsidRDefault="005539E9" w:rsidP="005539E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тема дисертації: «Фармакогностичне вивчення капусти</w:t>
      </w:r>
    </w:p>
    <w:p w:rsidR="005539E9" w:rsidRPr="005539E9" w:rsidRDefault="005539E9" w:rsidP="005539E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val="en-US" w:eastAsia="ru-RU"/>
        </w:rPr>
      </w:pPr>
      <w:r>
        <w:rPr>
          <w:rFonts w:ascii="CIDFont+F3" w:hAnsi="CIDFont+F3" w:cs="CIDFont+F3"/>
          <w:kern w:val="0"/>
          <w:sz w:val="28"/>
          <w:szCs w:val="28"/>
          <w:lang w:eastAsia="ru-RU"/>
        </w:rPr>
        <w:t>білоголової</w:t>
      </w:r>
      <w:r w:rsidRPr="005539E9">
        <w:rPr>
          <w:rFonts w:ascii="CIDFont+F3" w:hAnsi="CIDFont+F3" w:cs="CIDFont+F3"/>
          <w:kern w:val="0"/>
          <w:sz w:val="28"/>
          <w:szCs w:val="28"/>
          <w:lang w:val="en-US" w:eastAsia="ru-RU"/>
        </w:rPr>
        <w:t xml:space="preserve"> (</w:t>
      </w:r>
      <w:r w:rsidRPr="005539E9">
        <w:rPr>
          <w:rFonts w:ascii="CIDFont+F6" w:hAnsi="CIDFont+F6" w:cs="CIDFont+F6"/>
          <w:kern w:val="0"/>
          <w:sz w:val="28"/>
          <w:szCs w:val="28"/>
          <w:lang w:val="en-US" w:eastAsia="ru-RU"/>
        </w:rPr>
        <w:t xml:space="preserve">Brassica oleracea </w:t>
      </w:r>
      <w:r w:rsidRPr="005539E9">
        <w:rPr>
          <w:rFonts w:ascii="CIDFont+F3" w:hAnsi="CIDFont+F3" w:cs="CIDFont+F3"/>
          <w:kern w:val="0"/>
          <w:sz w:val="28"/>
          <w:szCs w:val="28"/>
          <w:lang w:val="en-US" w:eastAsia="ru-RU"/>
        </w:rPr>
        <w:t xml:space="preserve">L. convar. </w:t>
      </w:r>
      <w:r w:rsidRPr="005539E9">
        <w:rPr>
          <w:rFonts w:ascii="CIDFont+F6" w:hAnsi="CIDFont+F6" w:cs="CIDFont+F6"/>
          <w:kern w:val="0"/>
          <w:sz w:val="28"/>
          <w:szCs w:val="28"/>
          <w:lang w:val="en-US" w:eastAsia="ru-RU"/>
        </w:rPr>
        <w:t xml:space="preserve">capitata </w:t>
      </w:r>
      <w:r w:rsidRPr="005539E9">
        <w:rPr>
          <w:rFonts w:ascii="CIDFont+F3" w:hAnsi="CIDFont+F3" w:cs="CIDFont+F3"/>
          <w:kern w:val="0"/>
          <w:sz w:val="28"/>
          <w:szCs w:val="28"/>
          <w:lang w:val="en-US" w:eastAsia="ru-RU"/>
        </w:rPr>
        <w:t xml:space="preserve">(L.) Alef. var. </w:t>
      </w:r>
      <w:r w:rsidRPr="005539E9">
        <w:rPr>
          <w:rFonts w:ascii="CIDFont+F6" w:hAnsi="CIDFont+F6" w:cs="CIDFont+F6"/>
          <w:kern w:val="0"/>
          <w:sz w:val="28"/>
          <w:szCs w:val="28"/>
          <w:lang w:val="en-US" w:eastAsia="ru-RU"/>
        </w:rPr>
        <w:t xml:space="preserve">alba </w:t>
      </w:r>
      <w:r w:rsidRPr="005539E9">
        <w:rPr>
          <w:rFonts w:ascii="CIDFont+F3" w:hAnsi="CIDFont+F3" w:cs="CIDFont+F3"/>
          <w:kern w:val="0"/>
          <w:sz w:val="28"/>
          <w:szCs w:val="28"/>
          <w:lang w:val="en-US" w:eastAsia="ru-RU"/>
        </w:rPr>
        <w:t>DC)»,</w:t>
      </w:r>
    </w:p>
    <w:p w:rsidR="005539E9" w:rsidRDefault="005539E9" w:rsidP="005539E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sidRPr="005539E9">
        <w:rPr>
          <w:rFonts w:ascii="CIDFont+F3" w:hAnsi="CIDFont+F3" w:cs="CIDFont+F3"/>
          <w:kern w:val="0"/>
          <w:sz w:val="28"/>
          <w:szCs w:val="28"/>
          <w:lang w:val="en-US" w:eastAsia="ru-RU"/>
        </w:rPr>
        <w:t xml:space="preserve">(226 </w:t>
      </w:r>
      <w:r>
        <w:rPr>
          <w:rFonts w:ascii="CIDFont+F3" w:hAnsi="CIDFont+F3" w:cs="CIDFont+F3"/>
          <w:kern w:val="0"/>
          <w:sz w:val="28"/>
          <w:szCs w:val="28"/>
          <w:lang w:eastAsia="ru-RU"/>
        </w:rPr>
        <w:t>Фармація</w:t>
      </w:r>
      <w:r w:rsidRPr="005539E9">
        <w:rPr>
          <w:rFonts w:ascii="CIDFont+F3" w:hAnsi="CIDFont+F3" w:cs="CIDFont+F3"/>
          <w:kern w:val="0"/>
          <w:sz w:val="28"/>
          <w:szCs w:val="28"/>
          <w:lang w:val="en-US" w:eastAsia="ru-RU"/>
        </w:rPr>
        <w:t xml:space="preserve">). </w:t>
      </w:r>
      <w:r>
        <w:rPr>
          <w:rFonts w:ascii="CIDFont+F3" w:hAnsi="CIDFont+F3" w:cs="CIDFont+F3"/>
          <w:kern w:val="0"/>
          <w:sz w:val="28"/>
          <w:szCs w:val="28"/>
          <w:lang w:eastAsia="ru-RU"/>
        </w:rPr>
        <w:t>Спеціалізована вчена рада ДФ 64.605.003 в</w:t>
      </w:r>
    </w:p>
    <w:p w:rsidR="00623B9C" w:rsidRPr="005539E9" w:rsidRDefault="005539E9" w:rsidP="005539E9">
      <w:r>
        <w:rPr>
          <w:rFonts w:ascii="CIDFont+F3" w:hAnsi="CIDFont+F3" w:cs="CIDFont+F3"/>
          <w:kern w:val="0"/>
          <w:sz w:val="28"/>
          <w:szCs w:val="28"/>
          <w:lang w:eastAsia="ru-RU"/>
        </w:rPr>
        <w:t>Національному фармацевтичному університеті</w:t>
      </w:r>
    </w:p>
    <w:sectPr w:rsidR="00623B9C" w:rsidRPr="005539E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CIDFont+F6">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5539E9" w:rsidRPr="005539E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4C8EB-1476-4B1B-B309-EF61D6DC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54</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2021-12-17T08:06:00Z</dcterms:created>
  <dcterms:modified xsi:type="dcterms:W3CDTF">2021-12-17T08:38:00Z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