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F348" w14:textId="77777777" w:rsidR="008102FE" w:rsidRDefault="008102FE" w:rsidP="008102FE">
      <w:pPr>
        <w:pStyle w:val="afffffffffffffffffffffffffff5"/>
        <w:rPr>
          <w:rFonts w:ascii="Verdana" w:hAnsi="Verdana"/>
          <w:color w:val="000000"/>
          <w:sz w:val="21"/>
          <w:szCs w:val="21"/>
        </w:rPr>
      </w:pPr>
      <w:r>
        <w:rPr>
          <w:rFonts w:ascii="Helvetica Neue" w:hAnsi="Helvetica Neue"/>
          <w:b/>
          <w:bCs w:val="0"/>
          <w:color w:val="222222"/>
          <w:sz w:val="21"/>
          <w:szCs w:val="21"/>
        </w:rPr>
        <w:t>Иванов, Юрий Вячеславович.</w:t>
      </w:r>
      <w:r>
        <w:rPr>
          <w:rFonts w:ascii="Helvetica Neue" w:hAnsi="Helvetica Neue"/>
          <w:color w:val="222222"/>
          <w:sz w:val="21"/>
          <w:szCs w:val="21"/>
        </w:rPr>
        <w:br/>
        <w:t>Процессы обратимой координации радикалов с плоскими комплексами двухвалентного никеля : диссертация ... кандидата физико-математических наук : 01.04.17. - Новосибирск, 1999. - 96 с.</w:t>
      </w:r>
    </w:p>
    <w:p w14:paraId="6C36D890" w14:textId="77777777" w:rsidR="008102FE" w:rsidRDefault="008102FE" w:rsidP="008102FE">
      <w:pPr>
        <w:pStyle w:val="20"/>
        <w:spacing w:before="0" w:after="312"/>
        <w:rPr>
          <w:rFonts w:ascii="Arial" w:hAnsi="Arial" w:cs="Arial"/>
          <w:caps/>
          <w:color w:val="333333"/>
          <w:sz w:val="27"/>
          <w:szCs w:val="27"/>
        </w:rPr>
      </w:pPr>
    </w:p>
    <w:p w14:paraId="0F1F011F" w14:textId="77777777" w:rsidR="008102FE" w:rsidRDefault="008102FE" w:rsidP="008102F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Иванов, Юрий Вячеславович</w:t>
      </w:r>
    </w:p>
    <w:p w14:paraId="337AAD59"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58F3D2"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638E7383"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Строение и спектроскопия комплексов ионов металлов с 1,1 '-дитиолатными лигандами.</w:t>
      </w:r>
    </w:p>
    <w:p w14:paraId="6AF25994"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Строение и оптическая спектроскопия дитиокарбаматов и дитиокарбаматных комплексов переходных металлов.</w:t>
      </w:r>
    </w:p>
    <w:p w14:paraId="6E637FAB"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Строение и спектроскопия дитиофосфатных комплексов ионов металлов.</w:t>
      </w:r>
    </w:p>
    <w:p w14:paraId="7A25BB87"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Строение и спектроскопия ксантогенатных комплексов ионов металлов.</w:t>
      </w:r>
    </w:p>
    <w:p w14:paraId="1498265A"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Фотохимия дисульфидов. Спектроскопия сероцентрированныхрадикалов.</w:t>
      </w:r>
    </w:p>
    <w:p w14:paraId="2C040B5C"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Фотолиз дисульфидов.</w:t>
      </w:r>
    </w:p>
    <w:p w14:paraId="323498E5"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Фотохимия тиурамдисулъфида. Оптическая спектроскопия дитиокарбаматных радикалов.</w:t>
      </w:r>
    </w:p>
    <w:p w14:paraId="26DA662E"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Спектроскопия тиофенолятного радикала и его производных.</w:t>
      </w:r>
    </w:p>
    <w:p w14:paraId="238EB626"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Спектроскопия аминотиильного и иминотиильного радикалов.</w:t>
      </w:r>
    </w:p>
    <w:p w14:paraId="34EE9590"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Спектроскопия пара-меркаптофенилтиилъного и пара-бензодитишъного анион радикала.</w:t>
      </w:r>
    </w:p>
    <w:p w14:paraId="3FEC9346"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Оптический спектр 2-пиридилтиилъногорадикала.</w:t>
      </w:r>
    </w:p>
    <w:p w14:paraId="71DAB5B9"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Термодинамика формирования и оптическая спектроскопия аддуктов комплексов Ni(II) с 1,1 -дитиолатными лигандами с основаниями Льюиса.</w:t>
      </w:r>
    </w:p>
    <w:p w14:paraId="6E7A7D7B"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Стабильные нитроксильные радикалы, как аналитические реагенты для определния экстинкции активных радикалов.</w:t>
      </w:r>
    </w:p>
    <w:p w14:paraId="6C2CBA83"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Явление фотохромизма в современной химии.</w:t>
      </w:r>
    </w:p>
    <w:p w14:paraId="0AFC23E9"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МЕТОДИКА.</w:t>
      </w:r>
    </w:p>
    <w:p w14:paraId="05FA5FEA"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Стационарные методы исследований.</w:t>
      </w:r>
    </w:p>
    <w:p w14:paraId="713E454F"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лазерного импульсного фотолиза.</w:t>
      </w:r>
    </w:p>
    <w:p w14:paraId="7CF5D577"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Программное обеспечение.</w:t>
      </w:r>
    </w:p>
    <w:p w14:paraId="7E0B3A7A"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Программа Laser Flash Photolysis for Windows.</w:t>
      </w:r>
    </w:p>
    <w:p w14:paraId="0FCF4B17"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Программа численного решения системы дифференциальных уравнений.</w:t>
      </w:r>
    </w:p>
    <w:p w14:paraId="1E807312"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Программа автоматического построения спектров промежуточного поглощения.</w:t>
      </w:r>
    </w:p>
    <w:p w14:paraId="40CB387B"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мощности лазерного импульса.</w:t>
      </w:r>
    </w:p>
    <w:p w14:paraId="4F429056"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ОПТИЧЕСКИЕ СПЕКТРЫ И КИНЕТИЧЕСКИЕ ХАРАКТЕРИСТИКИ</w:t>
      </w:r>
    </w:p>
    <w:p w14:paraId="47A82249"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СЕРОЦЕНТРИРОВННЫХ РАДИКАЛОВ.</w:t>
      </w:r>
    </w:p>
    <w:p w14:paraId="18382BB4"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Ведение.</w:t>
      </w:r>
    </w:p>
    <w:p w14:paraId="3DF1626C"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Спектроскопия нитроксильногорадикала RA-9.</w:t>
      </w:r>
    </w:p>
    <w:p w14:paraId="70598E64"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Спектроскопия и кинетические характеристики S-радикалов.</w:t>
      </w:r>
    </w:p>
    <w:p w14:paraId="36B88545"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Спектроскопия и кинетические характеристики перфтортионафталятного радикала (*SNF).</w:t>
      </w:r>
    </w:p>
    <w:p w14:paraId="5FDD741E"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Спектроскопия и кинетические характеристики перфтортиобензолятного радикала (*SBF).</w:t>
      </w:r>
    </w:p>
    <w:p w14:paraId="4DBC8AC0"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Оптический спектр тиобензолятного радикала.</w:t>
      </w:r>
    </w:p>
    <w:p w14:paraId="5523B826"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Определение коэффициентов экстинкции полос поглощения Б-радикалов.</w:t>
      </w:r>
    </w:p>
    <w:p w14:paraId="565C5FD2"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30D4E936"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РЕАКЦИИ СЕРОЦЕНТРИРОВАННЫХ РАДИКАЛОВ С ПЛОСКИМИ</w:t>
      </w:r>
    </w:p>
    <w:p w14:paraId="730381FF"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КОМПЛЕКСАМИ М(И) С 1Д'-ДИТИОЛАТНЫМИ ЛИГАНДАМИ.</w:t>
      </w:r>
    </w:p>
    <w:p w14:paraId="689F1B7B"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Реакция дитиокрбаматного радикала с дитиокарбаматным комплексом двухвалентного никеля. Оптический спеткр и кинетические характеристики радикального комплекса ((Ис')М(Шс)2.</w:t>
      </w:r>
    </w:p>
    <w:p w14:paraId="3AEE23A9"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Введение.</w:t>
      </w:r>
    </w:p>
    <w:p w14:paraId="5CDAEC66"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Лазерный импульсный фотолиз тиурамдисульфида в присутствии комплекса №(Жс)2.</w:t>
      </w:r>
    </w:p>
    <w:p w14:paraId="55ABF55F"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Обратная темновая реакция, обеспечивающая фотохромные свойства раствора тиурамдисульфида и комплекса М(п-Рг2&amp;с)2 в ацетонитриле и хлороформе.</w:t>
      </w:r>
    </w:p>
    <w:p w14:paraId="40F12211"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Координация дитиокарбаматного радикала в промежуточном комплексе (Жс')Ш(&amp;с)2.</w:t>
      </w:r>
    </w:p>
    <w:p w14:paraId="7DB4B6DF"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Спектр ЭПР и стационарный оптический спектр радикального комплекса (Жс')М(Жс)2 в замороженных матрицах.</w:t>
      </w:r>
    </w:p>
    <w:p w14:paraId="18D87AE8"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4.1.5.1. Спектр ЭПР радикального комплекса (Жс')Ш(Жс) в прозрачных стеклующихся матрицах.</w:t>
      </w:r>
    </w:p>
    <w:p w14:paraId="43EFCD5B"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4.1.5.2. Спектр ЭПР радикального комплекса (Жс)Ш(Жс) в поликристаллических матрицах.</w:t>
      </w:r>
    </w:p>
    <w:p w14:paraId="61A5E2F0"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4.1.5.3. Выводы по результатам определения спектра ЭПР комплекса (Жс')Ш(&amp;с)2.</w:t>
      </w:r>
    </w:p>
    <w:p w14:paraId="34000AF2"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Реакция перфтортинафтолятного радикала с плоскими комплексами N1(11). Спектры и кинетические характеристики возникающих радикальных комплексов.</w:t>
      </w:r>
    </w:p>
    <w:p w14:paraId="00B0C620"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Введение.</w:t>
      </w:r>
    </w:p>
    <w:p w14:paraId="18AD75CC"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Лазерный импульсный фотолиз перфтординафтилдисульфида в присутствии комплекса №(Жс)2.</w:t>
      </w:r>
    </w:p>
    <w:p w14:paraId="518CC11E"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Реакции исчезновения радикальных комплексов 8ЫР'ШЬ2.</w:t>
      </w:r>
    </w:p>
    <w:p w14:paraId="1FD96F1C"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Реакция обратимого присоединения тиофенолятного и перфтортиофенолятного радикала к плоским комплексам Ш(П) с 1,1'-дитиолатными лигандандами.</w:t>
      </w:r>
    </w:p>
    <w:p w14:paraId="738840D0"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Лазерный импульсный фотолиз дифенилдисульфида ((БВН)2) и его перфторированного аналога ((5ВР)2) в присутствии комплекса Ш(Шс)2.</w:t>
      </w:r>
    </w:p>
    <w:p w14:paraId="4D2B5BE1"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Реакции исчезновения радикальных комплексов 8ВР'№Ь2 и 8ВН*ШЬ2.</w:t>
      </w:r>
    </w:p>
    <w:p w14:paraId="1370AB5F"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646B0CD0" w14:textId="77777777" w:rsidR="008102FE" w:rsidRDefault="008102FE" w:rsidP="008102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8102FE" w:rsidRDefault="00E67B85" w:rsidP="008102FE"/>
    <w:sectPr w:rsidR="00E67B85" w:rsidRPr="008102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1DC4" w14:textId="77777777" w:rsidR="00037CF1" w:rsidRDefault="00037CF1">
      <w:pPr>
        <w:spacing w:after="0" w:line="240" w:lineRule="auto"/>
      </w:pPr>
      <w:r>
        <w:separator/>
      </w:r>
    </w:p>
  </w:endnote>
  <w:endnote w:type="continuationSeparator" w:id="0">
    <w:p w14:paraId="024B2B9C" w14:textId="77777777" w:rsidR="00037CF1" w:rsidRDefault="0003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6F7A" w14:textId="77777777" w:rsidR="00037CF1" w:rsidRDefault="00037CF1"/>
    <w:p w14:paraId="770165F2" w14:textId="77777777" w:rsidR="00037CF1" w:rsidRDefault="00037CF1"/>
    <w:p w14:paraId="0BB0F1D3" w14:textId="77777777" w:rsidR="00037CF1" w:rsidRDefault="00037CF1"/>
    <w:p w14:paraId="1E39D757" w14:textId="77777777" w:rsidR="00037CF1" w:rsidRDefault="00037CF1"/>
    <w:p w14:paraId="2C06D41D" w14:textId="77777777" w:rsidR="00037CF1" w:rsidRDefault="00037CF1"/>
    <w:p w14:paraId="1D041628" w14:textId="77777777" w:rsidR="00037CF1" w:rsidRDefault="00037CF1"/>
    <w:p w14:paraId="40D2CA28" w14:textId="77777777" w:rsidR="00037CF1" w:rsidRDefault="00037C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D1CA4F" wp14:editId="124AFA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5C0D2" w14:textId="77777777" w:rsidR="00037CF1" w:rsidRDefault="00037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1CA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B5C0D2" w14:textId="77777777" w:rsidR="00037CF1" w:rsidRDefault="00037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24143" w14:textId="77777777" w:rsidR="00037CF1" w:rsidRDefault="00037CF1"/>
    <w:p w14:paraId="78AE9448" w14:textId="77777777" w:rsidR="00037CF1" w:rsidRDefault="00037CF1"/>
    <w:p w14:paraId="5C7B928E" w14:textId="77777777" w:rsidR="00037CF1" w:rsidRDefault="00037C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83D2CD" wp14:editId="193ADD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1D1C" w14:textId="77777777" w:rsidR="00037CF1" w:rsidRDefault="00037CF1"/>
                          <w:p w14:paraId="4CDD8C9E" w14:textId="77777777" w:rsidR="00037CF1" w:rsidRDefault="00037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3D2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041D1C" w14:textId="77777777" w:rsidR="00037CF1" w:rsidRDefault="00037CF1"/>
                    <w:p w14:paraId="4CDD8C9E" w14:textId="77777777" w:rsidR="00037CF1" w:rsidRDefault="00037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B229EE" w14:textId="77777777" w:rsidR="00037CF1" w:rsidRDefault="00037CF1"/>
    <w:p w14:paraId="4CFF48DB" w14:textId="77777777" w:rsidR="00037CF1" w:rsidRDefault="00037CF1">
      <w:pPr>
        <w:rPr>
          <w:sz w:val="2"/>
          <w:szCs w:val="2"/>
        </w:rPr>
      </w:pPr>
    </w:p>
    <w:p w14:paraId="789AD8A4" w14:textId="77777777" w:rsidR="00037CF1" w:rsidRDefault="00037CF1"/>
    <w:p w14:paraId="6775F8AC" w14:textId="77777777" w:rsidR="00037CF1" w:rsidRDefault="00037CF1">
      <w:pPr>
        <w:spacing w:after="0" w:line="240" w:lineRule="auto"/>
      </w:pPr>
    </w:p>
  </w:footnote>
  <w:footnote w:type="continuationSeparator" w:id="0">
    <w:p w14:paraId="15294765" w14:textId="77777777" w:rsidR="00037CF1" w:rsidRDefault="00037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CF1"/>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127693</TotalTime>
  <Pages>4</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3268</cp:revision>
  <cp:lastPrinted>2009-02-06T05:36:00Z</cp:lastPrinted>
  <dcterms:created xsi:type="dcterms:W3CDTF">2024-01-07T13:43:00Z</dcterms:created>
  <dcterms:modified xsi:type="dcterms:W3CDTF">2025-07-06T08:07:00Z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