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762A" w14:textId="77777777" w:rsidR="00840708" w:rsidRDefault="00840708" w:rsidP="00840708">
      <w:pPr>
        <w:pStyle w:val="afffffffffffffffffffffffffff5"/>
        <w:rPr>
          <w:rFonts w:ascii="Verdana" w:hAnsi="Verdana"/>
          <w:color w:val="000000"/>
          <w:sz w:val="21"/>
          <w:szCs w:val="21"/>
        </w:rPr>
      </w:pPr>
      <w:r>
        <w:rPr>
          <w:rFonts w:ascii="Helvetica" w:hAnsi="Helvetica" w:cs="Helvetica"/>
          <w:b/>
          <w:bCs w:val="0"/>
          <w:color w:val="222222"/>
          <w:sz w:val="21"/>
          <w:szCs w:val="21"/>
        </w:rPr>
        <w:t>Хушвактов, Мамалатиф.</w:t>
      </w:r>
    </w:p>
    <w:p w14:paraId="2BB6E521" w14:textId="77777777" w:rsidR="00840708" w:rsidRDefault="00840708" w:rsidP="00840708">
      <w:pPr>
        <w:pStyle w:val="20"/>
        <w:spacing w:before="0" w:after="312"/>
        <w:rPr>
          <w:rFonts w:ascii="Arial" w:hAnsi="Arial" w:cs="Arial"/>
          <w:caps/>
          <w:color w:val="333333"/>
          <w:sz w:val="27"/>
          <w:szCs w:val="27"/>
        </w:rPr>
      </w:pPr>
      <w:r>
        <w:rPr>
          <w:rFonts w:ascii="Helvetica" w:hAnsi="Helvetica" w:cs="Helvetica"/>
          <w:caps/>
          <w:color w:val="222222"/>
          <w:sz w:val="21"/>
          <w:szCs w:val="21"/>
        </w:rPr>
        <w:t>Оценка числа специальных абелевых расширений поля рациональных чисел : диссертация ... кандидата физико-математических наук : 01.01.06. - Ташкент, 1983. - 122 с. : ил.</w:t>
      </w:r>
    </w:p>
    <w:p w14:paraId="2280DB7D" w14:textId="77777777" w:rsidR="00840708" w:rsidRDefault="00840708" w:rsidP="0084070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Хушвактов, Мамалатиф</w:t>
      </w:r>
    </w:p>
    <w:p w14:paraId="447107BD"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w:t>
      </w:r>
    </w:p>
    <w:p w14:paraId="3F42BE21"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84DFAF"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ВСПОМОГАТЕЛЬНЫЕ ТЕОРШЫ.</w:t>
      </w:r>
    </w:p>
    <w:p w14:paraId="4A864BC3"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Алгебраические леммы .••.</w:t>
      </w:r>
    </w:p>
    <w:p w14:paraId="1D15562D"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Арифметические лемм»-, г-.-*.</w:t>
      </w:r>
    </w:p>
    <w:p w14:paraId="5697CA1F"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Ключевая теорема . *.</w:t>
      </w:r>
    </w:p>
    <w:p w14:paraId="1831F5EF"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ОЦЕНКА ЧИСЛА СПЕЦИАЛЬНЫХ АБЕЛЕВЫХ</w:t>
      </w:r>
    </w:p>
    <w:p w14:paraId="4FB4902A"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РАСШИРЕНИИ ПОЛЯ РАЦИОНАЛЬНЫХ ЧИСЕЛ.</w:t>
      </w:r>
    </w:p>
    <w:p w14:paraId="5D0B79E4"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 распределении абелевых расширении с заданным количеством различных кри-. тических простых чисел.</w:t>
      </w:r>
    </w:p>
    <w:p w14:paraId="1C50097B"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 распределении примарных абелевых расширений с "малыми" критическими прос-. . тыми числами</w:t>
      </w:r>
    </w:p>
    <w:p w14:paraId="45886B81"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Опенка числа специальных примарных пиклических расширений степени q •</w:t>
      </w:r>
    </w:p>
    <w:p w14:paraId="1D911A11"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ОЦЕНКА ЧИСЛА ДИСКРИМИНАНТОВ КОНЕЧНЫХ</w:t>
      </w:r>
    </w:p>
    <w:p w14:paraId="62A1CEB9"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АБЕЛЕВЫХ РАСШИРЕНИЙ ПОЛЯ РАЦИОНАЛЬНЫХ ЧИСЕЛ.</w:t>
      </w:r>
    </w:p>
    <w:p w14:paraId="74847329"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Опенка числа .дискриминантов пиклических расширений простой степени.</w:t>
      </w:r>
    </w:p>
    <w:p w14:paraId="1842D193"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Распределение дискриминантов примарных циклических расширений степени Ц</w:t>
      </w:r>
    </w:p>
    <w:p w14:paraId="566EBA9C"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Распределение дискриминантов регулярных абелевых расширений степени П</w:t>
      </w:r>
    </w:p>
    <w:p w14:paraId="70F9D413"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Распределение дискриминантов специальных примарных циклических расширений степени о^ (&lt;*&gt;2)</w:t>
      </w:r>
    </w:p>
    <w:p w14:paraId="3B49E233"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3.5. Опенка числа дискриминантов специальных регулярных абелевых расширений степени Yl</w:t>
      </w:r>
    </w:p>
    <w:p w14:paraId="1C779DC4" w14:textId="77777777" w:rsidR="00840708" w:rsidRDefault="00840708" w:rsidP="008407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О дискриминантах с "малыми" простыми делителями . П</w:t>
      </w:r>
    </w:p>
    <w:p w14:paraId="4FDAD129" w14:textId="280704C9" w:rsidR="00BD642D" w:rsidRPr="00840708" w:rsidRDefault="00BD642D" w:rsidP="00840708"/>
    <w:sectPr w:rsidR="00BD642D" w:rsidRPr="008407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3D4E" w14:textId="77777777" w:rsidR="00B17391" w:rsidRDefault="00B17391">
      <w:pPr>
        <w:spacing w:after="0" w:line="240" w:lineRule="auto"/>
      </w:pPr>
      <w:r>
        <w:separator/>
      </w:r>
    </w:p>
  </w:endnote>
  <w:endnote w:type="continuationSeparator" w:id="0">
    <w:p w14:paraId="34FF1358" w14:textId="77777777" w:rsidR="00B17391" w:rsidRDefault="00B1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560D" w14:textId="77777777" w:rsidR="00B17391" w:rsidRDefault="00B17391"/>
    <w:p w14:paraId="50B52277" w14:textId="77777777" w:rsidR="00B17391" w:rsidRDefault="00B17391"/>
    <w:p w14:paraId="4FF7FEBB" w14:textId="77777777" w:rsidR="00B17391" w:rsidRDefault="00B17391"/>
    <w:p w14:paraId="77F41B0E" w14:textId="77777777" w:rsidR="00B17391" w:rsidRDefault="00B17391"/>
    <w:p w14:paraId="6ABEE118" w14:textId="77777777" w:rsidR="00B17391" w:rsidRDefault="00B17391"/>
    <w:p w14:paraId="37CE3D0C" w14:textId="77777777" w:rsidR="00B17391" w:rsidRDefault="00B17391"/>
    <w:p w14:paraId="7E08BB57" w14:textId="77777777" w:rsidR="00B17391" w:rsidRDefault="00B173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5A4B6F" wp14:editId="4F0CA2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12AA0" w14:textId="77777777" w:rsidR="00B17391" w:rsidRDefault="00B17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5A4B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B12AA0" w14:textId="77777777" w:rsidR="00B17391" w:rsidRDefault="00B17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07EB79" w14:textId="77777777" w:rsidR="00B17391" w:rsidRDefault="00B17391"/>
    <w:p w14:paraId="3AE145F7" w14:textId="77777777" w:rsidR="00B17391" w:rsidRDefault="00B17391"/>
    <w:p w14:paraId="6F45F9BB" w14:textId="77777777" w:rsidR="00B17391" w:rsidRDefault="00B173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D1B5D5" wp14:editId="32397E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D5A79" w14:textId="77777777" w:rsidR="00B17391" w:rsidRDefault="00B17391"/>
                          <w:p w14:paraId="4E347F31" w14:textId="77777777" w:rsidR="00B17391" w:rsidRDefault="00B17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D1B5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6D5A79" w14:textId="77777777" w:rsidR="00B17391" w:rsidRDefault="00B17391"/>
                    <w:p w14:paraId="4E347F31" w14:textId="77777777" w:rsidR="00B17391" w:rsidRDefault="00B17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8A7570" w14:textId="77777777" w:rsidR="00B17391" w:rsidRDefault="00B17391"/>
    <w:p w14:paraId="5CC8494A" w14:textId="77777777" w:rsidR="00B17391" w:rsidRDefault="00B17391">
      <w:pPr>
        <w:rPr>
          <w:sz w:val="2"/>
          <w:szCs w:val="2"/>
        </w:rPr>
      </w:pPr>
    </w:p>
    <w:p w14:paraId="0AB0828A" w14:textId="77777777" w:rsidR="00B17391" w:rsidRDefault="00B17391"/>
    <w:p w14:paraId="308C95C4" w14:textId="77777777" w:rsidR="00B17391" w:rsidRDefault="00B17391">
      <w:pPr>
        <w:spacing w:after="0" w:line="240" w:lineRule="auto"/>
      </w:pPr>
    </w:p>
  </w:footnote>
  <w:footnote w:type="continuationSeparator" w:id="0">
    <w:p w14:paraId="4FB66E6F" w14:textId="77777777" w:rsidR="00B17391" w:rsidRDefault="00B17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91"/>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97984</TotalTime>
  <Pages>2</Pages>
  <Words>202</Words>
  <Characters>1154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798</cp:revision>
  <cp:lastPrinted>2009-02-06T05:36:00Z</cp:lastPrinted>
  <dcterms:created xsi:type="dcterms:W3CDTF">2024-01-07T13:43:00Z</dcterms:created>
  <dcterms:modified xsi:type="dcterms:W3CDTF">2025-05-23T20:34:00Z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