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C466F4" w:rsidRDefault="00C466F4" w:rsidP="00C466F4">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Организационно-правовые формы определения квалификации работников</w:t>
      </w:r>
    </w:p>
    <w:p w:rsidR="00C466F4" w:rsidRDefault="00C466F4" w:rsidP="00C466F4">
      <w:pPr>
        <w:spacing w:line="270" w:lineRule="atLeast"/>
        <w:rPr>
          <w:rFonts w:ascii="Verdana" w:hAnsi="Verdana"/>
          <w:b/>
          <w:bCs/>
          <w:color w:val="000000"/>
          <w:sz w:val="18"/>
          <w:szCs w:val="18"/>
        </w:rPr>
      </w:pPr>
      <w:r>
        <w:rPr>
          <w:rFonts w:ascii="Verdana" w:hAnsi="Verdana"/>
          <w:b/>
          <w:bCs/>
          <w:color w:val="000000"/>
          <w:sz w:val="18"/>
          <w:szCs w:val="18"/>
        </w:rPr>
        <w:t>Год: </w:t>
      </w:r>
    </w:p>
    <w:p w:rsidR="00C466F4" w:rsidRDefault="00C466F4" w:rsidP="00C466F4">
      <w:pPr>
        <w:spacing w:line="270" w:lineRule="atLeast"/>
        <w:rPr>
          <w:rFonts w:ascii="Verdana" w:hAnsi="Verdana"/>
          <w:color w:val="000000"/>
          <w:sz w:val="18"/>
          <w:szCs w:val="18"/>
        </w:rPr>
      </w:pPr>
      <w:r>
        <w:rPr>
          <w:rFonts w:ascii="Verdana" w:hAnsi="Verdana"/>
          <w:color w:val="000000"/>
          <w:sz w:val="18"/>
          <w:szCs w:val="18"/>
        </w:rPr>
        <w:t>2006</w:t>
      </w:r>
    </w:p>
    <w:p w:rsidR="00C466F4" w:rsidRDefault="00C466F4" w:rsidP="00C466F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466F4" w:rsidRDefault="00C466F4" w:rsidP="00C466F4">
      <w:pPr>
        <w:spacing w:line="270" w:lineRule="atLeast"/>
        <w:rPr>
          <w:rFonts w:ascii="Verdana" w:hAnsi="Verdana"/>
          <w:color w:val="000000"/>
          <w:sz w:val="18"/>
          <w:szCs w:val="18"/>
        </w:rPr>
      </w:pPr>
      <w:r>
        <w:rPr>
          <w:rFonts w:ascii="Verdana" w:hAnsi="Verdana"/>
          <w:color w:val="000000"/>
          <w:sz w:val="18"/>
          <w:szCs w:val="18"/>
        </w:rPr>
        <w:t>Закалюжная, Наталья Валерьевна</w:t>
      </w:r>
    </w:p>
    <w:p w:rsidR="00C466F4" w:rsidRDefault="00C466F4" w:rsidP="00C466F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466F4" w:rsidRDefault="00C466F4" w:rsidP="00C466F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466F4" w:rsidRDefault="00C466F4" w:rsidP="00C466F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466F4" w:rsidRDefault="00C466F4" w:rsidP="00C466F4">
      <w:pPr>
        <w:spacing w:line="270" w:lineRule="atLeast"/>
        <w:rPr>
          <w:rFonts w:ascii="Verdana" w:hAnsi="Verdana"/>
          <w:color w:val="000000"/>
          <w:sz w:val="18"/>
          <w:szCs w:val="18"/>
        </w:rPr>
      </w:pPr>
      <w:r>
        <w:rPr>
          <w:rFonts w:ascii="Verdana" w:hAnsi="Verdana"/>
          <w:color w:val="000000"/>
          <w:sz w:val="18"/>
          <w:szCs w:val="18"/>
        </w:rPr>
        <w:t>Москва</w:t>
      </w:r>
    </w:p>
    <w:p w:rsidR="00C466F4" w:rsidRDefault="00C466F4" w:rsidP="00C466F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466F4" w:rsidRDefault="00C466F4" w:rsidP="00C466F4">
      <w:pPr>
        <w:spacing w:line="270" w:lineRule="atLeast"/>
        <w:rPr>
          <w:rFonts w:ascii="Verdana" w:hAnsi="Verdana"/>
          <w:color w:val="000000"/>
          <w:sz w:val="18"/>
          <w:szCs w:val="18"/>
        </w:rPr>
      </w:pPr>
      <w:r>
        <w:rPr>
          <w:rFonts w:ascii="Verdana" w:hAnsi="Verdana"/>
          <w:color w:val="000000"/>
          <w:sz w:val="18"/>
          <w:szCs w:val="18"/>
        </w:rPr>
        <w:t>12.00.05</w:t>
      </w:r>
    </w:p>
    <w:p w:rsidR="00C466F4" w:rsidRDefault="00C466F4" w:rsidP="00C466F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466F4" w:rsidRDefault="00C466F4" w:rsidP="00C466F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C466F4" w:rsidRDefault="00C466F4" w:rsidP="00C466F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466F4" w:rsidRDefault="00C466F4" w:rsidP="00C466F4">
      <w:pPr>
        <w:spacing w:line="270" w:lineRule="atLeast"/>
        <w:rPr>
          <w:rFonts w:ascii="Verdana" w:hAnsi="Verdana"/>
          <w:color w:val="000000"/>
          <w:sz w:val="18"/>
          <w:szCs w:val="18"/>
        </w:rPr>
      </w:pPr>
      <w:r>
        <w:rPr>
          <w:rFonts w:ascii="Verdana" w:hAnsi="Verdana"/>
          <w:color w:val="000000"/>
          <w:sz w:val="18"/>
          <w:szCs w:val="18"/>
        </w:rPr>
        <w:t>230</w:t>
      </w:r>
    </w:p>
    <w:p w:rsidR="00C466F4" w:rsidRDefault="00C466F4" w:rsidP="00C466F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Закалюжная, Наталья Валерьевна</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Квалификация работника и способы ее</w:t>
      </w:r>
      <w:r>
        <w:rPr>
          <w:rStyle w:val="WW8Num3z0"/>
          <w:rFonts w:ascii="Verdana" w:hAnsi="Verdana"/>
          <w:color w:val="000000"/>
          <w:sz w:val="18"/>
          <w:szCs w:val="18"/>
        </w:rPr>
        <w:t> </w:t>
      </w:r>
      <w:r>
        <w:rPr>
          <w:rStyle w:val="WW8Num4z0"/>
          <w:rFonts w:ascii="Verdana" w:hAnsi="Verdana"/>
          <w:color w:val="4682B4"/>
          <w:sz w:val="18"/>
          <w:szCs w:val="18"/>
        </w:rPr>
        <w:t>определения</w:t>
      </w:r>
      <w:r>
        <w:rPr>
          <w:rFonts w:ascii="Verdana" w:hAnsi="Verdana"/>
          <w:color w:val="000000"/>
          <w:sz w:val="18"/>
          <w:szCs w:val="18"/>
        </w:rPr>
        <w:t>.</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w:t>
      </w:r>
      <w:r>
        <w:rPr>
          <w:rStyle w:val="WW8Num3z0"/>
          <w:rFonts w:ascii="Verdana" w:hAnsi="Verdana"/>
          <w:color w:val="000000"/>
          <w:sz w:val="18"/>
          <w:szCs w:val="18"/>
        </w:rPr>
        <w:t> </w:t>
      </w:r>
      <w:r>
        <w:rPr>
          <w:rStyle w:val="WW8Num4z0"/>
          <w:rFonts w:ascii="Verdana" w:hAnsi="Verdana"/>
          <w:color w:val="4682B4"/>
          <w:sz w:val="18"/>
          <w:szCs w:val="18"/>
        </w:rPr>
        <w:t>квалификации</w:t>
      </w:r>
      <w:r>
        <w:rPr>
          <w:rStyle w:val="WW8Num3z0"/>
          <w:rFonts w:ascii="Verdana" w:hAnsi="Verdana"/>
          <w:color w:val="000000"/>
          <w:sz w:val="18"/>
          <w:szCs w:val="18"/>
        </w:rPr>
        <w:t> </w:t>
      </w:r>
      <w:r>
        <w:rPr>
          <w:rFonts w:ascii="Verdana" w:hAnsi="Verdana"/>
          <w:color w:val="000000"/>
          <w:sz w:val="18"/>
          <w:szCs w:val="18"/>
        </w:rPr>
        <w:t>и способов (организационно - правовых форм) ее определения.</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Формирование организационно - правового механизма определения квалификации.</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Основные организационно - правовые</w:t>
      </w:r>
      <w:r>
        <w:rPr>
          <w:rStyle w:val="WW8Num3z0"/>
          <w:rFonts w:ascii="Verdana" w:hAnsi="Verdana"/>
          <w:color w:val="000000"/>
          <w:sz w:val="18"/>
          <w:szCs w:val="18"/>
        </w:rPr>
        <w:t> </w:t>
      </w:r>
      <w:r>
        <w:rPr>
          <w:rStyle w:val="WW8Num4z0"/>
          <w:rFonts w:ascii="Verdana" w:hAnsi="Verdana"/>
          <w:color w:val="4682B4"/>
          <w:sz w:val="18"/>
          <w:szCs w:val="18"/>
        </w:rPr>
        <w:t>формы</w:t>
      </w:r>
      <w:r>
        <w:rPr>
          <w:rStyle w:val="WW8Num3z0"/>
          <w:rFonts w:ascii="Verdana" w:hAnsi="Verdana"/>
          <w:color w:val="000000"/>
          <w:sz w:val="18"/>
          <w:szCs w:val="18"/>
        </w:rPr>
        <w:t> </w:t>
      </w:r>
      <w:r>
        <w:rPr>
          <w:rFonts w:ascii="Verdana" w:hAnsi="Verdana"/>
          <w:color w:val="000000"/>
          <w:sz w:val="18"/>
          <w:szCs w:val="18"/>
        </w:rPr>
        <w:t>определения квалификации работников.</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Организационно - правовые формы проверки квалификации работника при заключении трудового договора.</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Определение квалификации работника в процессе его трудовой деятельности (аттестация).</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Квалификация работника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w:t>
      </w:r>
    </w:p>
    <w:p w:rsidR="00C466F4" w:rsidRDefault="00C466F4" w:rsidP="00C466F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"Организационно-правовые формы определения квалификации работников"</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Осуществляемый в Российской Федерации в настоящее время переход к рыночным отношениям связан с большими трудностями, возникновением многих социально - экономических проблем. Одна из них - проблема определения квалификации работников в новых условиях. В современной действительности уровень квалификации персонала постепенно повышается, поэтому особое значение приобретает своевременное и объективное его определение. Сегодня человеку нельзя останавливаться в своем профессиональном развитии, совершенствовании, иначе можно оказаться не готовым к той конкурентной ситуации, которая складывается на рынке труда, так как определение квалификации - это механизм, используемый работодателем для решения кадровых вопросов и управления персоналом.</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то же время можно констатировать факт разрушения системы начального профессионального образования, в связи с чем возникает вопрос о том, кто будет работать на работах, не требующих высокой квалификации, что особо значимо в условиях, когда основной доход страны строится на нефтяном сырье. Однако не следует забывать и об инвестиционном процессе в России, приобретении нового оборудования, работа на котором требует специалистов особой профессиональной подготовки.</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Тему работы следует признать актуальной, поскольку она является важной составляющей частью общей, недостаточно успешно решаемой проблемы формирования человеческого капитала - главного фактора развития общества. Именно в сложившейся ситуации нужно определить роль механизма определения квалификации работников при решении проблемы формирования человеческого потенциала как фактора, обеспечивающего движение общества по пути прогресса.</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Переход Российской Федерации к новой модели социально -экономического развития требует от органов государственной власти выработки четкого механизма защиты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работников, в частности, свободы распоряжения своими способностями к труду, заключения трудового договора, справедливых условий поступления на работу, продвижения. В центре внимания остается человек труда. Достаточно часто безработные, не веря в справедливые и равные критерии отбора претендентов работодателем, ищут работу, прибегая к протекции. В этом отношении не следует забывать, что при заключении трудового договора стороны равны лишь</w:t>
      </w:r>
      <w:r>
        <w:rPr>
          <w:rStyle w:val="WW8Num3z0"/>
          <w:rFonts w:ascii="Verdana" w:hAnsi="Verdana"/>
          <w:color w:val="000000"/>
          <w:sz w:val="18"/>
          <w:szCs w:val="18"/>
        </w:rPr>
        <w:t> </w:t>
      </w:r>
      <w:r>
        <w:rPr>
          <w:rStyle w:val="WW8Num4z0"/>
          <w:rFonts w:ascii="Verdana" w:hAnsi="Verdana"/>
          <w:color w:val="4682B4"/>
          <w:sz w:val="18"/>
          <w:szCs w:val="18"/>
        </w:rPr>
        <w:t>юридически</w:t>
      </w:r>
      <w:r>
        <w:rPr>
          <w:rFonts w:ascii="Verdana" w:hAnsi="Verdana"/>
          <w:color w:val="000000"/>
          <w:sz w:val="18"/>
          <w:szCs w:val="18"/>
        </w:rPr>
        <w:t>, и, вступая в трудовые отношения, работник, чаще всего, присоединяется к условиям, выдвинутым работодателем, а, вступив в трудовое отношение, работник подчиняется распоряжениям работодателя, поэтому необходимы механизмы «</w:t>
      </w:r>
      <w:r>
        <w:rPr>
          <w:rStyle w:val="WW8Num4z0"/>
          <w:rFonts w:ascii="Verdana" w:hAnsi="Verdana"/>
          <w:color w:val="4682B4"/>
          <w:sz w:val="18"/>
          <w:szCs w:val="18"/>
        </w:rPr>
        <w:t>выравнивания сторон</w:t>
      </w:r>
      <w:r>
        <w:rPr>
          <w:rFonts w:ascii="Verdana" w:hAnsi="Verdana"/>
          <w:color w:val="000000"/>
          <w:sz w:val="18"/>
          <w:szCs w:val="18"/>
        </w:rPr>
        <w:t>» для действенной реализации их прав и свобод.</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Определение успешности профессиональной деятельности работника, в том числе и в нашей стране, имеет давнюю историю. Однако в настоящее время рынок предъявляет и требует совершенно иного уровня трудовых взаимоотношений в каждой организации, поскольку произошли большие перемены в использовании трудовых ресурсов. Правильное определение квалификации работников сокращает потери рабочего времени, укрепляет дисциплину труда, улучшает морально - психологический климат в трудовом коллективе. Чем точнее и оперативнее определена квалификация работника, тем более благоприятные предпосылки будут созданы для развития его способностей, тем больше удовлетворения он получит от своего труда. В то же время обнаружившееся несоответствие может повлиять на продолжение или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правоотношения. Рациональное использование персонала требует четкого правового механизма определения квалификации кадров во всех организациях, независимо от организационно -правовых форм и форм собственности.</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Сейчас возникает настоятельная потребность не только в профессиональном обучении работника, но и в обеспечении его трудовой (профессиональной) карьеры как одной из важнейших форм мотивации труда и повышения своей квалификации. Речь должна идти о повышении качества рабочей силы и профессиональном развитии персонала в течение всей его трудовой деятельности в организации. Работа с персоналом - это искусство набирать, подготавливать и сохранять квалифицированную рабочую силу таким образом, чтобы добиться максимальной эффективности и экономии при выполнении функций достижения целей организации.</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Оценка работы персонала позволяет, с одной стороны, обеспечить нормальное функционирование всей организации и ее отдельных подразделений, успешное решение производственных задач, а с другой -более эффективно использовать потенциал работников за счет того, что система оценки способствует повышению уровня их мотивации, стимулируя потребность в обучении и повышении квалификации. Значение проверки уровня квалификации для работодателя состоит, прежде всего, в определении степени соответствия сотрудника работе которую он выполняет или будет выполнять, а для работника - в возможности профессионального роста. Квалификация работников влияет и на конкурентоспособность организации, но сегодня квалификация руководителей и специалистов большинства организаций не отвечает требованиям рыночной экономики и является сдерживающим фактором для реализации инвестиционных проектов. Существующие квалификационные требования подлежат корректировке.</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принятием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Федерации1 в нормы, регламентирующие порядок приема на работу, были внесены существенные изменения, повышающие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работников и учитывающие интересы работодателей. Однако на практике достаточно</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года №197-ФЗ // Российская газета от 31 декабря 2001 года №256. часто допускаются нарушения прав сотрудников, принятых на работу, причем работодатели игнорируют нормы трудового законодательства либо трактуют их в свою пользу. Сложившаяся практика работы с кадрами, нормативно — правовая база этой работы сегодня не обеспечивают необходимого развития управленческого потенциала общества. В этой связи одним из основных элементов в кадровой работе должна стать всесторонне обоснованная оценка каждого конкретного работника как необходимое условие предотвращения ошибок в отборе и рациональном использовании персонала. Поэтому необходимость решения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 xml:space="preserve">уровне проблемных вопросов определения квалификации персонала связана, </w:t>
      </w:r>
      <w:r>
        <w:rPr>
          <w:rFonts w:ascii="Verdana" w:hAnsi="Verdana"/>
          <w:color w:val="000000"/>
          <w:sz w:val="18"/>
          <w:szCs w:val="18"/>
        </w:rPr>
        <w:lastRenderedPageBreak/>
        <w:t>прежде всего, с защитой трудовых прав работников в процессе проверки их деловых и иных качеств. Кроме того, на правительственном и ведомственном уровнях эти вопросы решаются не всегда однозначно.</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Соответствие поступающего лица требованиям будущей работы устанавливается при проверке квалификации. Трудовое законодательство содержит единые организационно - правовые формы определения указанного соответствия. Потребность в определении квалификации возникает, в том числе применительно к различным производственным ситуациям: при установлении квалификации лиц, поступающих на работу, а также лиц, проработавших у работодателя определенный период времени. Поэтому трудовое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в качестве единых организационно - правовых форм определения квалификации работников при заключении трудового договора конкурс на замещение вакансий и испытание, а в процессе трудовой деятельности - аттестацию. Организационно - правовые формы определения квалификации призваны оценить необходимые трудовые качества работников, выявляя тем самым наиболее</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и квалифицированных. Они определенным образом контролируют, стимулируют и улучшают подбор и расстановку персонала.</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Современная экономическая и правовая действительность выдвигает совершенно новые требования к работникам всех отраслей экономики и органов управления, организации и содержанию их подготовки и переподготовки. Проверки проводятся на профессионализм, компетентность, пригодность к работе в рыночных условиях. Организационно - правовые формы определения квалификации работников создают благоприятные условия для правильного решения следующих юридических вопросов: сохранение содержания трудового договора в прежнем виде; изменение содержания трудового договора вследствие предстоящей корректировки трудовой функции работника; прекращение трудового договора. Организационно - правовые формы определения квалификации работников помогают установить пригодность работника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конкретных трудовых обязанностей, позволяют выявить наиболее достойного претендента, имеющего необходимые профессиональные знания и деловые качества.</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усложнением функций персонала нужно совершенствовать систему организационно - правовых форм определения квалификации работников, поскольку она позволяет эффективно получать информацию о различного рода отклонениях в работе персонала, чтобы в дальнейшем осуществлять соответствующую коррекцию. Поэтому данная система должна быть построена с учетом самых последних достижений организационной психологии, знанием специфики работы всех категорий персонала, привлечением квалифицированных работников. Персонал должен оцениваться по четко определенным направлениям, но всегда с «</w:t>
      </w:r>
      <w:r>
        <w:rPr>
          <w:rStyle w:val="WW8Num4z0"/>
          <w:rFonts w:ascii="Verdana" w:hAnsi="Verdana"/>
          <w:color w:val="4682B4"/>
          <w:sz w:val="18"/>
          <w:szCs w:val="18"/>
        </w:rPr>
        <w:t>прицелом</w:t>
      </w:r>
      <w:r>
        <w:rPr>
          <w:rFonts w:ascii="Verdana" w:hAnsi="Verdana"/>
          <w:color w:val="000000"/>
          <w:sz w:val="18"/>
          <w:szCs w:val="18"/>
        </w:rPr>
        <w:t>» на эффективность и профессиональную успешность в данной конкретной организации.</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то, что в последние годы законодательство в сфере труда в значительной степени обновилось, отражая реалии настоящего времени и устраняя имеющиеся</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ряд правовых вопросов все же остается нерешенным. При изучении нормативных актов, регулирующих вопросы определения квалификации в той или иной организационно - правовой форме, обращает на себя внимание их непохожесть друг на друга по содержанию, по трактовке одних и тех же явлений. Указанных правовых актов множество, но они не содержат единых подходов в решении принципиальных положений, затрагивающих интересы работников, что снижает эффективность трудового законодательства в целом, вызывает трудовые</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и свидетельствует о необходимости обоснования мер по совершенствованию законодательства, в том числе путем разработки универсальных норм, а также мер по совершенствованию практики его применения. В</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актах до сих пор нет четкости в вопросах определения понятий, процедурных вопросах. Сегодня можно констатировать нечеткость ведомственных и локальных норм об определении квалификации персонала и недостаточную подготовленность работодателя к определению квалификации.</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Проблемы правового регулирования, связанные с определением квалификации работников в соответствующей организационно - правовой форме, имеют не столько теоретическое, сколько практическое значение в свете обновления трудового права. Большинство нормативных правовых актов в этой сфере не отражают основных тенденций переходного периода развития экономики и права. Поэтому важно разработать предложения для оптимального правового регулирования </w:t>
      </w:r>
      <w:r>
        <w:rPr>
          <w:rFonts w:ascii="Verdana" w:hAnsi="Verdana"/>
          <w:color w:val="000000"/>
          <w:sz w:val="18"/>
          <w:szCs w:val="18"/>
        </w:rPr>
        <w:lastRenderedPageBreak/>
        <w:t>отношений по определению квалификации работников. Кроме того, необходимость совершенствования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в сфере указанных отношений обусловлена тем, что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организационно - правовых форм определения квалификации работников приобретает специфические черты, не имеющие мировых аналогов. Рациональное использование персонала требует четкого правового механизма определения квалификации кадров. Важно также активизировать деятельность специальных</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органов уже в рамках действующего законодательства. Требуются государственные программы подготовки квалифицированных кадров и планы профессионального развития персонала в каждой организации.</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вышеизложенное позволяет сделать вывод том, что тема работы является актуальной и значимой не только в теоретическом, но и в практическом плане.</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его методология. Целью диссертационного исследования является комплексный анализ организационно - правовых форм определения квалификации работников, включая оценку экономике - правовой ситуации и формирование целостного восприятия существующего правового регулирования возникающих в области определения квалификации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изучение состояния законодательства по вопросам определения квалификации работников в ; соответствующих организационно - правовых формах на сегодняшний день, выявляя правовые проблемы регулирования данных отношений в Российской Федерации и предлагая оптимальные пути их совершенствования, прогнозируя возможные изменения и направления развития такого . регулирования, отмечая и анализируя устойчивые тенденции, которые необходимо учитывать и</w:t>
      </w:r>
      <w:r>
        <w:rPr>
          <w:rStyle w:val="WW8Num3z0"/>
          <w:rFonts w:ascii="Verdana" w:hAnsi="Verdana"/>
          <w:color w:val="000000"/>
          <w:sz w:val="18"/>
          <w:szCs w:val="18"/>
        </w:rPr>
        <w:t> </w:t>
      </w:r>
      <w:r>
        <w:rPr>
          <w:rStyle w:val="WW8Num4z0"/>
          <w:rFonts w:ascii="Verdana" w:hAnsi="Verdana"/>
          <w:color w:val="4682B4"/>
          <w:sz w:val="18"/>
          <w:szCs w:val="18"/>
        </w:rPr>
        <w:t>закреплять</w:t>
      </w:r>
      <w:r>
        <w:rPr>
          <w:rStyle w:val="WW8Num3z0"/>
          <w:rFonts w:ascii="Verdana" w:hAnsi="Verdana"/>
          <w:color w:val="000000"/>
          <w:sz w:val="18"/>
          <w:szCs w:val="18"/>
        </w:rPr>
        <w:t> </w:t>
      </w:r>
      <w:r>
        <w:rPr>
          <w:rFonts w:ascii="Verdana" w:hAnsi="Verdana"/>
          <w:color w:val="000000"/>
          <w:sz w:val="18"/>
          <w:szCs w:val="18"/>
        </w:rPr>
        <w:t>в законотворческой работе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этой целью можно сформулировать ряд задач:</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 «</w:t>
      </w:r>
      <w:r>
        <w:rPr>
          <w:rStyle w:val="WW8Num4z0"/>
          <w:rFonts w:ascii="Verdana" w:hAnsi="Verdana"/>
          <w:color w:val="4682B4"/>
          <w:sz w:val="18"/>
          <w:szCs w:val="18"/>
        </w:rPr>
        <w:t>квалификации работников</w:t>
      </w:r>
      <w:r>
        <w:rPr>
          <w:rFonts w:ascii="Verdana" w:hAnsi="Verdana"/>
          <w:color w:val="000000"/>
          <w:sz w:val="18"/>
          <w:szCs w:val="18"/>
        </w:rPr>
        <w:t>» и выявление степени влияния квалификации на развитие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формирования системы определения квалификации;</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правового регулирования и практики применения организационно - правовых форм проверки квалификации работников при заключении трудового договора;</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правового регулирования и практики определения квалификации работников в процессе их трудовой деятельности.</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диссертации являются такие общенаучные методы, как логический, диалектический, исторический, системный, а также специальные методы исследования: формально - юридический, сравнительно - правовой и др.</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и теоретическая основа исследования. Информационной основой исследования являются нормативные правовые акты бывшего Союза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РСФСР, Российской Федерации, международные акты, а также акты органов законодательной и</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субъектов Российской Федерации по вопросам определения квалификации работников.</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стали работы таких советских и российских ученых как: Е.М.</w:t>
      </w:r>
      <w:r>
        <w:rPr>
          <w:rStyle w:val="WW8Num3z0"/>
          <w:rFonts w:ascii="Verdana" w:hAnsi="Verdana"/>
          <w:color w:val="000000"/>
          <w:sz w:val="18"/>
          <w:szCs w:val="18"/>
        </w:rPr>
        <w:t> </w:t>
      </w:r>
      <w:r>
        <w:rPr>
          <w:rStyle w:val="WW8Num4z0"/>
          <w:rFonts w:ascii="Verdana" w:hAnsi="Verdana"/>
          <w:color w:val="4682B4"/>
          <w:sz w:val="18"/>
          <w:szCs w:val="18"/>
        </w:rPr>
        <w:t>Акопова</w:t>
      </w:r>
      <w:r>
        <w:rPr>
          <w:rFonts w:ascii="Verdana" w:hAnsi="Verdana"/>
          <w:color w:val="000000"/>
          <w:sz w:val="18"/>
          <w:szCs w:val="18"/>
        </w:rPr>
        <w:t>, Н.Г. Александров, О.В. Баринов, З.С.</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Fonts w:ascii="Verdana" w:hAnsi="Verdana"/>
          <w:color w:val="000000"/>
          <w:sz w:val="18"/>
          <w:szCs w:val="18"/>
        </w:rPr>
        <w:t>, Е.А. Борисова, А.П. Бущенко, А.П.</w:t>
      </w:r>
      <w:r>
        <w:rPr>
          <w:rStyle w:val="WW8Num3z0"/>
          <w:rFonts w:ascii="Verdana" w:hAnsi="Verdana"/>
          <w:color w:val="000000"/>
          <w:sz w:val="18"/>
          <w:szCs w:val="18"/>
        </w:rPr>
        <w:t> </w:t>
      </w:r>
      <w:r>
        <w:rPr>
          <w:rStyle w:val="WW8Num4z0"/>
          <w:rFonts w:ascii="Verdana" w:hAnsi="Verdana"/>
          <w:color w:val="4682B4"/>
          <w:sz w:val="18"/>
          <w:szCs w:val="18"/>
        </w:rPr>
        <w:t>Волгин</w:t>
      </w:r>
      <w:r>
        <w:rPr>
          <w:rFonts w:ascii="Verdana" w:hAnsi="Verdana"/>
          <w:color w:val="000000"/>
          <w:sz w:val="18"/>
          <w:szCs w:val="18"/>
        </w:rPr>
        <w:t>, B.JI. Гейхман, В.В. Глазырин, В.А.</w:t>
      </w:r>
      <w:r>
        <w:rPr>
          <w:rStyle w:val="WW8Num3z0"/>
          <w:rFonts w:ascii="Verdana" w:hAnsi="Verdana"/>
          <w:color w:val="000000"/>
          <w:sz w:val="18"/>
          <w:szCs w:val="18"/>
        </w:rPr>
        <w:t> </w:t>
      </w:r>
      <w:r>
        <w:rPr>
          <w:rStyle w:val="WW8Num4z0"/>
          <w:rFonts w:ascii="Verdana" w:hAnsi="Verdana"/>
          <w:color w:val="4682B4"/>
          <w:sz w:val="18"/>
          <w:szCs w:val="18"/>
        </w:rPr>
        <w:t>Глозман</w:t>
      </w:r>
      <w:r>
        <w:rPr>
          <w:rFonts w:ascii="Verdana" w:hAnsi="Verdana"/>
          <w:color w:val="000000"/>
          <w:sz w:val="18"/>
          <w:szCs w:val="18"/>
        </w:rPr>
        <w:t>, И.Л. Дубровина, В.М. Жарков, В.В.</w:t>
      </w:r>
      <w:r>
        <w:rPr>
          <w:rStyle w:val="WW8Num3z0"/>
          <w:rFonts w:ascii="Verdana" w:hAnsi="Verdana"/>
          <w:color w:val="000000"/>
          <w:sz w:val="18"/>
          <w:szCs w:val="18"/>
        </w:rPr>
        <w:t> </w:t>
      </w:r>
      <w:r>
        <w:rPr>
          <w:rStyle w:val="WW8Num4z0"/>
          <w:rFonts w:ascii="Verdana" w:hAnsi="Verdana"/>
          <w:color w:val="4682B4"/>
          <w:sz w:val="18"/>
          <w:szCs w:val="18"/>
        </w:rPr>
        <w:t>Жернаков</w:t>
      </w:r>
      <w:r>
        <w:rPr>
          <w:rFonts w:ascii="Verdana" w:hAnsi="Verdana"/>
          <w:color w:val="000000"/>
          <w:sz w:val="18"/>
          <w:szCs w:val="18"/>
        </w:rPr>
        <w:t>, А.П. Жиров, О.Б. Зайцева, В.Б.</w:t>
      </w:r>
      <w:r>
        <w:rPr>
          <w:rStyle w:val="WW8Num3z0"/>
          <w:rFonts w:ascii="Verdana" w:hAnsi="Verdana"/>
          <w:color w:val="000000"/>
          <w:sz w:val="18"/>
          <w:szCs w:val="18"/>
        </w:rPr>
        <w:t> </w:t>
      </w:r>
      <w:r>
        <w:rPr>
          <w:rStyle w:val="WW8Num4z0"/>
          <w:rFonts w:ascii="Verdana" w:hAnsi="Verdana"/>
          <w:color w:val="4682B4"/>
          <w:sz w:val="18"/>
          <w:szCs w:val="18"/>
        </w:rPr>
        <w:t>Исаков</w:t>
      </w:r>
      <w:r>
        <w:rPr>
          <w:rFonts w:ascii="Verdana" w:hAnsi="Verdana"/>
          <w:color w:val="000000"/>
          <w:sz w:val="18"/>
          <w:szCs w:val="18"/>
        </w:rPr>
        <w:t>, С.С. Калачева, С.С. Каринский, Е.В.</w:t>
      </w:r>
      <w:r>
        <w:rPr>
          <w:rStyle w:val="WW8Num3z0"/>
          <w:rFonts w:ascii="Verdana" w:hAnsi="Verdana"/>
          <w:color w:val="000000"/>
          <w:sz w:val="18"/>
          <w:szCs w:val="18"/>
        </w:rPr>
        <w:t> </w:t>
      </w:r>
      <w:r>
        <w:rPr>
          <w:rStyle w:val="WW8Num4z0"/>
          <w:rFonts w:ascii="Verdana" w:hAnsi="Verdana"/>
          <w:color w:val="4682B4"/>
          <w:sz w:val="18"/>
          <w:szCs w:val="18"/>
        </w:rPr>
        <w:t>Куликова</w:t>
      </w:r>
      <w:r>
        <w:rPr>
          <w:rFonts w:ascii="Verdana" w:hAnsi="Verdana"/>
          <w:color w:val="000000"/>
          <w:sz w:val="18"/>
          <w:szCs w:val="18"/>
        </w:rPr>
        <w:t>, В.И. Курилов, Л.И. Лазор,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Х.Т. Мелешко, А.Ф. Нуртдинова,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А.Е. Пашерстник, А.С. Пашков, Ю.Н.</w:t>
      </w:r>
      <w:r>
        <w:rPr>
          <w:rStyle w:val="WW8Num3z0"/>
          <w:rFonts w:ascii="Verdana" w:hAnsi="Verdana"/>
          <w:color w:val="000000"/>
          <w:sz w:val="18"/>
          <w:szCs w:val="18"/>
        </w:rPr>
        <w:t> </w:t>
      </w:r>
      <w:r>
        <w:rPr>
          <w:rStyle w:val="WW8Num4z0"/>
          <w:rFonts w:ascii="Verdana" w:hAnsi="Verdana"/>
          <w:color w:val="4682B4"/>
          <w:sz w:val="18"/>
          <w:szCs w:val="18"/>
        </w:rPr>
        <w:t>Полетаев</w:t>
      </w:r>
      <w:r>
        <w:rPr>
          <w:rFonts w:ascii="Verdana" w:hAnsi="Verdana"/>
          <w:color w:val="000000"/>
          <w:sz w:val="18"/>
          <w:szCs w:val="18"/>
        </w:rPr>
        <w:t>, В.М. Пустозерова, В.Н. Скобелкин, В.Н.</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И.О. Снигирева, А.А. Соловьев, А.И.</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В.Н. Толкунова, Н.С. Уржинская, К.П.</w:t>
      </w:r>
      <w:r>
        <w:rPr>
          <w:rStyle w:val="WW8Num3z0"/>
          <w:rFonts w:ascii="Verdana" w:hAnsi="Verdana"/>
          <w:color w:val="000000"/>
          <w:sz w:val="18"/>
          <w:szCs w:val="18"/>
        </w:rPr>
        <w:t> </w:t>
      </w:r>
      <w:r>
        <w:rPr>
          <w:rStyle w:val="WW8Num4z0"/>
          <w:rFonts w:ascii="Verdana" w:hAnsi="Verdana"/>
          <w:color w:val="4682B4"/>
          <w:sz w:val="18"/>
          <w:szCs w:val="18"/>
        </w:rPr>
        <w:t>Уржинский</w:t>
      </w:r>
      <w:r>
        <w:rPr>
          <w:rFonts w:ascii="Verdana" w:hAnsi="Verdana"/>
          <w:color w:val="000000"/>
          <w:sz w:val="18"/>
          <w:szCs w:val="18"/>
        </w:rPr>
        <w:t>, Л.В. Французова, Г.В. Хныкин, Л.А.</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и др.</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Использование этих и других источников позволяет дать многоаспектный анализ развития исследуемых отношений на современном этапе.</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определяется тем, что она является по существу одним из первых комплексных научных исследований теоретических и практических вопросов правового регулирования организационно - правовых форм определения квалификации работников после принятия нового Трудового кодекса Российской Федерации. Что же касается научных и прикладных работ по этому вопросу, то следует заметить, что в большинстве своем они были выполнены учеными -</w:t>
      </w:r>
      <w:r>
        <w:rPr>
          <w:rStyle w:val="WW8Num4z0"/>
          <w:rFonts w:ascii="Verdana" w:hAnsi="Verdana"/>
          <w:color w:val="4682B4"/>
          <w:sz w:val="18"/>
          <w:szCs w:val="18"/>
        </w:rPr>
        <w:t>юристами</w:t>
      </w:r>
      <w:r>
        <w:rPr>
          <w:rStyle w:val="WW8Num3z0"/>
          <w:rFonts w:ascii="Verdana" w:hAnsi="Verdana"/>
          <w:color w:val="000000"/>
          <w:sz w:val="18"/>
          <w:szCs w:val="18"/>
        </w:rPr>
        <w:t> </w:t>
      </w:r>
      <w:r>
        <w:rPr>
          <w:rFonts w:ascii="Verdana" w:hAnsi="Verdana"/>
          <w:color w:val="000000"/>
          <w:sz w:val="18"/>
          <w:szCs w:val="18"/>
        </w:rPr>
        <w:t xml:space="preserve">до периода перестройки экономики и трудового законодательства и не </w:t>
      </w:r>
      <w:r>
        <w:rPr>
          <w:rFonts w:ascii="Verdana" w:hAnsi="Verdana"/>
          <w:color w:val="000000"/>
          <w:sz w:val="18"/>
          <w:szCs w:val="18"/>
        </w:rPr>
        <w:lastRenderedPageBreak/>
        <w:t>отражают новейших нормативных актов о труде, в том числе и об определении квалификации работников, и практики их применения. Проведенный анализ законодательства и практики его применения в указанной сфере позволил обозначить основные проблемы совершенствования законодательства и предложить пути их решения.</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Недостаточное научное обоснование определения квалификации персонала является одной из причин, почему законодательство не полностью</w:t>
      </w:r>
      <w:r>
        <w:rPr>
          <w:rStyle w:val="WW8Num3z0"/>
          <w:rFonts w:ascii="Verdana" w:hAnsi="Verdana"/>
          <w:color w:val="000000"/>
          <w:sz w:val="18"/>
          <w:szCs w:val="18"/>
        </w:rPr>
        <w:t> </w:t>
      </w:r>
      <w:r>
        <w:rPr>
          <w:rStyle w:val="WW8Num4z0"/>
          <w:rFonts w:ascii="Verdana" w:hAnsi="Verdana"/>
          <w:color w:val="4682B4"/>
          <w:sz w:val="18"/>
          <w:szCs w:val="18"/>
        </w:rPr>
        <w:t>урегулировало</w:t>
      </w:r>
      <w:r>
        <w:rPr>
          <w:rStyle w:val="WW8Num3z0"/>
          <w:rFonts w:ascii="Verdana" w:hAnsi="Verdana"/>
          <w:color w:val="000000"/>
          <w:sz w:val="18"/>
          <w:szCs w:val="18"/>
        </w:rPr>
        <w:t> </w:t>
      </w:r>
      <w:r>
        <w:rPr>
          <w:rFonts w:ascii="Verdana" w:hAnsi="Verdana"/>
          <w:color w:val="000000"/>
          <w:sz w:val="18"/>
          <w:szCs w:val="18"/>
        </w:rPr>
        <w:t>отношения по установлению уровня профессионального мастерства работников. Предложенная работа является определенным теоретическим вкладом в разработку данной проблемы. В работе исследуются вопросы совершенствования понятийного аппарата, выявления характерных черт правового регулирования отношений по определению квалификации как в общем, так и применительно к конкретным организационно - правовым формам. В диссертации раскрывается юридическая природа определения квалификации, правовой механизм определения квалификации работников как при поступлении на работу, так и в процессе трудовой деятельности, а также рассматривается влияние</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и локального регулирования на данные отношения.</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выводы и практические предложения, показывающие новизну исследования и комплексный подход к решению анализируемых вопросов.</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Анализ действующего законодательства, правоприменительной практики, локальных актов позволил определить следующие понятия: «</w:t>
      </w:r>
      <w:r>
        <w:rPr>
          <w:rStyle w:val="WW8Num4z0"/>
          <w:rFonts w:ascii="Verdana" w:hAnsi="Verdana"/>
          <w:color w:val="4682B4"/>
          <w:sz w:val="18"/>
          <w:szCs w:val="18"/>
        </w:rPr>
        <w:t>квалификация</w:t>
      </w:r>
      <w:r>
        <w:rPr>
          <w:rFonts w:ascii="Verdana" w:hAnsi="Verdana"/>
          <w:color w:val="000000"/>
          <w:sz w:val="18"/>
          <w:szCs w:val="18"/>
        </w:rPr>
        <w:t>», «</w:t>
      </w:r>
      <w:r>
        <w:rPr>
          <w:rStyle w:val="WW8Num4z0"/>
          <w:rFonts w:ascii="Verdana" w:hAnsi="Verdana"/>
          <w:color w:val="4682B4"/>
          <w:sz w:val="18"/>
          <w:szCs w:val="18"/>
        </w:rPr>
        <w:t>определение квалификации</w:t>
      </w:r>
      <w:r>
        <w:rPr>
          <w:rFonts w:ascii="Verdana" w:hAnsi="Verdana"/>
          <w:color w:val="000000"/>
          <w:sz w:val="18"/>
          <w:szCs w:val="18"/>
        </w:rPr>
        <w:t>», «</w:t>
      </w:r>
      <w:r>
        <w:rPr>
          <w:rStyle w:val="WW8Num4z0"/>
          <w:rFonts w:ascii="Verdana" w:hAnsi="Verdana"/>
          <w:color w:val="4682B4"/>
          <w:sz w:val="18"/>
          <w:szCs w:val="18"/>
        </w:rPr>
        <w:t>конкурс</w:t>
      </w:r>
      <w:r>
        <w:rPr>
          <w:rFonts w:ascii="Verdana" w:hAnsi="Verdana"/>
          <w:color w:val="000000"/>
          <w:sz w:val="18"/>
          <w:szCs w:val="18"/>
        </w:rPr>
        <w:t>», «</w:t>
      </w:r>
      <w:r>
        <w:rPr>
          <w:rStyle w:val="WW8Num4z0"/>
          <w:rFonts w:ascii="Verdana" w:hAnsi="Verdana"/>
          <w:color w:val="4682B4"/>
          <w:sz w:val="18"/>
          <w:szCs w:val="18"/>
        </w:rPr>
        <w:t>испытание</w:t>
      </w:r>
      <w:r>
        <w:rPr>
          <w:rFonts w:ascii="Verdana" w:hAnsi="Verdana"/>
          <w:color w:val="000000"/>
          <w:sz w:val="18"/>
          <w:szCs w:val="18"/>
        </w:rPr>
        <w:t>», «</w:t>
      </w:r>
      <w:r>
        <w:rPr>
          <w:rStyle w:val="WW8Num4z0"/>
          <w:rFonts w:ascii="Verdana" w:hAnsi="Verdana"/>
          <w:color w:val="4682B4"/>
          <w:sz w:val="18"/>
          <w:szCs w:val="18"/>
        </w:rPr>
        <w:t>аттестация</w:t>
      </w:r>
      <w:r>
        <w:rPr>
          <w:rFonts w:ascii="Verdana" w:hAnsi="Verdana"/>
          <w:color w:val="000000"/>
          <w:sz w:val="18"/>
          <w:szCs w:val="18"/>
        </w:rPr>
        <w:t>» и др., которые должны быть легально</w:t>
      </w:r>
      <w:r>
        <w:rPr>
          <w:rStyle w:val="WW8Num3z0"/>
          <w:rFonts w:ascii="Verdana" w:hAnsi="Verdana"/>
          <w:color w:val="000000"/>
          <w:sz w:val="18"/>
          <w:szCs w:val="18"/>
        </w:rPr>
        <w:t> </w:t>
      </w:r>
      <w:r>
        <w:rPr>
          <w:rStyle w:val="WW8Num4z0"/>
          <w:rFonts w:ascii="Verdana" w:hAnsi="Verdana"/>
          <w:color w:val="4682B4"/>
          <w:sz w:val="18"/>
          <w:szCs w:val="18"/>
        </w:rPr>
        <w:t>закреплены</w:t>
      </w:r>
      <w:r>
        <w:rPr>
          <w:rFonts w:ascii="Verdana" w:hAnsi="Verdana"/>
          <w:color w:val="000000"/>
          <w:sz w:val="18"/>
          <w:szCs w:val="18"/>
        </w:rPr>
        <w:t>.</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 числу приоритетных направлений законодательной деятельности следует отнести выработку ряда документов, регулирующих определение квалификации в различных организационно - правовых формах. Поэтому в работе подготовлены проекты следующих нормативных правовых актов: Положения о конкурсном отборе персонала организаций, Положения о порядке проведения периодической аттестации персонала. Такие акты должны предусматривать единые универсальные нормы о правовом определении квалификации персонала. Разработаны формы иных документов, например, график проведения конкурса на замещение вакантных должностей, примерная форма протокола заседания аттестационной комиссии, проект отзыва (характеристики) на аттестуемого работника.</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целесообразно принять специальный комплексный акт, регулирующий профессиональную подготовку, переподготовку и повышение квалификации персонала.</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Современные положения об организационно - правовых формах определения квалификации в контексте рассматриваемой темы позволили в ходе исследования выявить ряд статей Трудового кодекса Российской Федерации, подлежащих корректировке, и предложить варианты возможного их совершенствования (в частности это</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16, 18, 57, 70, 143, 373, 374 и др.), а также внести предложения по подготовке иных федеральных законов, способствующих дальнейшему реформированию трудового законодательства (О конкурсном отборе персонала организаций, О повышении качества рабочей силы и др.).</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Практика убедительно свидетельствует о необходимости пересмотра действующих отраслевых тарифно - квалификационных характеристик и квалификационных справочников. Классификация профессий работников должна быть приведена в соответствие со структурными изменениями, происходящими на рынке труда, а национальная система профессиональных стандартов - в соответствие с требованиями, предъявляемыми на международном уровне.</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Необходимо не только на уровне</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но и на законодательном уровне определить</w:t>
      </w:r>
      <w:r>
        <w:rPr>
          <w:rStyle w:val="WW8Num3z0"/>
          <w:rFonts w:ascii="Verdana" w:hAnsi="Verdana"/>
          <w:color w:val="000000"/>
          <w:sz w:val="18"/>
          <w:szCs w:val="18"/>
        </w:rPr>
        <w:t> </w:t>
      </w:r>
      <w:r>
        <w:rPr>
          <w:rStyle w:val="WW8Num4z0"/>
          <w:rFonts w:ascii="Verdana" w:hAnsi="Verdana"/>
          <w:color w:val="4682B4"/>
          <w:sz w:val="18"/>
          <w:szCs w:val="18"/>
        </w:rPr>
        <w:t>закрепленную</w:t>
      </w:r>
      <w:r>
        <w:rPr>
          <w:rStyle w:val="WW8Num3z0"/>
          <w:rFonts w:ascii="Verdana" w:hAnsi="Verdana"/>
          <w:color w:val="000000"/>
          <w:sz w:val="18"/>
          <w:szCs w:val="18"/>
        </w:rPr>
        <w:t> </w:t>
      </w:r>
      <w:r>
        <w:rPr>
          <w:rFonts w:ascii="Verdana" w:hAnsi="Verdana"/>
          <w:color w:val="000000"/>
          <w:sz w:val="18"/>
          <w:szCs w:val="18"/>
        </w:rPr>
        <w:t>в Трудовом кодексе Российской Федерации категорию «</w:t>
      </w:r>
      <w:r>
        <w:rPr>
          <w:rStyle w:val="WW8Num4z0"/>
          <w:rFonts w:ascii="Verdana" w:hAnsi="Verdana"/>
          <w:color w:val="4682B4"/>
          <w:sz w:val="18"/>
          <w:szCs w:val="18"/>
        </w:rPr>
        <w:t>деловые качества</w:t>
      </w:r>
      <w:r>
        <w:rPr>
          <w:rFonts w:ascii="Verdana" w:hAnsi="Verdana"/>
          <w:color w:val="000000"/>
          <w:sz w:val="18"/>
          <w:szCs w:val="18"/>
        </w:rPr>
        <w:t>» работников как основной критерий для принятия их на работу, и понимать под ними: уровень образования, квалификацию, опыт работы по данной специальности или аналогичным специальностям (должностям).</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Необходим «</w:t>
      </w:r>
      <w:r>
        <w:rPr>
          <w:rStyle w:val="WW8Num4z0"/>
          <w:rFonts w:ascii="Verdana" w:hAnsi="Verdana"/>
          <w:color w:val="4682B4"/>
          <w:sz w:val="18"/>
          <w:szCs w:val="18"/>
        </w:rPr>
        <w:t>минимальный стандарт</w:t>
      </w:r>
      <w:r>
        <w:rPr>
          <w:rFonts w:ascii="Verdana" w:hAnsi="Verdana"/>
          <w:color w:val="000000"/>
          <w:sz w:val="18"/>
          <w:szCs w:val="18"/>
        </w:rPr>
        <w:t>» для оценки соответствия конкретного лица работе (должности), которую он займет. Разработке подлежит система оценки качества рабочей силы, гибко и оперативно реагирующая на непрерывные изменения в требованиях к квалификации и профессиональной подготовке работников.</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Необходимы</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поправки, для устранения «</w:t>
      </w:r>
      <w:r>
        <w:rPr>
          <w:rStyle w:val="WW8Num4z0"/>
          <w:rFonts w:ascii="Verdana" w:hAnsi="Verdana"/>
          <w:color w:val="4682B4"/>
          <w:sz w:val="18"/>
          <w:szCs w:val="18"/>
        </w:rPr>
        <w:t>гендерного неравенства</w:t>
      </w:r>
      <w:r>
        <w:rPr>
          <w:rFonts w:ascii="Verdana" w:hAnsi="Verdana"/>
          <w:color w:val="000000"/>
          <w:sz w:val="18"/>
          <w:szCs w:val="18"/>
        </w:rPr>
        <w:t>», в частности, для того чтобы в конкурном отборе в равной мере и на равных условиях участвовали бы мужчины и женщины; не допускалось бы объявление конкурсов только для лиц одного пола; кадровые службы были бы</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предоставлять конкурсным комиссиям не только сведения об образовании и профессиональной подготовке лиц, участвующих в конкурсе, но и данные о соотношении числа работающих мужчин и женщин на соответствующих должностях.</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положениях о проведении конкурса целесообразно четко определить срок, в течение которого необходимо заключить трудовой договор с победителем конкурса - этот срок должен составлять не более одного месяца.</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Процедура проверки деловых качеств работника должна быть четко регламентирована, поэтому целесообразно сформировать единую структуру органов определения квалификации персонала в различных организационно - правовых формах с определением их правового положения. В целях объективной оценки работника важно разработать и внедрить объективную систему контроля за его деятельностью.</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Трудовой кодекс,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14 определяет, что если последний день срока, с которым связывается прекращение трудовых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приходится на нерабочий день, то днем окончания срока считается ближайший следующий за ним рабочий день. К испытательному сроку данное положение не всегда можно применить, так как в определенных случаях такое исчисление будет нарушать права работников, например, если срок испытания определен не в днях, а в неделях (то есть срок заканчивается последним календарным днем оговоренного периода).</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устранения нарушений, возникающих на практике, необходимо более четко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сформулировать положение о том, что срок испытания устанавливается только при заключении трудового договора и что он не может быть продлен впоследствии.</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Аттестацию нужно рассматривать в двух аспектах: как периодическую проверку деловой квалификации работника и как условие применения</w:t>
      </w:r>
      <w:r>
        <w:rPr>
          <w:rStyle w:val="WW8Num3z0"/>
          <w:rFonts w:ascii="Verdana" w:hAnsi="Verdana"/>
          <w:color w:val="000000"/>
          <w:sz w:val="18"/>
          <w:szCs w:val="18"/>
        </w:rPr>
        <w:t> </w:t>
      </w:r>
      <w:r>
        <w:rPr>
          <w:rStyle w:val="WW8Num4z0"/>
          <w:rFonts w:ascii="Verdana" w:hAnsi="Verdana"/>
          <w:color w:val="4682B4"/>
          <w:sz w:val="18"/>
          <w:szCs w:val="18"/>
        </w:rPr>
        <w:t>подпункта</w:t>
      </w:r>
      <w:r>
        <w:rPr>
          <w:rStyle w:val="WW8Num3z0"/>
          <w:rFonts w:ascii="Verdana" w:hAnsi="Verdana"/>
          <w:color w:val="000000"/>
          <w:sz w:val="18"/>
          <w:szCs w:val="18"/>
        </w:rPr>
        <w:t> </w:t>
      </w:r>
      <w:r>
        <w:rPr>
          <w:rFonts w:ascii="Verdana" w:hAnsi="Verdana"/>
          <w:color w:val="000000"/>
          <w:sz w:val="18"/>
          <w:szCs w:val="18"/>
        </w:rPr>
        <w:t>«б» пункта 3 статьи 81 Трудового кодекса Российской Федерации. Аттестация для решения вопроса об увольнении осуществляется независимо от того, подлежит работник периодической аттестации или нет.</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Аттестация работников строится на следующих принципах:</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обязательность и периодичность проведения; объективность оценки деловых и личностных качеств работника; открытость и определенность предъявляемых при аттестации требований; дифференциация требований, предъявляемых к аттестуемым;</w:t>
      </w:r>
      <w:r>
        <w:rPr>
          <w:rStyle w:val="WW8Num3z0"/>
          <w:rFonts w:ascii="Verdana" w:hAnsi="Verdana"/>
          <w:color w:val="000000"/>
          <w:sz w:val="18"/>
          <w:szCs w:val="18"/>
        </w:rPr>
        <w:t> </w:t>
      </w:r>
      <w:r>
        <w:rPr>
          <w:rStyle w:val="WW8Num4z0"/>
          <w:rFonts w:ascii="Verdana" w:hAnsi="Verdana"/>
          <w:color w:val="4682B4"/>
          <w:sz w:val="18"/>
          <w:szCs w:val="18"/>
        </w:rPr>
        <w:t>гласность</w:t>
      </w:r>
      <w:r>
        <w:rPr>
          <w:rFonts w:ascii="Verdana" w:hAnsi="Verdana"/>
          <w:color w:val="000000"/>
          <w:sz w:val="18"/>
          <w:szCs w:val="18"/>
        </w:rPr>
        <w:t>; учет общественных и личных интересов в процессе аттестации; коллегиальность в определении соответствия работника занимаемой должности (выполняемой работе).</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Аттестации не должны подвергаться следующие категории персонала: работники, проработавшие в данной должности менее года; беременные женщины; женщины, имеющие детей в возрасте до трех лет; работники в период срока обязательной работы в соответствии с договором о целевой подготовке специалистов; одинокие матери, воспитывающие ребенка в возрасте до 14 лет (ребенка - инвалида до 18 лет), или другие лица, воспитывающих указанных детей без матери; работники, обучающиеся без отрыва от работы на двух последних курсах в высших учебных заведениях по тому профилю деятельности, по которому проводится аттестация; лица, не достигшие возраста 18 лет.</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Нормативные правовые акты не содержат четкого и подробного регламента заседаний аттестационных комиссий, ограничиваясь общими положениями, что негативно отражается на правоприменительной практике.</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законодательно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процедуру предоставления работником в аттестационную комиссию дополнительных сведений о своей трудовой деятельности за период, предшествующий аттестации, и</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несогласии с отзывом путем включения в отраслевые или локальные акты об аттестации специальной нормы о порядке разрешения таких спорных ситуаций. Кроме того необходимо предоставить возможность активного участия работников в проведении аттестации.</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нормативных актах об аттестации необходимо определить срок, в течение которого аттестационные материалы должны быть переданы работодателю для принятия решения. Представляется, что данные материалы должны быть переданы работодателю не позднее, чем через семь дней после проведения аттестации.</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работодателя по результатам аттестации, исходя из специфики его правового положения, должно приниматься не позднее, чем через месяц со дня проведения аттестации.</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Вопросы о рассмотрении</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при незаконном увольнении, в том числе и по</w:t>
      </w:r>
      <w:r>
        <w:rPr>
          <w:rStyle w:val="WW8Num3z0"/>
          <w:rFonts w:ascii="Verdana" w:hAnsi="Verdana"/>
          <w:color w:val="000000"/>
          <w:sz w:val="18"/>
          <w:szCs w:val="18"/>
        </w:rPr>
        <w:t> </w:t>
      </w:r>
      <w:r>
        <w:rPr>
          <w:rStyle w:val="WW8Num4z0"/>
          <w:rFonts w:ascii="Verdana" w:hAnsi="Verdana"/>
          <w:color w:val="4682B4"/>
          <w:sz w:val="18"/>
          <w:szCs w:val="18"/>
        </w:rPr>
        <w:t>подпункту</w:t>
      </w:r>
      <w:r>
        <w:rPr>
          <w:rStyle w:val="WW8Num3z0"/>
          <w:rFonts w:ascii="Verdana" w:hAnsi="Verdana"/>
          <w:color w:val="000000"/>
          <w:sz w:val="18"/>
          <w:szCs w:val="18"/>
        </w:rPr>
        <w:t> </w:t>
      </w:r>
      <w:r>
        <w:rPr>
          <w:rFonts w:ascii="Verdana" w:hAnsi="Verdana"/>
          <w:color w:val="000000"/>
          <w:sz w:val="18"/>
          <w:szCs w:val="18"/>
        </w:rPr>
        <w:t>«б» пункта 3 статьи 81 Трудового кодекса, относящиеся к компетенции суда,</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переданы Кодексом государственной инспекции труда. В этом отношении предлагается нормы Кодекса скорректировать. Данное предложение уже получило поддержку в проекте Федерального Закона об изменениях в Трудовой кодекс Российской Федерации.</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диссертации заключается в возможности использования выводов и предложений автора в процессе совершенствования законодательства об организационно — правовых формах определения квалификации работников. Предлагается издать ряд нормативных правовых актов. Положения диссертации могут быть использованы в процессе преподавания курса трудового права, спецкурсов при подготовке специалистов в сфере</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Работа выполнена в Институте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Российской Федерации и обсуждена на заседании Отдела законодательства о труде и социальном обеспечении этого института.</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работы отражены и опубликованы автором в</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докладывались на научных конференциях, проводившихся в Институте законодательства и сравнительного правоведения при Правительстве Российской Федерации (24 мая 2004 года), Брянском государственном университете (8-9 октября 2003 года, 20 октября 2005 года), а также использовались в процессе преподавания курса «</w:t>
      </w:r>
      <w:r>
        <w:rPr>
          <w:rStyle w:val="WW8Num4z0"/>
          <w:rFonts w:ascii="Verdana" w:hAnsi="Verdana"/>
          <w:color w:val="4682B4"/>
          <w:sz w:val="18"/>
          <w:szCs w:val="18"/>
        </w:rPr>
        <w:t>Трудовое право</w:t>
      </w:r>
      <w:r>
        <w:rPr>
          <w:rFonts w:ascii="Verdana" w:hAnsi="Verdana"/>
          <w:color w:val="000000"/>
          <w:sz w:val="18"/>
          <w:szCs w:val="18"/>
        </w:rPr>
        <w:t>» на юридическом факультете Брянского государственного университета.</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Цели и задачи работы определяют ее структуру. Работа состоит из двух логически связанных между собой глав, введения, заключения, перечня использованных источников и приложений.</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главы разделены на параграфы, которые призваны акцентировать внимание на отдельных проблемах в рамках темы диссертации.</w:t>
      </w:r>
    </w:p>
    <w:p w:rsidR="00C466F4" w:rsidRDefault="00C466F4" w:rsidP="00C466F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Закалюжная, Наталья Валерьевна</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прошедшее время практика применения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поставила многие вопросы, требующие своего решения. Обновился и нормативный массив, в том числе и в сфере определения квалификации персонала, что вызвало необходимость его корректировки. Обеспечить свободную конкуренцию и справедливость при отборе и в процессе работы, а также решить проблему формирования человеческого капитала можно только при помощи своевременного совершенствования законодательства об организационно - правовых формах определения квалификации работников, которое должно проводиться в русле комплексного реформирования системы российского законодательства о труде.</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Предлагаемый в настоящей работе анализ законодательства, регулирующего организационно - правовые формы определения квалификации работников, изучение и логическое осмысление юридической литературы, многолетней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определения квалификации работников в организациях различных отраслей экономики, а также в органах государственной власти и управления, данных статистики позволяет сделать ряд выводов по указанной проблеме и свидетельствует о необходимости корректировки некоторых концептуальных подходов.</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 выявляя степень соответствия работника предъявляемым требованиям к должности, которую он займет, к выполняемой работе, а также перспективы дальнейшего использования работника, обеспечивать при этом равенство сторон, как при заключении трудового договора, так и в ходе дальнейшей трудовой деятельности. Обеспечить равные условия для реализации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можно через определение единых критериев при приеме на работу.</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Необходимо отрабатывать эффективные механизмы замещения должностей, соответствующие специфике конкретного вида деятельности и новым условиям хозяйствования.</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числу приоритетных направлений</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следует отнести выработку ряда нормативных документов, регулирующих определение квалификации в различных производственных ситуациях, так как тем самым устранятся существующие проблемные моменты, что вызвано, прежде всего, необходимостью защиты трудовых прав работников в процессе проверки их деловых и иных качеств, потому что на различных уровнях регулирования эти вопросы решаются не всегда однозначно. Так, необходима разработка Положения о конкурсном отборе персонала организаций, Положения о порядке проведения периодической аттестации персонала. Такие акты должны предусматривать единые универсальные нормы о правовом определении квалификации персонала. Они позволят обозначить правовое поле определения квалификации, будут способствовать разработке ведомственных актов, определят основные подходы, рекомендации при принятии локальных документов корпоративных организаций и смогут выступить в качестве критерия правомерности локальных норм. Целесообразно подготовить и иные документы, например, график проведения конкурса на замещение вакантных должностей и др. Кроме того, современные положения об организационно - правовых формах определения квалификации в контексте рассматриваемой темы позволяют выявить ряд статей Трудового кодекса, подлежащих корректировке, и предложить варианты возможного их совершенствования, а также предложения по подготовке иных федеральных законов, способствующих реформированию трудового законодательства. Предлагаются конкретные меры, позволяющие на практике избегать негативных явлений, возникающих при проверке квалификации работников.</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Практика убедительно свидетельствует о необходимости пересмотра действующих отраслевых тарифно - квалификационных характеристик й квалификационных справочников для обеспечения эффективной системы управления персоналом организаций независимо от форм собственности и организационно - правовых форм деятельности. Классификация профессий работников должна быть приведена в соответствие со структурными изменениями, происходящими на рынке труда. Национальная система профессиональных стандартов должна быть приведена в соответствие с требованиями, предъявляемыми на международном уровне.</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 все же не только на уровне</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а на законодательном уровне определить</w:t>
      </w:r>
      <w:r>
        <w:rPr>
          <w:rStyle w:val="WW8Num3z0"/>
          <w:rFonts w:ascii="Verdana" w:hAnsi="Verdana"/>
          <w:color w:val="000000"/>
          <w:sz w:val="18"/>
          <w:szCs w:val="18"/>
        </w:rPr>
        <w:t> </w:t>
      </w:r>
      <w:r>
        <w:rPr>
          <w:rStyle w:val="WW8Num4z0"/>
          <w:rFonts w:ascii="Verdana" w:hAnsi="Verdana"/>
          <w:color w:val="4682B4"/>
          <w:sz w:val="18"/>
          <w:szCs w:val="18"/>
        </w:rPr>
        <w:t>закрепленную</w:t>
      </w:r>
      <w:r>
        <w:rPr>
          <w:rStyle w:val="WW8Num3z0"/>
          <w:rFonts w:ascii="Verdana" w:hAnsi="Verdana"/>
          <w:color w:val="000000"/>
          <w:sz w:val="18"/>
          <w:szCs w:val="18"/>
        </w:rPr>
        <w:t> </w:t>
      </w:r>
      <w:r>
        <w:rPr>
          <w:rFonts w:ascii="Verdana" w:hAnsi="Verdana"/>
          <w:color w:val="000000"/>
          <w:sz w:val="18"/>
          <w:szCs w:val="18"/>
        </w:rPr>
        <w:t>в Трудовом кодексе Российской Федерации категорию «</w:t>
      </w:r>
      <w:r>
        <w:rPr>
          <w:rStyle w:val="WW8Num4z0"/>
          <w:rFonts w:ascii="Verdana" w:hAnsi="Verdana"/>
          <w:color w:val="4682B4"/>
          <w:sz w:val="18"/>
          <w:szCs w:val="18"/>
        </w:rPr>
        <w:t>деловые качества</w:t>
      </w:r>
      <w:r>
        <w:rPr>
          <w:rFonts w:ascii="Verdana" w:hAnsi="Verdana"/>
          <w:color w:val="000000"/>
          <w:sz w:val="18"/>
          <w:szCs w:val="18"/>
        </w:rPr>
        <w:t>» работников как основной критерий для принятия их на работу. Необходим «</w:t>
      </w:r>
      <w:r>
        <w:rPr>
          <w:rStyle w:val="WW8Num4z0"/>
          <w:rFonts w:ascii="Verdana" w:hAnsi="Verdana"/>
          <w:color w:val="4682B4"/>
          <w:sz w:val="18"/>
          <w:szCs w:val="18"/>
        </w:rPr>
        <w:t>минимальный стандарт</w:t>
      </w:r>
      <w:r>
        <w:rPr>
          <w:rFonts w:ascii="Verdana" w:hAnsi="Verdana"/>
          <w:color w:val="000000"/>
          <w:sz w:val="18"/>
          <w:szCs w:val="18"/>
        </w:rPr>
        <w:t>» для оценки соответствия конкретного лица работе (должности), которую он займет. Разработке подлежит система оценки качества рабочей силы, гибко и оперативно реагирующая на непрерывные изменения в требованиях к квалификации и профессиональной подготовке работников.</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определения квалификации во многом зависит</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справедливость принимаемых работодателем решений и, в конечном итоге, результаты оценки в целом. Однако в законодательстве отсутствует четкая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работы квалификационных (аттестационных, экзаменационных) комиссий, не решен ряд иных процедурных вопросов, что может препятствовать работнику защитить трудовую честь, достоинство и реализовать</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на труд или получать льготы, предусмотренные законодательством о труде. Целесообразно предусмотреть единую структуру органов определения квалификации в различных организационно - правовых формах, полностью определив их правовое положение. Необходимо разработать и внедрить объективную систему контроля за деятельностью работника для того, чтобы его могли объективно оценить.</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Сама процедура определения квалификации работника нуждается в усовершенствовании, которое необходимо в целях повышения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защищающих работника от возможного произвола и беззакония со стороны работодателя и ошибок в правоприменительной деятельности. Это относится и к определению квалификации работника при заключении трудового договора, и к процессу</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при выявившемся несоответствии работника занимаемой должности (порученной работе). Решение работодателя будет максимально справедливым, если во внимание будут приняты все факты, связанные с пребыванием в организации нового работника.</w:t>
      </w:r>
    </w:p>
    <w:p w:rsidR="00C466F4" w:rsidRDefault="00C466F4" w:rsidP="00C466F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Безусловно, это лишь некоторые из проблемных моментов, на которые хотелось обратить внимание. Нормы, связанные с определением квалификации в соответствующих организационно - правовых формах, необходимо совершенствовать в целях усиления гарантий трудовых прав работников и защиты их от возможных</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со стороны работодателей, которые в свою очередь должны в полном объеме исполнять предъявленные к ним требования. «</w:t>
      </w:r>
      <w:r>
        <w:rPr>
          <w:rStyle w:val="WW8Num4z0"/>
          <w:rFonts w:ascii="Verdana" w:hAnsi="Verdana"/>
          <w:color w:val="4682B4"/>
          <w:sz w:val="18"/>
          <w:szCs w:val="18"/>
        </w:rPr>
        <w:t>Правильное определение квалификации</w:t>
      </w:r>
      <w:r>
        <w:rPr>
          <w:rFonts w:ascii="Verdana" w:hAnsi="Verdana"/>
          <w:color w:val="000000"/>
          <w:sz w:val="18"/>
          <w:szCs w:val="18"/>
        </w:rPr>
        <w:t>» - весьма трудоемкий процесс, основанный на описании работы сотрудников и постановке перед ними четких целей, в связи с чем, совершенствование законодательства в данной сфере должно быть проведено по возможности оперативно. Необходимым условием перспективного</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в указанной сфере следует считать сочетание защиты</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прав работников, работодателей и обеспечения интересов государства и общества.</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Реализация предлагаемых мер упростила бы законодательство об определении квалификации персонала, сделала бы его более компактным и доступным, повысила бы его роль в рациональном использовании трудовых ресурсов страны и способствовала бы улучшению локального регулирования данных вопросов.</w:t>
      </w:r>
    </w:p>
    <w:p w:rsidR="00C466F4" w:rsidRDefault="00C466F4" w:rsidP="00C466F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N</w:t>
      </w:r>
    </w:p>
    <w:p w:rsidR="00C466F4" w:rsidRDefault="00C466F4" w:rsidP="00C466F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Закалюжная, Наталья Валерьевна, 2006 год</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Войленко Е.И. Правовые вопросы конкурсного подбора кадров // Советское государство и право. 1957.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Ростов-на-Дону,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Система оснований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советскому праву. Отдел экономики и права. Известия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1945.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Дис. к.ю.н. М., 1947.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Юридическая литература. 1948.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Амосов В., Новиков С. Оплата работодателем профессионального обучения своих сотрудников: правовая природа и налоговые последствия // Хозяйство и право. 1998. №7.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Правовое регулирование повышения квалификации рабочих и служащих на производстве. Автореф. дис. к.ю.н. Воронеж, 1969.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В.Д. Подведомственность трудовых споров. М.: Юридическая литература. 1980.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О.А. Трудовая функция работника. Дис. к.ю.н. Томск, 1999.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Асимов JI.M.</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и иным федеральным законам). М.: Бератор-Пресс.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Астрахан Е., Каринский С.,</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Роль советского трудового права в плановом обеспечении народного хозяйства кадрами. М., 1955.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Афанасьев И. От правового обучения к правовой аттестации // Хозяйство и право. 1987.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Барбаш</w:t>
      </w:r>
      <w:r>
        <w:rPr>
          <w:rStyle w:val="WW8Num3z0"/>
          <w:rFonts w:ascii="Verdana" w:hAnsi="Verdana"/>
          <w:color w:val="000000"/>
          <w:sz w:val="18"/>
          <w:szCs w:val="18"/>
        </w:rPr>
        <w:t> </w:t>
      </w:r>
      <w:r>
        <w:rPr>
          <w:rFonts w:ascii="Verdana" w:hAnsi="Verdana"/>
          <w:color w:val="000000"/>
          <w:sz w:val="18"/>
          <w:szCs w:val="18"/>
        </w:rPr>
        <w:t>А.К. К вопросу о некоторых свойствах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Государство и право. 2000. №12.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Барбашева</w:t>
      </w:r>
      <w:r>
        <w:rPr>
          <w:rStyle w:val="WW8Num3z0"/>
          <w:rFonts w:ascii="Verdana" w:hAnsi="Verdana"/>
          <w:color w:val="000000"/>
          <w:sz w:val="18"/>
          <w:szCs w:val="18"/>
        </w:rPr>
        <w:t> </w:t>
      </w:r>
      <w:r>
        <w:rPr>
          <w:rFonts w:ascii="Verdana" w:hAnsi="Verdana"/>
          <w:color w:val="000000"/>
          <w:sz w:val="18"/>
          <w:szCs w:val="18"/>
        </w:rPr>
        <w:t>И.Р. Выборность руководящих работников предприятий, учреждений, организаций // Советское государство и право. 1988.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О.В. Условия и основания возникновения трудовых правоотношений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1978.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Технический прогресс и вопросы трудового права // СПИЛ. 1985. №12.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Батанова О.,</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 Правовые вопросы аттестации кадров промышленных предприятий и организаций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1978.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Бодерскова</w:t>
      </w:r>
      <w:r>
        <w:rPr>
          <w:rStyle w:val="WW8Num3z0"/>
          <w:rFonts w:ascii="Verdana" w:hAnsi="Verdana"/>
          <w:color w:val="000000"/>
          <w:sz w:val="18"/>
          <w:szCs w:val="18"/>
        </w:rPr>
        <w:t> </w:t>
      </w:r>
      <w:r>
        <w:rPr>
          <w:rFonts w:ascii="Verdana" w:hAnsi="Verdana"/>
          <w:color w:val="000000"/>
          <w:sz w:val="18"/>
          <w:szCs w:val="18"/>
        </w:rPr>
        <w:t>Г.С. Юридические факты в механизме правового регулирования трудовых правоотношений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Право. 1981. №5.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Style w:val="WW8Num3z0"/>
          <w:rFonts w:ascii="Verdana" w:hAnsi="Verdana"/>
          <w:color w:val="000000"/>
          <w:sz w:val="18"/>
          <w:szCs w:val="18"/>
        </w:rPr>
        <w:t> </w:t>
      </w:r>
      <w:r>
        <w:rPr>
          <w:rFonts w:ascii="Verdana" w:hAnsi="Verdana"/>
          <w:color w:val="000000"/>
          <w:sz w:val="18"/>
          <w:szCs w:val="18"/>
        </w:rPr>
        <w:t>З.С. Нормативные материалы, регламентирующие трудовую деятельность // Справочник кадровика. 2001. №6.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Style w:val="WW8Num3z0"/>
          <w:rFonts w:ascii="Verdana" w:hAnsi="Verdana"/>
          <w:color w:val="000000"/>
          <w:sz w:val="18"/>
          <w:szCs w:val="18"/>
        </w:rPr>
        <w:t> </w:t>
      </w:r>
      <w:r>
        <w:rPr>
          <w:rFonts w:ascii="Verdana" w:hAnsi="Verdana"/>
          <w:color w:val="000000"/>
          <w:sz w:val="18"/>
          <w:szCs w:val="18"/>
        </w:rPr>
        <w:t>З.С. Трудовой кодекс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трудовой деятельности работников // Трудовое право. 2002. №7.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 А. Трудовой договор: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Расторжение трудового договора в случае несоответствия работника занимаемой должности // Справочник кадровика. 2004.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Юридические факты и право на труд // Современные проблемы трудового права России. Сб. ст. Новосибирск,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Борисов В. Увольнение по основаниям, предусмотренным пунктом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33 КЗоТ РСФСР // Советская юстиция. 1974. №10.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Борисова</w:t>
      </w:r>
      <w:r>
        <w:rPr>
          <w:rStyle w:val="WW8Num3z0"/>
          <w:rFonts w:ascii="Verdana" w:hAnsi="Verdana"/>
          <w:color w:val="000000"/>
          <w:sz w:val="18"/>
          <w:szCs w:val="18"/>
        </w:rPr>
        <w:t> </w:t>
      </w:r>
      <w:r>
        <w:rPr>
          <w:rFonts w:ascii="Verdana" w:hAnsi="Verdana"/>
          <w:color w:val="000000"/>
          <w:sz w:val="18"/>
          <w:szCs w:val="18"/>
        </w:rPr>
        <w:t>Е.А. Оценка и аттестация персонала. С-П.,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Особенности регулирования трудовых отношений муниципальных служащих в законодательстве субъектов Российской Федерации // Трудовое право. 2002. №4.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Бугров JI.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 Российская юстиция. 2002. №5.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Буланов Е. Как аттестовать преподавателя // Вестник высшей школы. 1990.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Бущенко</w:t>
      </w:r>
      <w:r>
        <w:rPr>
          <w:rStyle w:val="WW8Num3z0"/>
          <w:rFonts w:ascii="Verdana" w:hAnsi="Verdana"/>
          <w:color w:val="000000"/>
          <w:sz w:val="18"/>
          <w:szCs w:val="18"/>
        </w:rPr>
        <w:t> </w:t>
      </w:r>
      <w:r>
        <w:rPr>
          <w:rFonts w:ascii="Verdana" w:hAnsi="Verdana"/>
          <w:color w:val="000000"/>
          <w:sz w:val="18"/>
          <w:szCs w:val="18"/>
        </w:rPr>
        <w:t>А.П. Испытание при приеме на работу в условиях научно технической революции // Проблемы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Вып. 5. Харьков, 1978.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Испытание при приеме на работу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 Справочник кадровика. 2000.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Ванюхин</w:t>
      </w:r>
      <w:r>
        <w:rPr>
          <w:rStyle w:val="WW8Num3z0"/>
          <w:rFonts w:ascii="Verdana" w:hAnsi="Verdana"/>
          <w:color w:val="000000"/>
          <w:sz w:val="18"/>
          <w:szCs w:val="18"/>
        </w:rPr>
        <w:t> </w:t>
      </w:r>
      <w:r>
        <w:rPr>
          <w:rFonts w:ascii="Verdana" w:hAnsi="Verdana"/>
          <w:color w:val="000000"/>
          <w:sz w:val="18"/>
          <w:szCs w:val="18"/>
        </w:rPr>
        <w:t>В.Н. К вопросу об увольнении // Трудовое право. 2004.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Виханский</w:t>
      </w:r>
      <w:r>
        <w:rPr>
          <w:rStyle w:val="WW8Num3z0"/>
          <w:rFonts w:ascii="Verdana" w:hAnsi="Verdana"/>
          <w:color w:val="000000"/>
          <w:sz w:val="18"/>
          <w:szCs w:val="18"/>
        </w:rPr>
        <w:t> </w:t>
      </w:r>
      <w:r>
        <w:rPr>
          <w:rFonts w:ascii="Verdana" w:hAnsi="Verdana"/>
          <w:color w:val="000000"/>
          <w:sz w:val="18"/>
          <w:szCs w:val="18"/>
        </w:rPr>
        <w:t>О.С. Стратегическое управление. М.:</w:t>
      </w:r>
      <w:r>
        <w:rPr>
          <w:rStyle w:val="WW8Num3z0"/>
          <w:rFonts w:ascii="Verdana" w:hAnsi="Verdana"/>
          <w:color w:val="000000"/>
          <w:sz w:val="18"/>
          <w:szCs w:val="18"/>
        </w:rPr>
        <w:t> </w:t>
      </w:r>
      <w:r>
        <w:rPr>
          <w:rStyle w:val="WW8Num4z0"/>
          <w:rFonts w:ascii="Verdana" w:hAnsi="Verdana"/>
          <w:color w:val="4682B4"/>
          <w:sz w:val="18"/>
          <w:szCs w:val="18"/>
        </w:rPr>
        <w:t>НПУ</w:t>
      </w:r>
      <w:r>
        <w:rPr>
          <w:rFonts w:ascii="Verdana" w:hAnsi="Verdana"/>
          <w:color w:val="000000"/>
          <w:sz w:val="18"/>
          <w:szCs w:val="18"/>
        </w:rPr>
        <w:t>. 1995.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Воейков М. Трудовые отношения в современной России // Свободная мысль. 1994. №10.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Волгин</w:t>
      </w:r>
      <w:r>
        <w:rPr>
          <w:rStyle w:val="WW8Num3z0"/>
          <w:rFonts w:ascii="Verdana" w:hAnsi="Verdana"/>
          <w:color w:val="000000"/>
          <w:sz w:val="18"/>
          <w:szCs w:val="18"/>
        </w:rPr>
        <w:t> </w:t>
      </w:r>
      <w:r>
        <w:rPr>
          <w:rFonts w:ascii="Verdana" w:hAnsi="Verdana"/>
          <w:color w:val="000000"/>
          <w:sz w:val="18"/>
          <w:szCs w:val="18"/>
        </w:rPr>
        <w:t>А.П. Управление персоналом в условиях рыночной экономики: опыт</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М.: Дело. 1992.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Волкова О. Испытательный срок в трудовом договоре // Советская юстиция. 1982. №14.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 Увольнение работника по инициативе работодателя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2002 . №6.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Гайфуллин</w:t>
      </w:r>
      <w:r>
        <w:rPr>
          <w:rStyle w:val="WW8Num3z0"/>
          <w:rFonts w:ascii="Verdana" w:hAnsi="Verdana"/>
          <w:color w:val="000000"/>
          <w:sz w:val="18"/>
          <w:szCs w:val="18"/>
        </w:rPr>
        <w:t> </w:t>
      </w:r>
      <w:r>
        <w:rPr>
          <w:rFonts w:ascii="Verdana" w:hAnsi="Verdana"/>
          <w:color w:val="000000"/>
          <w:sz w:val="18"/>
          <w:szCs w:val="18"/>
        </w:rPr>
        <w:t>А.В. Порядок заключения трудового договора и оформления приема на работу. Казань,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Особые основания возникновения трудовых правоотношений // Советское государство и право. 1975. №5.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Сложные фактические составы как основания возникновения трудовых правоотношений. Дис. к.ю.н. М., 1970.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Испытательный срок: кому, зачем и сколько // Социальная защита // Трудовые отношения. 2001. №6.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Должностная переаттестация кадров на предприятии // Советское государство и право. 1974. №7.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Еще раз о трудовой функции // Проблемы трудового и права социального обеспечения. М., 1975.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Право и проверка деловых качеств работников. Минск:</w:t>
      </w:r>
      <w:r>
        <w:rPr>
          <w:rStyle w:val="WW8Num3z0"/>
          <w:rFonts w:ascii="Verdana" w:hAnsi="Verdana"/>
          <w:color w:val="000000"/>
          <w:sz w:val="18"/>
          <w:szCs w:val="18"/>
        </w:rPr>
        <w:t> </w:t>
      </w:r>
      <w:r>
        <w:rPr>
          <w:rStyle w:val="WW8Num4z0"/>
          <w:rFonts w:ascii="Verdana" w:hAnsi="Verdana"/>
          <w:color w:val="4682B4"/>
          <w:sz w:val="18"/>
          <w:szCs w:val="18"/>
        </w:rPr>
        <w:t>БГУ</w:t>
      </w:r>
      <w:r>
        <w:rPr>
          <w:rFonts w:ascii="Verdana" w:hAnsi="Verdana"/>
          <w:color w:val="000000"/>
          <w:sz w:val="18"/>
          <w:szCs w:val="18"/>
        </w:rPr>
        <w:t>. 1981.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Трудовой договор в условиях научно -технического прогресса. Минск, 1978.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Гневко</w:t>
      </w:r>
      <w:r>
        <w:rPr>
          <w:rStyle w:val="WW8Num3z0"/>
          <w:rFonts w:ascii="Verdana" w:hAnsi="Verdana"/>
          <w:color w:val="000000"/>
          <w:sz w:val="18"/>
          <w:szCs w:val="18"/>
        </w:rPr>
        <w:t> </w:t>
      </w:r>
      <w:r>
        <w:rPr>
          <w:rFonts w:ascii="Verdana" w:hAnsi="Verdana"/>
          <w:color w:val="000000"/>
          <w:sz w:val="18"/>
          <w:szCs w:val="18"/>
        </w:rPr>
        <w:t>В.А., Рохчин В.Е. Территориальная политика квалификации государственных и муниципальных служащих. С-П., 1996.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Эволюция терминологии трудового права от первого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до наших дней // Трудовое право и право социального обеспечения. Актуальные проблемы. М.,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Гончарова</w:t>
      </w:r>
      <w:r>
        <w:rPr>
          <w:rStyle w:val="WW8Num3z0"/>
          <w:rFonts w:ascii="Verdana" w:hAnsi="Verdana"/>
          <w:color w:val="000000"/>
          <w:sz w:val="18"/>
          <w:szCs w:val="18"/>
        </w:rPr>
        <w:t> </w:t>
      </w:r>
      <w:r>
        <w:rPr>
          <w:rFonts w:ascii="Verdana" w:hAnsi="Verdana"/>
          <w:color w:val="000000"/>
          <w:sz w:val="18"/>
          <w:szCs w:val="18"/>
        </w:rPr>
        <w:t>Г.С., Патрикеев Н.С. Порядок заключения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Харьков: Высшая школа. 1975.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Правовое регулирование тестирования при приеме на работу в странах Европейского союза // Вестник Московского университета. Серия 11, «</w:t>
      </w:r>
      <w:r>
        <w:rPr>
          <w:rStyle w:val="WW8Num4z0"/>
          <w:rFonts w:ascii="Verdana" w:hAnsi="Verdana"/>
          <w:color w:val="4682B4"/>
          <w:sz w:val="18"/>
          <w:szCs w:val="18"/>
        </w:rPr>
        <w:t>Право</w:t>
      </w:r>
      <w:r>
        <w:rPr>
          <w:rFonts w:ascii="Verdana" w:hAnsi="Verdana"/>
          <w:color w:val="000000"/>
          <w:sz w:val="18"/>
          <w:szCs w:val="18"/>
        </w:rPr>
        <w:t>». 1999.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Гудгарц Р., Соловьева Н., Использование компьютерных технологий для составления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инструкций // Трудовое право. 1994.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Гудрамович</w:t>
      </w:r>
      <w:r>
        <w:rPr>
          <w:rStyle w:val="WW8Num3z0"/>
          <w:rFonts w:ascii="Verdana" w:hAnsi="Verdana"/>
          <w:color w:val="000000"/>
          <w:sz w:val="18"/>
          <w:szCs w:val="18"/>
        </w:rPr>
        <w:t> </w:t>
      </w:r>
      <w:r>
        <w:rPr>
          <w:rFonts w:ascii="Verdana" w:hAnsi="Verdana"/>
          <w:color w:val="000000"/>
          <w:sz w:val="18"/>
          <w:szCs w:val="18"/>
        </w:rPr>
        <w:t>В.И. Оценка деловых и личных качеств руководителя // Социологические исследования. 1989.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2-е изд. М., 1997.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Хрусталев Б.Ф. Прием на работу, дисциплина труда и увольнение работников. Казань: Издательство Казанского университета. 1964.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52.</w:t>
      </w:r>
      <w:r>
        <w:rPr>
          <w:rStyle w:val="WW8Num3z0"/>
          <w:rFonts w:ascii="Verdana" w:hAnsi="Verdana"/>
          <w:color w:val="000000"/>
          <w:sz w:val="18"/>
          <w:szCs w:val="18"/>
        </w:rPr>
        <w:t> </w:t>
      </w:r>
      <w:r>
        <w:rPr>
          <w:rStyle w:val="WW8Num4z0"/>
          <w:rFonts w:ascii="Verdana" w:hAnsi="Verdana"/>
          <w:color w:val="4682B4"/>
          <w:sz w:val="18"/>
          <w:szCs w:val="18"/>
        </w:rPr>
        <w:t>Данченко</w:t>
      </w:r>
      <w:r>
        <w:rPr>
          <w:rStyle w:val="WW8Num3z0"/>
          <w:rFonts w:ascii="Verdana" w:hAnsi="Verdana"/>
          <w:color w:val="000000"/>
          <w:sz w:val="18"/>
          <w:szCs w:val="18"/>
        </w:rPr>
        <w:t> </w:t>
      </w:r>
      <w:r>
        <w:rPr>
          <w:rFonts w:ascii="Verdana" w:hAnsi="Verdana"/>
          <w:color w:val="000000"/>
          <w:sz w:val="18"/>
          <w:szCs w:val="18"/>
        </w:rPr>
        <w:t>Н.И., Мацюк А.Р., Симорот З.К.,</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Л.А., Лазор Л.И., Лнповский И.М. Правовое регулирование рационального использования трудовых ресурсов. Киев: Наукова думка. 1989.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Дзедорайтис А.Б. К вопросу о разграничении конкурса в гражданском и трудовом праве // Вестник Ленинградского университета. 1968. №17. Экономика, организация, право. Вып.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Демотивирующая аттестация. Стресс для персонала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от 8 ноября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О возможности существования односторонних</w:t>
      </w:r>
      <w:r>
        <w:rPr>
          <w:rStyle w:val="WW8Num3z0"/>
          <w:rFonts w:ascii="Verdana" w:hAnsi="Verdana"/>
          <w:color w:val="000000"/>
          <w:sz w:val="18"/>
          <w:szCs w:val="18"/>
        </w:rPr>
        <w:t> </w:t>
      </w:r>
      <w:r>
        <w:rPr>
          <w:rStyle w:val="WW8Num4z0"/>
          <w:rFonts w:ascii="Verdana" w:hAnsi="Verdana"/>
          <w:color w:val="4682B4"/>
          <w:sz w:val="18"/>
          <w:szCs w:val="18"/>
        </w:rPr>
        <w:t>сделок</w:t>
      </w:r>
      <w:r>
        <w:rPr>
          <w:rStyle w:val="WW8Num3z0"/>
          <w:rFonts w:ascii="Verdana" w:hAnsi="Verdana"/>
          <w:color w:val="000000"/>
          <w:sz w:val="18"/>
          <w:szCs w:val="18"/>
        </w:rPr>
        <w:t> </w:t>
      </w:r>
      <w:r>
        <w:rPr>
          <w:rFonts w:ascii="Verdana" w:hAnsi="Verdana"/>
          <w:color w:val="000000"/>
          <w:sz w:val="18"/>
          <w:szCs w:val="18"/>
        </w:rPr>
        <w:t>как юридических фактов в трудовом праве // Государство и право на рубеже веков: Сб. научных работ. Вып. 3 / Под ред.</w:t>
      </w:r>
      <w:r>
        <w:rPr>
          <w:rStyle w:val="WW8Num3z0"/>
          <w:rFonts w:ascii="Verdana" w:hAnsi="Verdana"/>
          <w:color w:val="000000"/>
          <w:sz w:val="18"/>
          <w:szCs w:val="18"/>
        </w:rPr>
        <w:t> </w:t>
      </w:r>
      <w:r>
        <w:rPr>
          <w:rStyle w:val="WW8Num4z0"/>
          <w:rFonts w:ascii="Verdana" w:hAnsi="Verdana"/>
          <w:color w:val="4682B4"/>
          <w:sz w:val="18"/>
          <w:szCs w:val="18"/>
        </w:rPr>
        <w:t>Невзгодиной</w:t>
      </w:r>
      <w:r>
        <w:rPr>
          <w:rStyle w:val="WW8Num3z0"/>
          <w:rFonts w:ascii="Verdana" w:hAnsi="Verdana"/>
          <w:color w:val="000000"/>
          <w:sz w:val="18"/>
          <w:szCs w:val="18"/>
        </w:rPr>
        <w:t> </w:t>
      </w:r>
      <w:r>
        <w:rPr>
          <w:rFonts w:ascii="Verdana" w:hAnsi="Verdana"/>
          <w:color w:val="000000"/>
          <w:sz w:val="18"/>
          <w:szCs w:val="18"/>
        </w:rPr>
        <w:t>Е.Л. Омск: Госуниверситет.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Дрожжин</w:t>
      </w:r>
      <w:r>
        <w:rPr>
          <w:rStyle w:val="WW8Num3z0"/>
          <w:rFonts w:ascii="Verdana" w:hAnsi="Verdana"/>
          <w:color w:val="000000"/>
          <w:sz w:val="18"/>
          <w:szCs w:val="18"/>
        </w:rPr>
        <w:t> </w:t>
      </w:r>
      <w:r>
        <w:rPr>
          <w:rFonts w:ascii="Verdana" w:hAnsi="Verdana"/>
          <w:color w:val="000000"/>
          <w:sz w:val="18"/>
          <w:szCs w:val="18"/>
        </w:rPr>
        <w:t>В.А. Правовое регулирование подготовки рабочих кадров на производстве. Автореф. дис. к.ю.н. Л., 1970.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Дубровина</w:t>
      </w:r>
      <w:r>
        <w:rPr>
          <w:rStyle w:val="WW8Num3z0"/>
          <w:rFonts w:ascii="Verdana" w:hAnsi="Verdana"/>
          <w:color w:val="000000"/>
          <w:sz w:val="18"/>
          <w:szCs w:val="18"/>
        </w:rPr>
        <w:t> </w:t>
      </w:r>
      <w:r>
        <w:rPr>
          <w:rFonts w:ascii="Verdana" w:hAnsi="Verdana"/>
          <w:color w:val="000000"/>
          <w:sz w:val="18"/>
          <w:szCs w:val="18"/>
        </w:rPr>
        <w:t>И.Л. Актуальные вопросы правового регулирования испытания при приеме на работу. Автореф. дис. к.ю.н. М.,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Дубровина И. Установление срока испытания при приеме на работу // Российская юстиция. 2001. №4.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Думин Н. Конкурс форма осуществления права на выбор работы // Социалистический труд. 1979. №7.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Дуракова И. Профессиональные испытания при найме: немецкая версия // Человек и труд. 1998. №12.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Единая тарифная сетка и ставки: тарифные ставки работников бюджетной сферы. М.: Приор.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Жадо Ж. Управление высшим образованием: роль руководителей учебных заведений // Высшее образование в Европе. Ежеквартальный журнал Европейского Центра по высшему образованию. 1985. Т.З.</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Жарков</w:t>
      </w:r>
      <w:r>
        <w:rPr>
          <w:rStyle w:val="WW8Num3z0"/>
          <w:rFonts w:ascii="Verdana" w:hAnsi="Verdana"/>
          <w:color w:val="000000"/>
          <w:sz w:val="18"/>
          <w:szCs w:val="18"/>
        </w:rPr>
        <w:t> </w:t>
      </w:r>
      <w:r>
        <w:rPr>
          <w:rFonts w:ascii="Verdana" w:hAnsi="Verdana"/>
          <w:color w:val="000000"/>
          <w:sz w:val="18"/>
          <w:szCs w:val="18"/>
        </w:rPr>
        <w:t>В.М. Увольнение из-за несоответствия занимаемой должности // Советское государство и право. 1979.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Жиров</w:t>
      </w:r>
      <w:r>
        <w:rPr>
          <w:rStyle w:val="WW8Num3z0"/>
          <w:rFonts w:ascii="Verdana" w:hAnsi="Verdana"/>
          <w:color w:val="000000"/>
          <w:sz w:val="18"/>
          <w:szCs w:val="18"/>
        </w:rPr>
        <w:t> </w:t>
      </w:r>
      <w:r>
        <w:rPr>
          <w:rFonts w:ascii="Verdana" w:hAnsi="Verdana"/>
          <w:color w:val="000000"/>
          <w:sz w:val="18"/>
          <w:szCs w:val="18"/>
        </w:rPr>
        <w:t>А.П. Правовые аспекты аттестации руководящих работников и специалистов в промышленности. Автореф. дис. к.ю.н. М., 1979.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Жернаков</w:t>
      </w:r>
      <w:r>
        <w:rPr>
          <w:rStyle w:val="WW8Num3z0"/>
          <w:rFonts w:ascii="Verdana" w:hAnsi="Verdana"/>
          <w:color w:val="000000"/>
          <w:sz w:val="18"/>
          <w:szCs w:val="18"/>
        </w:rPr>
        <w:t> </w:t>
      </w:r>
      <w:r>
        <w:rPr>
          <w:rFonts w:ascii="Verdana" w:hAnsi="Verdana"/>
          <w:color w:val="000000"/>
          <w:sz w:val="18"/>
          <w:szCs w:val="18"/>
        </w:rPr>
        <w:t>В.В. Испытание рабочих и служащих по советскому трудовому праву. Дис. к.ю.н. Харьков, 1987.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Заключение аттестации как основание расторжения трудового договора по инициативе работодателя по Трудовому кодексу Российской Федерации // Трудовое право. 2003. №4.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Персональные данные работника и их передача работодателю в связи с трудовыми отношениями // Трудовое право. 2003. №7.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Звездин А. Еще об учебе руководителя // Правда от 19 февраля 1973.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Иванов В., Кленов Е. Испытательный срок в трудовом договоре // Советская юстиция. 1974. №24.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З.Д. Юридические факты и основание субъективных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1980.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Иглин</w:t>
      </w:r>
      <w:r>
        <w:rPr>
          <w:rStyle w:val="WW8Num3z0"/>
          <w:rFonts w:ascii="Verdana" w:hAnsi="Verdana"/>
          <w:color w:val="000000"/>
          <w:sz w:val="18"/>
          <w:szCs w:val="18"/>
        </w:rPr>
        <w:t> </w:t>
      </w:r>
      <w:r>
        <w:rPr>
          <w:rFonts w:ascii="Verdana" w:hAnsi="Verdana"/>
          <w:color w:val="000000"/>
          <w:sz w:val="18"/>
          <w:szCs w:val="18"/>
        </w:rPr>
        <w:t>В.А. Проблемы обеспечения качества рабочей силы и влияние на конкурентоспособность российских предприятий // Трудовое право. 2002. №5.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Из</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увольнение беременной женщины по результатам испытания // Справочник кадровика. 2004. №4.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Интервью с руководителем Департамента социального развития аппарата Правительства российской Федерации Гонтмахером Получка станет весомее // Труд от 14 марта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Нормативное закрепление фактических составов // Советское государство и право. 1977.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Фактический состав в механизме правового регулирования. Саратов, 1980.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Казанцев В. Право граждан на информацию об окружающей среде // Российская юстиция. 2000.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Калачева</w:t>
      </w:r>
      <w:r>
        <w:rPr>
          <w:rStyle w:val="WW8Num3z0"/>
          <w:rFonts w:ascii="Verdana" w:hAnsi="Verdana"/>
          <w:color w:val="000000"/>
          <w:sz w:val="18"/>
          <w:szCs w:val="18"/>
        </w:rPr>
        <w:t> </w:t>
      </w:r>
      <w:r>
        <w:rPr>
          <w:rFonts w:ascii="Verdana" w:hAnsi="Verdana"/>
          <w:color w:val="000000"/>
          <w:sz w:val="18"/>
          <w:szCs w:val="18"/>
        </w:rPr>
        <w:t>С.С. Аттестация. М.: Приор.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Камынин И. Статус руководителя унитарного предприятия // Законность. 2000. №10.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w:t>
      </w:r>
      <w:r>
        <w:rPr>
          <w:rStyle w:val="WW8Num3z0"/>
          <w:rFonts w:ascii="Verdana" w:hAnsi="Verdana"/>
          <w:color w:val="000000"/>
          <w:sz w:val="18"/>
          <w:szCs w:val="18"/>
        </w:rPr>
        <w:t> </w:t>
      </w:r>
      <w:r>
        <w:rPr>
          <w:rStyle w:val="WW8Num4z0"/>
          <w:rFonts w:ascii="Verdana" w:hAnsi="Verdana"/>
          <w:color w:val="4682B4"/>
          <w:sz w:val="18"/>
          <w:szCs w:val="18"/>
        </w:rPr>
        <w:t>Касьянова</w:t>
      </w:r>
      <w:r>
        <w:rPr>
          <w:rStyle w:val="WW8Num3z0"/>
          <w:rFonts w:ascii="Verdana" w:hAnsi="Verdana"/>
          <w:color w:val="000000"/>
          <w:sz w:val="18"/>
          <w:szCs w:val="18"/>
        </w:rPr>
        <w:t> </w:t>
      </w:r>
      <w:r>
        <w:rPr>
          <w:rFonts w:ascii="Verdana" w:hAnsi="Verdana"/>
          <w:color w:val="000000"/>
          <w:sz w:val="18"/>
          <w:szCs w:val="18"/>
        </w:rPr>
        <w:t>П.Ю. Прием и увольнение работников в соответствии с новым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М.: Информцентр.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Катькало</w:t>
      </w:r>
      <w:r>
        <w:rPr>
          <w:rStyle w:val="WW8Num3z0"/>
          <w:rFonts w:ascii="Verdana" w:hAnsi="Verdana"/>
          <w:color w:val="000000"/>
          <w:sz w:val="18"/>
          <w:szCs w:val="18"/>
        </w:rPr>
        <w:t> </w:t>
      </w:r>
      <w:r>
        <w:rPr>
          <w:rFonts w:ascii="Verdana" w:hAnsi="Verdana"/>
          <w:color w:val="000000"/>
          <w:sz w:val="18"/>
          <w:szCs w:val="18"/>
        </w:rPr>
        <w:t>О.И. Трудовой договор. М.: Право и закон.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Киселев А. Аттестация или профанация // Социалистический труд. 1987.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Норма. 1998.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Профориентация и профотбор в капиталистических странах. М., 1966.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Дело. 1999.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стран Запада на рубеже XXI века // Государство и право. 1996.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Судебная защита прав рабочих и служащих при увольнении. Автореф. дис. к.ю.н. М., 1963.1 87.</w:t>
      </w:r>
      <w:r>
        <w:rPr>
          <w:rStyle w:val="WW8Num3z0"/>
          <w:rFonts w:ascii="Verdana" w:hAnsi="Verdana"/>
          <w:color w:val="000000"/>
          <w:sz w:val="18"/>
          <w:szCs w:val="18"/>
        </w:rPr>
        <w:t> </w:t>
      </w:r>
      <w:r>
        <w:rPr>
          <w:rStyle w:val="WW8Num4z0"/>
          <w:rFonts w:ascii="Verdana" w:hAnsi="Verdana"/>
          <w:color w:val="4682B4"/>
          <w:sz w:val="18"/>
          <w:szCs w:val="18"/>
        </w:rPr>
        <w:t>Комлев</w:t>
      </w:r>
      <w:r>
        <w:rPr>
          <w:rStyle w:val="WW8Num3z0"/>
          <w:rFonts w:ascii="Verdana" w:hAnsi="Verdana"/>
          <w:color w:val="000000"/>
          <w:sz w:val="18"/>
          <w:szCs w:val="18"/>
        </w:rPr>
        <w:t> </w:t>
      </w:r>
      <w:r>
        <w:rPr>
          <w:rFonts w:ascii="Verdana" w:hAnsi="Verdana"/>
          <w:color w:val="000000"/>
          <w:sz w:val="18"/>
          <w:szCs w:val="18"/>
        </w:rPr>
        <w:t>Н.Г. Словарь иностранных слов. М.: ЭКСМО-Пресс.2000.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Ю.П. Орловского. М.: Контракт: Инфра-М. 2004.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Комментарий к Трудовому кодексу Российской Федерации / Под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Инфра. М.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1957-1990. Женева: Международное бюро труда. 1991.1. Т.1, Т.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Заключение и расторжение трудового договора (контракта). М.: Научный центр профсоюзов. 1998.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Особенности заключения трудового договора с руководителем организации. Конкурс на замещение должности руководителя // Справочник кадровика. 2003.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Костомаров</w:t>
      </w:r>
      <w:r>
        <w:rPr>
          <w:rStyle w:val="WW8Num3z0"/>
          <w:rFonts w:ascii="Verdana" w:hAnsi="Verdana"/>
          <w:color w:val="000000"/>
          <w:sz w:val="18"/>
          <w:szCs w:val="18"/>
        </w:rPr>
        <w:t> </w:t>
      </w:r>
      <w:r>
        <w:rPr>
          <w:rFonts w:ascii="Verdana" w:hAnsi="Verdana"/>
          <w:color w:val="000000"/>
          <w:sz w:val="18"/>
          <w:szCs w:val="18"/>
        </w:rPr>
        <w:t>М.Н. Стандартный язык описания информации о трудовых ресурсах // Трудовое право. 2002. №9.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Из судебной практики: увольнение беременной женщины по результатам испытания // Справочник кадровика. 2004. №4.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Куликова</w:t>
      </w:r>
      <w:r>
        <w:rPr>
          <w:rStyle w:val="WW8Num3z0"/>
          <w:rFonts w:ascii="Verdana" w:hAnsi="Verdana"/>
          <w:color w:val="000000"/>
          <w:sz w:val="18"/>
          <w:szCs w:val="18"/>
        </w:rPr>
        <w:t> </w:t>
      </w:r>
      <w:r>
        <w:rPr>
          <w:rFonts w:ascii="Verdana" w:hAnsi="Verdana"/>
          <w:color w:val="000000"/>
          <w:sz w:val="18"/>
          <w:szCs w:val="18"/>
        </w:rPr>
        <w:t>Е.В. Правовые формы закрепления квалификации и дальнейшее их совершенствование // Сб. Проблемы совершенствования советского законодательства. №9. М., 1977.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и личность работника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Владивосток: 1983.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работников по советскому трудовому праву. Автореф. дис. к.ю.н. Д., 1977.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специалистов народного хозяйства. М.: Юридическая литература. 1981.I</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Порядок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об увольнениях и переводах по результатам аттестации // Советская юстиция. 1976. №8.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Курцев</w:t>
      </w:r>
      <w:r>
        <w:rPr>
          <w:rStyle w:val="WW8Num3z0"/>
          <w:rFonts w:ascii="Verdana" w:hAnsi="Verdana"/>
          <w:color w:val="000000"/>
          <w:sz w:val="18"/>
          <w:szCs w:val="18"/>
        </w:rPr>
        <w:t> </w:t>
      </w:r>
      <w:r>
        <w:rPr>
          <w:rFonts w:ascii="Verdana" w:hAnsi="Verdana"/>
          <w:color w:val="000000"/>
          <w:sz w:val="18"/>
          <w:szCs w:val="18"/>
        </w:rPr>
        <w:t>Н.Г., Горюнова Е.Н. Правовая природа юридических фактов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№10.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С.В. Хрестоматия. М.: Юрист.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Теория государства и права. Учебник. М.: Право и закон.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Лазор</w:t>
      </w:r>
      <w:r>
        <w:rPr>
          <w:rStyle w:val="WW8Num3z0"/>
          <w:rFonts w:ascii="Verdana" w:hAnsi="Verdana"/>
          <w:color w:val="000000"/>
          <w:sz w:val="18"/>
          <w:szCs w:val="18"/>
        </w:rPr>
        <w:t> </w:t>
      </w:r>
      <w:r>
        <w:rPr>
          <w:rFonts w:ascii="Verdana" w:hAnsi="Verdana"/>
          <w:color w:val="000000"/>
          <w:sz w:val="18"/>
          <w:szCs w:val="18"/>
        </w:rPr>
        <w:t>Л.И. Правовые проблемы конкурсного подбора и аттестации кадров и рабочих мест на современном этапе. Дис. д.ю.н. Луганск, 1991.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Лазор</w:t>
      </w:r>
      <w:r>
        <w:rPr>
          <w:rStyle w:val="WW8Num3z0"/>
          <w:rFonts w:ascii="Verdana" w:hAnsi="Verdana"/>
          <w:color w:val="000000"/>
          <w:sz w:val="18"/>
          <w:szCs w:val="18"/>
        </w:rPr>
        <w:t> </w:t>
      </w:r>
      <w:r>
        <w:rPr>
          <w:rFonts w:ascii="Verdana" w:hAnsi="Verdana"/>
          <w:color w:val="000000"/>
          <w:sz w:val="18"/>
          <w:szCs w:val="18"/>
        </w:rPr>
        <w:t>Л.И. Правовое регулирование аттестации работников. Дис. к.ю.н. Харьков, 1985.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1972.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Лозовская</w:t>
      </w:r>
      <w:r>
        <w:rPr>
          <w:rStyle w:val="WW8Num3z0"/>
          <w:rFonts w:ascii="Verdana" w:hAnsi="Verdana"/>
          <w:color w:val="000000"/>
          <w:sz w:val="18"/>
          <w:szCs w:val="18"/>
        </w:rPr>
        <w:t> </w:t>
      </w:r>
      <w:r>
        <w:rPr>
          <w:rFonts w:ascii="Verdana" w:hAnsi="Verdana"/>
          <w:color w:val="000000"/>
          <w:sz w:val="18"/>
          <w:szCs w:val="18"/>
        </w:rPr>
        <w:t>С.О. Испытательный срок: права и обязанности работника // Главбух. 2000. №18.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Учебник. Т.2. М., 2004.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Лыгин</w:t>
      </w:r>
      <w:r>
        <w:rPr>
          <w:rStyle w:val="WW8Num3z0"/>
          <w:rFonts w:ascii="Verdana" w:hAnsi="Verdana"/>
          <w:color w:val="000000"/>
          <w:sz w:val="18"/>
          <w:szCs w:val="18"/>
        </w:rPr>
        <w:t> </w:t>
      </w:r>
      <w:r>
        <w:rPr>
          <w:rFonts w:ascii="Verdana" w:hAnsi="Verdana"/>
          <w:color w:val="000000"/>
          <w:sz w:val="18"/>
          <w:szCs w:val="18"/>
        </w:rPr>
        <w:t>Р.Н. Критерии отбора при приеме на работу основной фактор обеспечения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 Журнал российского права. 2002. №11.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Научная организация труда и использование рабочей силы // Правоведение. 1969.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Пашков А.С. Распределение трудовых ресурсов. М., 1980.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Магура</w:t>
      </w:r>
      <w:r>
        <w:rPr>
          <w:rStyle w:val="WW8Num3z0"/>
          <w:rFonts w:ascii="Verdana" w:hAnsi="Verdana"/>
          <w:color w:val="000000"/>
          <w:sz w:val="18"/>
          <w:szCs w:val="18"/>
        </w:rPr>
        <w:t> </w:t>
      </w:r>
      <w:r>
        <w:rPr>
          <w:rFonts w:ascii="Verdana" w:hAnsi="Verdana"/>
          <w:color w:val="000000"/>
          <w:sz w:val="18"/>
          <w:szCs w:val="18"/>
        </w:rPr>
        <w:t>М.И., Курбатова М.Б. Оценка работы персонала, ' подготовка и проведение аттестации.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«Интел1. Синтез».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112.</w:t>
      </w:r>
      <w:r>
        <w:rPr>
          <w:rStyle w:val="WW8Num3z0"/>
          <w:rFonts w:ascii="Verdana" w:hAnsi="Verdana"/>
          <w:color w:val="000000"/>
          <w:sz w:val="18"/>
          <w:szCs w:val="18"/>
        </w:rPr>
        <w:t> </w:t>
      </w:r>
      <w:r>
        <w:rPr>
          <w:rStyle w:val="WW8Num4z0"/>
          <w:rFonts w:ascii="Verdana" w:hAnsi="Verdana"/>
          <w:color w:val="4682B4"/>
          <w:sz w:val="18"/>
          <w:szCs w:val="18"/>
        </w:rPr>
        <w:t>Маньков</w:t>
      </w:r>
      <w:r>
        <w:rPr>
          <w:rStyle w:val="WW8Num3z0"/>
          <w:rFonts w:ascii="Verdana" w:hAnsi="Verdana"/>
          <w:color w:val="000000"/>
          <w:sz w:val="18"/>
          <w:szCs w:val="18"/>
        </w:rPr>
        <w:t> </w:t>
      </w:r>
      <w:r>
        <w:rPr>
          <w:rFonts w:ascii="Verdana" w:hAnsi="Verdana"/>
          <w:color w:val="000000"/>
          <w:sz w:val="18"/>
          <w:szCs w:val="18"/>
        </w:rPr>
        <w:t>B.C., Собровина О.И. Профессиональные качества современного хозяйственного руководителя. М.: Знание. 1986.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Маришкин Д., Фролова Е. Ролевой конфликт «управляющий -владелец» // Деловой визит. 1999. №5.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Маталин</w:t>
      </w:r>
      <w:r>
        <w:rPr>
          <w:rStyle w:val="WW8Num3z0"/>
          <w:rFonts w:ascii="Verdana" w:hAnsi="Verdana"/>
          <w:color w:val="000000"/>
          <w:sz w:val="18"/>
          <w:szCs w:val="18"/>
        </w:rPr>
        <w:t> </w:t>
      </w:r>
      <w:r>
        <w:rPr>
          <w:rFonts w:ascii="Verdana" w:hAnsi="Verdana"/>
          <w:color w:val="000000"/>
          <w:sz w:val="18"/>
          <w:szCs w:val="18"/>
        </w:rPr>
        <w:t>А.С. Некоторые актуальные проблемы аттестации работников на современном этапе / Материалы Всероссийской научно1. практической конференции в области трудового права и права социальногообеспечения. М.: Проспект.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Материалы Всероссийской научно практической конференции в области трудового права и права социального обеспечения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Международная стандартная классификация занятий / Пер. с англ. М., 1998.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Мелешко</w:t>
      </w:r>
      <w:r>
        <w:rPr>
          <w:rStyle w:val="WW8Num3z0"/>
          <w:rFonts w:ascii="Verdana" w:hAnsi="Verdana"/>
          <w:color w:val="000000"/>
          <w:sz w:val="18"/>
          <w:szCs w:val="18"/>
        </w:rPr>
        <w:t> </w:t>
      </w:r>
      <w:r>
        <w:rPr>
          <w:rFonts w:ascii="Verdana" w:hAnsi="Verdana"/>
          <w:color w:val="000000"/>
          <w:sz w:val="18"/>
          <w:szCs w:val="18"/>
        </w:rPr>
        <w:t>Х.Т. Правовые проблемы аттестации рабочих и служащих. Дис. к.ю.н. Минск, 1989.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Мелешко</w:t>
      </w:r>
      <w:r>
        <w:rPr>
          <w:rStyle w:val="WW8Num3z0"/>
          <w:rFonts w:ascii="Verdana" w:hAnsi="Verdana"/>
          <w:color w:val="000000"/>
          <w:sz w:val="18"/>
          <w:szCs w:val="18"/>
        </w:rPr>
        <w:t> </w:t>
      </w:r>
      <w:r>
        <w:rPr>
          <w:rFonts w:ascii="Verdana" w:hAnsi="Verdana"/>
          <w:color w:val="000000"/>
          <w:sz w:val="18"/>
          <w:szCs w:val="18"/>
        </w:rPr>
        <w:t>Х.Т. Правовые проблемы аттестации рабочих и служащих. Минск, 1990.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Методические материалы семинара «Организация и проведениеiаттестации персонала на предприятии» / Проведен институтом экономики и управления в промышленности,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Испытание при приеме на работу // Профсоюзы и экономика. 1999. №5.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 Трудовое право. 2004.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Митин В. Аттестация кадров // Советская юстиция. 1978. №17.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 правоотношений. М., 1976.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Мордачев</w:t>
      </w:r>
      <w:r>
        <w:rPr>
          <w:rStyle w:val="WW8Num3z0"/>
          <w:rFonts w:ascii="Verdana" w:hAnsi="Verdana"/>
          <w:color w:val="000000"/>
          <w:sz w:val="18"/>
          <w:szCs w:val="18"/>
        </w:rPr>
        <w:t> </w:t>
      </w:r>
      <w:r>
        <w:rPr>
          <w:rFonts w:ascii="Verdana" w:hAnsi="Verdana"/>
          <w:color w:val="000000"/>
          <w:sz w:val="18"/>
          <w:szCs w:val="18"/>
        </w:rPr>
        <w:t>В.Д. Сроки в советском трудовом праве. Свердловск,1972.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Морозова JI.JI. Квалификационные характеристики должностей работников современных предприятий торговли.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инструкции руководителей. СПб.: ООО Актив,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Назимов</w:t>
      </w:r>
      <w:r>
        <w:rPr>
          <w:rStyle w:val="WW8Num3z0"/>
          <w:rFonts w:ascii="Verdana" w:hAnsi="Verdana"/>
          <w:color w:val="000000"/>
          <w:sz w:val="18"/>
          <w:szCs w:val="18"/>
        </w:rPr>
        <w:t> </w:t>
      </w:r>
      <w:r>
        <w:rPr>
          <w:rFonts w:ascii="Verdana" w:hAnsi="Verdana"/>
          <w:color w:val="000000"/>
          <w:sz w:val="18"/>
          <w:szCs w:val="18"/>
        </w:rPr>
        <w:t>И.Н. Исследование и классификация профессий с целью эффективного использования и развития кадрового потенциала (опыт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 Труд за рубежом. 2000.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Невровская А. Оценка эффективности труда специалистов и руководителей. Аттестация кадров // Социалистический труд. 1987. №7.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Оценка процедуры и результатов</w:t>
      </w:r>
      <w:r>
        <w:rPr>
          <w:rStyle w:val="WW8Num3z0"/>
          <w:rFonts w:ascii="Verdana" w:hAnsi="Verdana"/>
          <w:color w:val="000000"/>
          <w:sz w:val="18"/>
          <w:szCs w:val="18"/>
        </w:rPr>
        <w:t> </w:t>
      </w:r>
      <w:r>
        <w:rPr>
          <w:rStyle w:val="WW8Num4z0"/>
          <w:rFonts w:ascii="Verdana" w:hAnsi="Verdana"/>
          <w:color w:val="4682B4"/>
          <w:sz w:val="18"/>
          <w:szCs w:val="18"/>
        </w:rPr>
        <w:t>голосования</w:t>
      </w:r>
      <w:r>
        <w:rPr>
          <w:rStyle w:val="WW8Num3z0"/>
          <w:rFonts w:ascii="Verdana" w:hAnsi="Verdana"/>
          <w:color w:val="000000"/>
          <w:sz w:val="18"/>
          <w:szCs w:val="18"/>
        </w:rPr>
        <w:t> </w:t>
      </w:r>
      <w:r>
        <w:rPr>
          <w:rFonts w:ascii="Verdana" w:hAnsi="Verdana"/>
          <w:color w:val="000000"/>
          <w:sz w:val="18"/>
          <w:szCs w:val="18"/>
        </w:rPr>
        <w:t>при принятии правовых решений // Советское государство и право. 1990. №11.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Аттестация работников в современных условиях // Хозяйство и право. 2005. №9-10.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Проблемы совершенствования Трудового кодекса Российской Федерации // Трудовое право. 2004. №4-5.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Нуртдинова А.,</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 Практика применения законодательства о труде. Научно-практическое пособие. М.: Юридическая литература.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Шеломов Б.А., Коршунов М.И. Практика применения Трудового кодекса Российской Федерации. М.: НУФЕР.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Обзоры судебной практики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В книге Практика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по гражданским делам 2001-2003. М.,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Общероссийский классификатор профессий рабочих, должностей служащих и тарифных разрядов / Под ред. З.С. Богатыренко. М.,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Оганесян</w:t>
      </w:r>
      <w:r>
        <w:rPr>
          <w:rStyle w:val="WW8Num3z0"/>
          <w:rFonts w:ascii="Verdana" w:hAnsi="Verdana"/>
          <w:color w:val="000000"/>
          <w:sz w:val="18"/>
          <w:szCs w:val="18"/>
        </w:rPr>
        <w:t> </w:t>
      </w:r>
      <w:r>
        <w:rPr>
          <w:rFonts w:ascii="Verdana" w:hAnsi="Verdana"/>
          <w:color w:val="000000"/>
          <w:sz w:val="18"/>
          <w:szCs w:val="18"/>
        </w:rPr>
        <w:t>И.А. Управление персоналом организаций. Минск,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Окуньков</w:t>
      </w:r>
      <w:r>
        <w:rPr>
          <w:rStyle w:val="WW8Num3z0"/>
          <w:rFonts w:ascii="Verdana" w:hAnsi="Verdana"/>
          <w:color w:val="000000"/>
          <w:sz w:val="18"/>
          <w:szCs w:val="18"/>
        </w:rPr>
        <w:t> </w:t>
      </w:r>
      <w:r>
        <w:rPr>
          <w:rFonts w:ascii="Verdana" w:hAnsi="Verdana"/>
          <w:color w:val="000000"/>
          <w:sz w:val="18"/>
          <w:szCs w:val="18"/>
        </w:rPr>
        <w:t>JI. Периодическая аттестация управленческого персонала // Хозяйство и право. 1979.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Организация и проведение аттестации государственного служащего (методические основы). Методическое пособие / Под. ред. Е.Д.</w:t>
      </w:r>
      <w:r>
        <w:rPr>
          <w:rStyle w:val="WW8Num3z0"/>
          <w:rFonts w:ascii="Verdana" w:hAnsi="Verdana"/>
          <w:color w:val="000000"/>
          <w:sz w:val="18"/>
          <w:szCs w:val="18"/>
        </w:rPr>
        <w:t> </w:t>
      </w:r>
      <w:r>
        <w:rPr>
          <w:rStyle w:val="WW8Num4z0"/>
          <w:rFonts w:ascii="Verdana" w:hAnsi="Verdana"/>
          <w:color w:val="4682B4"/>
          <w:sz w:val="18"/>
          <w:szCs w:val="18"/>
        </w:rPr>
        <w:t>Катульского</w:t>
      </w:r>
      <w:r>
        <w:rPr>
          <w:rFonts w:ascii="Verdana" w:hAnsi="Verdana"/>
          <w:color w:val="000000"/>
          <w:sz w:val="18"/>
          <w:szCs w:val="18"/>
        </w:rPr>
        <w:t>, Ю.М. Забродина, А.Ф. Зубковой. Минтруд России. 1997.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А.Г. Право и инициатива в труде. М., 1982.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Нуртдинова А.Ф., Чиканова JI.A. Настольная книга кадровика: юридические аспекты. М.: МЦФЭР. 2005.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Правовые вопросы использования труда рабочих и служащих в промышленных предприятиях СССР. Автореф. дис. д.ю.н. М., 1965.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Правовые вопросы использования труда рабочих и служащих на промышленном предприятии. М., 1966.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142.</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повышения квалификации рабочих кадров в СССР. Дис. к.ю.н. М., 1955.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расстановки кадров. М., 1983.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 молодежи в СССР. М., 1974.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Трудовой договор // Право и экономика. 1994. №7,9-10.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Н.В., Мейксин М.Е. Кадры предприятия. М.: Герда.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Иванкина Т.В., Магницкая Е.В. Кадровая политика и право. М., 1989.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подготовки и распределения кадров. Л.: Издательство Ленинградского университета. 1966.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Правовые формы обеспечения производства кадрами в СССР. М., 1961.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Хрусталев Б.Ф. Обязанность трудиться по советскому трудовому праву. М., 1970.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Пелешко</w:t>
      </w:r>
      <w:r>
        <w:rPr>
          <w:rStyle w:val="WW8Num3z0"/>
          <w:rFonts w:ascii="Verdana" w:hAnsi="Verdana"/>
          <w:color w:val="000000"/>
          <w:sz w:val="18"/>
          <w:szCs w:val="18"/>
        </w:rPr>
        <w:t> </w:t>
      </w:r>
      <w:r>
        <w:rPr>
          <w:rFonts w:ascii="Verdana" w:hAnsi="Verdana"/>
          <w:color w:val="000000"/>
          <w:sz w:val="18"/>
          <w:szCs w:val="18"/>
        </w:rPr>
        <w:t>Ю.И., Жигастова Т.М. О соблюдении трудового законодательства в организациях легкой и текстильной промышленности // Справочник кадровика. 2004.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Перелыгин</w:t>
      </w:r>
      <w:r>
        <w:rPr>
          <w:rStyle w:val="WW8Num3z0"/>
          <w:rFonts w:ascii="Verdana" w:hAnsi="Verdana"/>
          <w:color w:val="000000"/>
          <w:sz w:val="18"/>
          <w:szCs w:val="18"/>
        </w:rPr>
        <w:t> </w:t>
      </w:r>
      <w:r>
        <w:rPr>
          <w:rFonts w:ascii="Verdana" w:hAnsi="Verdana"/>
          <w:color w:val="000000"/>
          <w:sz w:val="18"/>
          <w:szCs w:val="18"/>
        </w:rPr>
        <w:t>В.И. Правовое регулирование перемещений рабочих и служащих на предприятиях и в организациях. Автореф. дис. к.ю.н. Воронеж, 1971.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М.М. Выборность руководящих работников предприятий, учреждений, организаций // Советское государство и право. 1988.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Локальные нормативные акты, содержащие нормы трудового права, их содержание // Трудовое право. 2004.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 Проспект.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Нормативное регулирование аттестации работников // Справочник кадровика. 2001. №4.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Поляков С. Регулирование</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и трудовых правоотношений // Российская юстиция. 1998. №12.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Права человека: Учебник / Под ред. Е.В.</w:t>
      </w:r>
      <w:r>
        <w:rPr>
          <w:rStyle w:val="WW8Num3z0"/>
          <w:rFonts w:ascii="Verdana" w:hAnsi="Verdana"/>
          <w:color w:val="000000"/>
          <w:sz w:val="18"/>
          <w:szCs w:val="18"/>
        </w:rPr>
        <w:t> </w:t>
      </w:r>
      <w:r>
        <w:rPr>
          <w:rStyle w:val="WW8Num4z0"/>
          <w:rFonts w:ascii="Verdana" w:hAnsi="Verdana"/>
          <w:color w:val="4682B4"/>
          <w:sz w:val="18"/>
          <w:szCs w:val="18"/>
        </w:rPr>
        <w:t>Лукашевой</w:t>
      </w:r>
      <w:r>
        <w:rPr>
          <w:rFonts w:ascii="Verdana" w:hAnsi="Verdana"/>
          <w:color w:val="000000"/>
          <w:sz w:val="18"/>
          <w:szCs w:val="18"/>
        </w:rPr>
        <w:t>. М.,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Прием и увольнение работников. Пособие для руководителей, начальников отделов кадров. М.: АО «</w:t>
      </w:r>
      <w:r>
        <w:rPr>
          <w:rStyle w:val="WW8Num4z0"/>
          <w:rFonts w:ascii="Verdana" w:hAnsi="Verdana"/>
          <w:color w:val="4682B4"/>
          <w:sz w:val="18"/>
          <w:szCs w:val="18"/>
        </w:rPr>
        <w:t>Ассиана</w:t>
      </w:r>
      <w:r>
        <w:rPr>
          <w:rFonts w:ascii="Verdana" w:hAnsi="Verdana"/>
          <w:color w:val="000000"/>
          <w:sz w:val="18"/>
          <w:szCs w:val="18"/>
        </w:rPr>
        <w:t>». 1995.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Проблемы реализации закона / Материалы научно — практической конференции молодых ученых, аспирантов и соискателей / Под ред. М.Я.</w:t>
      </w:r>
      <w:r>
        <w:rPr>
          <w:rStyle w:val="WW8Num3z0"/>
          <w:rFonts w:ascii="Verdana" w:hAnsi="Verdana"/>
          <w:color w:val="000000"/>
          <w:sz w:val="18"/>
          <w:szCs w:val="18"/>
        </w:rPr>
        <w:t> </w:t>
      </w:r>
      <w:r>
        <w:rPr>
          <w:rStyle w:val="WW8Num4z0"/>
          <w:rFonts w:ascii="Verdana" w:hAnsi="Verdana"/>
          <w:color w:val="4682B4"/>
          <w:sz w:val="18"/>
          <w:szCs w:val="18"/>
        </w:rPr>
        <w:t>Булошникова</w:t>
      </w:r>
      <w:r>
        <w:rPr>
          <w:rFonts w:ascii="Verdana" w:hAnsi="Verdana"/>
          <w:color w:val="000000"/>
          <w:sz w:val="18"/>
          <w:szCs w:val="18"/>
        </w:rPr>
        <w:t>, М.А. Ковалевой. М.: Олита. 2004.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Прокудин</w:t>
      </w:r>
      <w:r>
        <w:rPr>
          <w:rStyle w:val="WW8Num3z0"/>
          <w:rFonts w:ascii="Verdana" w:hAnsi="Verdana"/>
          <w:color w:val="000000"/>
          <w:sz w:val="18"/>
          <w:szCs w:val="18"/>
        </w:rPr>
        <w:t> </w:t>
      </w:r>
      <w:r>
        <w:rPr>
          <w:rFonts w:ascii="Verdana" w:hAnsi="Verdana"/>
          <w:color w:val="000000"/>
          <w:sz w:val="18"/>
          <w:szCs w:val="18"/>
        </w:rPr>
        <w:t>В.П. Правовое регулирование подготовки и повышения квалификации рабочих в условиях научно технического прогресса. Автореф. дис. к.ю.н. Харьков, 1979.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Правоотношение как система. М.: Юридическая литература. 1991.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Профессиональная подготовка и повышение квалификации работников. М.: Инфра-М.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Н.Г. Гуманизм норм советского трудового права. М., 1982.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1972.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Прудинский</w:t>
      </w:r>
      <w:r>
        <w:rPr>
          <w:rStyle w:val="WW8Num3z0"/>
          <w:rFonts w:ascii="Verdana" w:hAnsi="Verdana"/>
          <w:color w:val="000000"/>
          <w:sz w:val="18"/>
          <w:szCs w:val="18"/>
        </w:rPr>
        <w:t> </w:t>
      </w:r>
      <w:r>
        <w:rPr>
          <w:rFonts w:ascii="Verdana" w:hAnsi="Verdana"/>
          <w:color w:val="000000"/>
          <w:sz w:val="18"/>
          <w:szCs w:val="18"/>
        </w:rPr>
        <w:t>A.M. Об испытательном сроке // Проблемы гражданского права и процесса. Д., 1969.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Прием работников. М.: Книга-Сервис.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Соловьев А.А. Испытание при приеме на работу. М.: Книга-Сервис.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Трудовой договор на основе нового Трудового кодекса. М.: Приор.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Родионова М. Право государственного служащего на присвоение квалификационного разряда // Российская юстиция. 2001.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Российское трудовое право на рубеже тысячелетий / Всероссийская научная конференция. Часть 1 / Сборник материалов под ред.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В.В. Коробченко. СПб., Государственный университет.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Российская юридическая энциклопедия. М., 1999.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Сафина</w:t>
      </w:r>
      <w:r>
        <w:rPr>
          <w:rStyle w:val="WW8Num3z0"/>
          <w:rFonts w:ascii="Verdana" w:hAnsi="Verdana"/>
          <w:color w:val="000000"/>
          <w:sz w:val="18"/>
          <w:szCs w:val="18"/>
        </w:rPr>
        <w:t> </w:t>
      </w:r>
      <w:r>
        <w:rPr>
          <w:rFonts w:ascii="Verdana" w:hAnsi="Verdana"/>
          <w:color w:val="000000"/>
          <w:sz w:val="18"/>
          <w:szCs w:val="18"/>
        </w:rPr>
        <w:t>Д.А. Правовое регулирование повышения квалификации служащих. Автореф. дис. к.ю.н. М., 1982.0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Сертификация персонала. (Программа Американского общества качества). М., 1998.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Трудовые договоры в различных сферах деятельности. М.: Проспект.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 1999.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177.</w:t>
      </w:r>
      <w:r>
        <w:rPr>
          <w:rStyle w:val="WW8Num3z0"/>
          <w:rFonts w:ascii="Verdana" w:hAnsi="Verdana"/>
          <w:color w:val="000000"/>
          <w:sz w:val="18"/>
          <w:szCs w:val="18"/>
        </w:rPr>
        <w:t> </w:t>
      </w:r>
      <w:r>
        <w:rPr>
          <w:rStyle w:val="WW8Num4z0"/>
          <w:rFonts w:ascii="Verdana" w:hAnsi="Verdana"/>
          <w:color w:val="4682B4"/>
          <w:sz w:val="18"/>
          <w:szCs w:val="18"/>
        </w:rPr>
        <w:t>Скрипник</w:t>
      </w:r>
      <w:r>
        <w:rPr>
          <w:rStyle w:val="WW8Num3z0"/>
          <w:rFonts w:ascii="Verdana" w:hAnsi="Verdana"/>
          <w:color w:val="000000"/>
          <w:sz w:val="18"/>
          <w:szCs w:val="18"/>
        </w:rPr>
        <w:t> </w:t>
      </w:r>
      <w:r>
        <w:rPr>
          <w:rFonts w:ascii="Verdana" w:hAnsi="Verdana"/>
          <w:color w:val="000000"/>
          <w:sz w:val="18"/>
          <w:szCs w:val="18"/>
        </w:rPr>
        <w:t>К. Д. Управленческая деятельность: структура, функции, навыки персонала. М.,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Конкурс в советском трудовом праве. Л.: Издательство Ленинградского университета. 1960.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От кодификации 1971 г. до</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2001 г. / Материалы Всероссийской научно практической конференции в области трудового права и права социального обеспечения. М.: Проспект.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Рабочее время и время отдыха. М.,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Судебная практика по делам о материальной ответственности должностных лиц,</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в неправильном увольнении или переводе рабочих и служащих // Советское государство и право. 1966. №6.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Советское трудовое право: проблемы использования трудовыхресурсов / Под ред. С.А. Иванова. М.: Наука. 1990.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Лизинг персонала: проблемы правового обеспечения // Трудовое право. 2004.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Труд работников науки. Правовые вопросы. М.: Юридическая литература. 1981.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Испытание при приеме на работу. М.: Приор.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Соляник В. Принципы периодической аттестации специалистов // Хозяйство и право. 1978. №8.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Спивак В. Методы отбора и управления персонала // Кадры. 1996. №6.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1974.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Рассмотрение дел о восстановлении на работе. В кн. Комментарий судебной практики за 1980г. / Под ред. Е.В.</w:t>
      </w:r>
      <w:r>
        <w:rPr>
          <w:rStyle w:val="WW8Num3z0"/>
          <w:rFonts w:ascii="Verdana" w:hAnsi="Verdana"/>
          <w:color w:val="000000"/>
          <w:sz w:val="18"/>
          <w:szCs w:val="18"/>
        </w:rPr>
        <w:t> </w:t>
      </w:r>
      <w:r>
        <w:rPr>
          <w:rStyle w:val="WW8Num4z0"/>
          <w:rFonts w:ascii="Verdana" w:hAnsi="Verdana"/>
          <w:color w:val="4682B4"/>
          <w:sz w:val="18"/>
          <w:szCs w:val="18"/>
        </w:rPr>
        <w:t>Болдырева</w:t>
      </w:r>
      <w:r>
        <w:rPr>
          <w:rFonts w:ascii="Verdana" w:hAnsi="Verdana"/>
          <w:color w:val="000000"/>
          <w:sz w:val="18"/>
          <w:szCs w:val="18"/>
        </w:rPr>
        <w:t>, Пергамент А.И. М.: Юридическая литература. 1981.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Увольнение по непригодности //i</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Старобинский</w:t>
      </w:r>
      <w:r>
        <w:rPr>
          <w:rStyle w:val="WW8Num3z0"/>
          <w:rFonts w:ascii="Verdana" w:hAnsi="Verdana"/>
          <w:color w:val="000000"/>
          <w:sz w:val="18"/>
          <w:szCs w:val="18"/>
        </w:rPr>
        <w:t> </w:t>
      </w:r>
      <w:r>
        <w:rPr>
          <w:rFonts w:ascii="Verdana" w:hAnsi="Verdana"/>
          <w:color w:val="000000"/>
          <w:sz w:val="18"/>
          <w:szCs w:val="18"/>
        </w:rPr>
        <w:t>Э.К. Как управлять персоналом? М., 1995.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Столбов</w:t>
      </w:r>
      <w:r>
        <w:rPr>
          <w:rStyle w:val="WW8Num3z0"/>
          <w:rFonts w:ascii="Verdana" w:hAnsi="Verdana"/>
          <w:color w:val="000000"/>
          <w:sz w:val="18"/>
          <w:szCs w:val="18"/>
        </w:rPr>
        <w:t> </w:t>
      </w:r>
      <w:r>
        <w:rPr>
          <w:rFonts w:ascii="Verdana" w:hAnsi="Verdana"/>
          <w:color w:val="000000"/>
          <w:sz w:val="18"/>
          <w:szCs w:val="18"/>
        </w:rPr>
        <w:t>М.Г. Прием на работу и увольнение работников. М: Ось-89.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Столбов</w:t>
      </w:r>
      <w:r>
        <w:rPr>
          <w:rStyle w:val="WW8Num3z0"/>
          <w:rFonts w:ascii="Verdana" w:hAnsi="Verdana"/>
          <w:color w:val="000000"/>
          <w:sz w:val="18"/>
          <w:szCs w:val="18"/>
        </w:rPr>
        <w:t> </w:t>
      </w:r>
      <w:r>
        <w:rPr>
          <w:rFonts w:ascii="Verdana" w:hAnsi="Verdana"/>
          <w:color w:val="000000"/>
          <w:sz w:val="18"/>
          <w:szCs w:val="18"/>
        </w:rPr>
        <w:t>М.Г. Трудовой договор (контракт). М.:Ось-89.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Ступальский Ю. Аттестация кадров на предприятиях отрасли // Социалистический труд. 1984. №8.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 правовом регулировании трудовых отношений в современных условиях // Государство и право. 1994. №1.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права. М., 1916.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Ярославль, 1913.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Тарифно квалификационные характеристики по должностям служащих. М.: Инфра-М. 2001.</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Тарифные характеристики общеотраслевых должностей служащих и общеотраслевых профессий рабочих. Нормативные документы, регламентирующие организацию труда работников. М.,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Тодэ</w:t>
      </w:r>
      <w:r>
        <w:rPr>
          <w:rStyle w:val="WW8Num3z0"/>
          <w:rFonts w:ascii="Verdana" w:hAnsi="Verdana"/>
          <w:color w:val="000000"/>
          <w:sz w:val="18"/>
          <w:szCs w:val="18"/>
        </w:rPr>
        <w:t> </w:t>
      </w:r>
      <w:r>
        <w:rPr>
          <w:rFonts w:ascii="Verdana" w:hAnsi="Verdana"/>
          <w:color w:val="000000"/>
          <w:sz w:val="18"/>
          <w:szCs w:val="18"/>
        </w:rPr>
        <w:t>Н.О. Консультации по письмам читателей. Испытательный срок // Справочник кадровика. 2004.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Право женщин на труд и его</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М., 1967.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М.: Юрист. 1993.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Трубников П. Рассмотрение судами дел по</w:t>
      </w:r>
      <w:r>
        <w:rPr>
          <w:rStyle w:val="WW8Num3z0"/>
          <w:rFonts w:ascii="Verdana" w:hAnsi="Verdana"/>
          <w:color w:val="000000"/>
          <w:sz w:val="18"/>
          <w:szCs w:val="18"/>
        </w:rPr>
        <w:t> </w:t>
      </w:r>
      <w:r>
        <w:rPr>
          <w:rStyle w:val="WW8Num4z0"/>
          <w:rFonts w:ascii="Verdana" w:hAnsi="Verdana"/>
          <w:color w:val="4682B4"/>
          <w:sz w:val="18"/>
          <w:szCs w:val="18"/>
        </w:rPr>
        <w:t>искам</w:t>
      </w:r>
      <w:r>
        <w:rPr>
          <w:rStyle w:val="WW8Num3z0"/>
          <w:rFonts w:ascii="Verdana" w:hAnsi="Verdana"/>
          <w:color w:val="000000"/>
          <w:sz w:val="18"/>
          <w:szCs w:val="18"/>
        </w:rPr>
        <w:t> </w:t>
      </w:r>
      <w:r>
        <w:rPr>
          <w:rFonts w:ascii="Verdana" w:hAnsi="Verdana"/>
          <w:color w:val="000000"/>
          <w:sz w:val="18"/>
          <w:szCs w:val="18"/>
        </w:rPr>
        <w:t>о восстановлении на работе // Законность. 1996. №1,2.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Труд и заработная плата в СССР. Словарь справочник / Под ред. З.С. Богатыренко. М., 1989.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Трудовое законодательство для наемного работника. Справочник / Под ред. В.И.</w:t>
      </w:r>
      <w:r>
        <w:rPr>
          <w:rStyle w:val="WW8Num3z0"/>
          <w:rFonts w:ascii="Verdana" w:hAnsi="Verdana"/>
          <w:color w:val="000000"/>
          <w:sz w:val="18"/>
          <w:szCs w:val="18"/>
        </w:rPr>
        <w:t> </w:t>
      </w:r>
      <w:r>
        <w:rPr>
          <w:rStyle w:val="WW8Num4z0"/>
          <w:rFonts w:ascii="Verdana" w:hAnsi="Verdana"/>
          <w:color w:val="4682B4"/>
          <w:sz w:val="18"/>
          <w:szCs w:val="18"/>
        </w:rPr>
        <w:t>Шкатулла</w:t>
      </w:r>
      <w:r>
        <w:rPr>
          <w:rFonts w:ascii="Verdana" w:hAnsi="Verdana"/>
          <w:color w:val="000000"/>
          <w:sz w:val="18"/>
          <w:szCs w:val="18"/>
        </w:rPr>
        <w:t>. М: Инфра-М.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научно -практический комментарий / Под. ред. В.В. Куликова. Библиотека «</w:t>
      </w:r>
      <w:r>
        <w:rPr>
          <w:rStyle w:val="WW8Num4z0"/>
          <w:rFonts w:ascii="Verdana" w:hAnsi="Verdana"/>
          <w:color w:val="4682B4"/>
          <w:sz w:val="18"/>
          <w:szCs w:val="18"/>
        </w:rPr>
        <w:t>Российской газеты</w:t>
      </w:r>
      <w:r>
        <w:rPr>
          <w:rFonts w:ascii="Verdana" w:hAnsi="Verdana"/>
          <w:color w:val="000000"/>
          <w:sz w:val="18"/>
          <w:szCs w:val="18"/>
        </w:rPr>
        <w:t>». М., 2002.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Трудовое право России: Учебник / Под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Труханович JI.B.,</w:t>
      </w:r>
      <w:r>
        <w:rPr>
          <w:rStyle w:val="WW8Num3z0"/>
          <w:rFonts w:ascii="Verdana" w:hAnsi="Verdana"/>
          <w:color w:val="000000"/>
          <w:sz w:val="18"/>
          <w:szCs w:val="18"/>
        </w:rPr>
        <w:t> </w:t>
      </w:r>
      <w:r>
        <w:rPr>
          <w:rStyle w:val="WW8Num4z0"/>
          <w:rFonts w:ascii="Verdana" w:hAnsi="Verdana"/>
          <w:color w:val="4682B4"/>
          <w:sz w:val="18"/>
          <w:szCs w:val="18"/>
        </w:rPr>
        <w:t>Щур</w:t>
      </w:r>
      <w:r>
        <w:rPr>
          <w:rStyle w:val="WW8Num3z0"/>
          <w:rFonts w:ascii="Verdana" w:hAnsi="Verdana"/>
          <w:color w:val="000000"/>
          <w:sz w:val="18"/>
          <w:szCs w:val="18"/>
        </w:rPr>
        <w:t> </w:t>
      </w:r>
      <w:r>
        <w:rPr>
          <w:rFonts w:ascii="Verdana" w:hAnsi="Verdana"/>
          <w:color w:val="000000"/>
          <w:sz w:val="18"/>
          <w:szCs w:val="18"/>
        </w:rPr>
        <w:t>Д.Л. Испытание при приеме на работу. Конкурс на замещение должности. М.: Финпресс. 2003.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Уржинская</w:t>
      </w:r>
      <w:r>
        <w:rPr>
          <w:rStyle w:val="WW8Num3z0"/>
          <w:rFonts w:ascii="Verdana" w:hAnsi="Verdana"/>
          <w:color w:val="000000"/>
          <w:sz w:val="18"/>
          <w:szCs w:val="18"/>
        </w:rPr>
        <w:t> </w:t>
      </w:r>
      <w:r>
        <w:rPr>
          <w:rFonts w:ascii="Verdana" w:hAnsi="Verdana"/>
          <w:color w:val="000000"/>
          <w:sz w:val="18"/>
          <w:szCs w:val="18"/>
        </w:rPr>
        <w:t>Н.С. Правовые проблемы определения квалификации рабочих и служащих. Дис. к.ю.н. Калинин, 1980.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Уржинская</w:t>
      </w:r>
      <w:r>
        <w:rPr>
          <w:rStyle w:val="WW8Num3z0"/>
          <w:rFonts w:ascii="Verdana" w:hAnsi="Verdana"/>
          <w:color w:val="000000"/>
          <w:sz w:val="18"/>
          <w:szCs w:val="18"/>
        </w:rPr>
        <w:t> </w:t>
      </w:r>
      <w:r>
        <w:rPr>
          <w:rFonts w:ascii="Verdana" w:hAnsi="Verdana"/>
          <w:color w:val="000000"/>
          <w:sz w:val="18"/>
          <w:szCs w:val="18"/>
        </w:rPr>
        <w:t>Н.С. Право рабочих и служащих на определение своей квалификации. Вопросы развития и защиты прав граждан. Калинин, 1975.</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211.</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Совершенствовать порядок установления квалификации трудящихся // Советское государство и право. 1969. №3.</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Трудоустройство граждан в СССР. М.:</w:t>
      </w:r>
      <w:r>
        <w:rPr>
          <w:rStyle w:val="WW8Num3z0"/>
          <w:rFonts w:ascii="Verdana" w:hAnsi="Verdana"/>
          <w:color w:val="000000"/>
          <w:sz w:val="18"/>
          <w:szCs w:val="18"/>
        </w:rPr>
        <w:t> </w:t>
      </w:r>
      <w:r>
        <w:rPr>
          <w:rStyle w:val="WW8Num4z0"/>
          <w:rFonts w:ascii="Verdana" w:hAnsi="Verdana"/>
          <w:color w:val="4682B4"/>
          <w:sz w:val="18"/>
          <w:szCs w:val="18"/>
        </w:rPr>
        <w:t>СГП</w:t>
      </w:r>
      <w:r>
        <w:rPr>
          <w:rFonts w:ascii="Verdana" w:hAnsi="Verdana"/>
          <w:color w:val="000000"/>
          <w:sz w:val="18"/>
          <w:szCs w:val="18"/>
        </w:rPr>
        <w:t>. 1967.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А.А. Трудовое право в жизни человека. М., 1990.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Французова JI.B. Испытательный срок // Трудовое право. 2002. №12.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Хлопова</w:t>
      </w:r>
      <w:r>
        <w:rPr>
          <w:rStyle w:val="WW8Num3z0"/>
          <w:rFonts w:ascii="Verdana" w:hAnsi="Verdana"/>
          <w:color w:val="000000"/>
          <w:sz w:val="18"/>
          <w:szCs w:val="18"/>
        </w:rPr>
        <w:t> </w:t>
      </w:r>
      <w:r>
        <w:rPr>
          <w:rFonts w:ascii="Verdana" w:hAnsi="Verdana"/>
          <w:color w:val="000000"/>
          <w:sz w:val="18"/>
          <w:szCs w:val="18"/>
        </w:rPr>
        <w:t>Т.В. Конкурентоспособность работника предприятия // Трудовое право. 2002. №9.</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Аттестация работников: нормативные акты и практика их применения // Трудовое право. 1999. №4.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нормативные акты трудового права. Иваново: Изд-во «</w:t>
      </w:r>
      <w:r>
        <w:rPr>
          <w:rStyle w:val="WW8Num4z0"/>
          <w:rFonts w:ascii="Verdana" w:hAnsi="Verdana"/>
          <w:color w:val="4682B4"/>
          <w:sz w:val="18"/>
          <w:szCs w:val="18"/>
        </w:rPr>
        <w:t>Ивановский государственный университет</w:t>
      </w:r>
      <w:r>
        <w:rPr>
          <w:rFonts w:ascii="Verdana" w:hAnsi="Verdana"/>
          <w:color w:val="000000"/>
          <w:sz w:val="18"/>
          <w:szCs w:val="18"/>
        </w:rPr>
        <w:t>», 2004.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Аттестация и новое в трудовом праве // Советская юстиция. 1970. №10.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Трудовые права рабочих и служащих. М., 1980.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Права работников и работодателей при поступлении (приеме) на работу // Хозяйство и право. 2004. №10.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Д.В. Проблемы выборности хозяйственных руководителей // Советское государство и право. 1990. №8.</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Об активизации научных идей о правовом регулировании трудовых отношений для современного периода регулирования трудового законодательства // Трудовое право и право социального обеспечения. Актуальные проблемы. М.: Проспект. 2000.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Шишко</w:t>
      </w:r>
      <w:r>
        <w:rPr>
          <w:rStyle w:val="WW8Num3z0"/>
          <w:rFonts w:ascii="Verdana" w:hAnsi="Verdana"/>
          <w:color w:val="000000"/>
          <w:sz w:val="18"/>
          <w:szCs w:val="18"/>
        </w:rPr>
        <w:t> </w:t>
      </w:r>
      <w:r>
        <w:rPr>
          <w:rFonts w:ascii="Verdana" w:hAnsi="Verdana"/>
          <w:color w:val="000000"/>
          <w:sz w:val="18"/>
          <w:szCs w:val="18"/>
        </w:rPr>
        <w:t>Г.Б. Аттестация кадров: организационно правовой аспект. Минск: Полылия. 1986.</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Шкловец</w:t>
      </w:r>
      <w:r>
        <w:rPr>
          <w:rStyle w:val="WW8Num3z0"/>
          <w:rFonts w:ascii="Verdana" w:hAnsi="Verdana"/>
          <w:color w:val="000000"/>
          <w:sz w:val="18"/>
          <w:szCs w:val="18"/>
        </w:rPr>
        <w:t> </w:t>
      </w:r>
      <w:r>
        <w:rPr>
          <w:rFonts w:ascii="Verdana" w:hAnsi="Verdana"/>
          <w:color w:val="000000"/>
          <w:sz w:val="18"/>
          <w:szCs w:val="18"/>
        </w:rPr>
        <w:t>И.И. Испытание при приеме на работу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2001. №7.</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Щадов</w:t>
      </w:r>
      <w:r>
        <w:rPr>
          <w:rStyle w:val="WW8Num3z0"/>
          <w:rFonts w:ascii="Verdana" w:hAnsi="Verdana"/>
          <w:color w:val="000000"/>
          <w:sz w:val="18"/>
          <w:szCs w:val="18"/>
        </w:rPr>
        <w:t> </w:t>
      </w:r>
      <w:r>
        <w:rPr>
          <w:rFonts w:ascii="Verdana" w:hAnsi="Verdana"/>
          <w:color w:val="000000"/>
          <w:sz w:val="18"/>
          <w:szCs w:val="18"/>
        </w:rPr>
        <w:t>М.И., Семикобыла Г.С., Смирнов В.М. Опыт аттестации инженерно-технических работников в угольной промышленности. М., 1974.</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Щербак</w:t>
      </w:r>
      <w:r>
        <w:rPr>
          <w:rStyle w:val="WW8Num3z0"/>
          <w:rFonts w:ascii="Verdana" w:hAnsi="Verdana"/>
          <w:color w:val="000000"/>
          <w:sz w:val="18"/>
          <w:szCs w:val="18"/>
        </w:rPr>
        <w:t> </w:t>
      </w:r>
      <w:r>
        <w:rPr>
          <w:rFonts w:ascii="Verdana" w:hAnsi="Verdana"/>
          <w:color w:val="000000"/>
          <w:sz w:val="18"/>
          <w:szCs w:val="18"/>
        </w:rPr>
        <w:t>А.И. Аттестация руководящих работников государственного управления всех уровней // Эффективность и качество управленческой деятельности: государственно-правовой аспект / Под ред. В.В. Цветкова. Киев: Наукова думка. 1970.</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Южаков В. Существует ли на ваш взгляд, сегодня в России кадровая политика? // Российская Федерация сегодня. 2002. №2.</w:t>
      </w:r>
    </w:p>
    <w:p w:rsidR="00C466F4" w:rsidRDefault="00C466F4" w:rsidP="00C466F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Юридический энциклопедический словарь. М., 1984.</w:t>
      </w:r>
    </w:p>
    <w:p w:rsidR="00C466F4" w:rsidRDefault="00C466F4" w:rsidP="00C466F4">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466F4" w:rsidRDefault="00C466F4" w:rsidP="00C466F4">
      <w:pPr>
        <w:rPr>
          <w:rFonts w:ascii="Verdana" w:hAnsi="Verdana"/>
          <w:color w:val="FF0000"/>
          <w:sz w:val="18"/>
          <w:szCs w:val="18"/>
        </w:rPr>
      </w:pPr>
    </w:p>
    <w:p w:rsidR="00C466F4" w:rsidRDefault="00C466F4" w:rsidP="00C466F4">
      <w:pPr>
        <w:rPr>
          <w:rFonts w:ascii="Verdana" w:hAnsi="Verdana"/>
          <w:color w:val="FF0000"/>
          <w:sz w:val="18"/>
          <w:szCs w:val="18"/>
        </w:rPr>
      </w:pPr>
    </w:p>
    <w:p w:rsidR="0068362D" w:rsidRPr="00031E5A" w:rsidRDefault="005C5090" w:rsidP="00C466F4">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97D2E-53C1-4420-8AD1-A9C6589E6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65128</TotalTime>
  <Pages>16</Pages>
  <Words>8825</Words>
  <Characters>50303</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59010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331</cp:revision>
  <cp:lastPrinted>2009-02-06T08:36:00Z</cp:lastPrinted>
  <dcterms:created xsi:type="dcterms:W3CDTF">2015-03-22T11:10:00Z</dcterms:created>
  <dcterms:modified xsi:type="dcterms:W3CDTF">2016-01-18T10:01:00Z</dcterms:modified>
</cp:coreProperties>
</file>