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2D16" w14:textId="77777777" w:rsidR="005D01D8" w:rsidRPr="005D01D8" w:rsidRDefault="005D01D8" w:rsidP="005D01D8">
      <w:pPr>
        <w:rPr>
          <w:rStyle w:val="21"/>
          <w:color w:val="000000"/>
        </w:rPr>
      </w:pPr>
      <w:proofErr w:type="spellStart"/>
      <w:r w:rsidRPr="005D01D8">
        <w:rPr>
          <w:rStyle w:val="21"/>
          <w:color w:val="000000"/>
        </w:rPr>
        <w:t>Смокотин</w:t>
      </w:r>
      <w:proofErr w:type="spellEnd"/>
      <w:r w:rsidRPr="005D01D8">
        <w:rPr>
          <w:rStyle w:val="21"/>
          <w:color w:val="000000"/>
        </w:rPr>
        <w:t xml:space="preserve"> Евгений Валерьевич. Исследование аэродинамического </w:t>
      </w:r>
      <w:proofErr w:type="gramStart"/>
      <w:r w:rsidRPr="005D01D8">
        <w:rPr>
          <w:rStyle w:val="21"/>
          <w:color w:val="000000"/>
        </w:rPr>
        <w:t>взаимодействия  продукта</w:t>
      </w:r>
      <w:proofErr w:type="gramEnd"/>
      <w:r w:rsidRPr="005D01D8">
        <w:rPr>
          <w:rStyle w:val="21"/>
          <w:color w:val="000000"/>
        </w:rPr>
        <w:t xml:space="preserve"> с воздухом и совершенствование конструкции распылительных сушилок: диссертация ... кандидата технических наук: 05.18.12 / </w:t>
      </w:r>
      <w:proofErr w:type="spellStart"/>
      <w:r w:rsidRPr="005D01D8">
        <w:rPr>
          <w:rStyle w:val="21"/>
          <w:color w:val="000000"/>
        </w:rPr>
        <w:t>Смокотин</w:t>
      </w:r>
      <w:proofErr w:type="spellEnd"/>
      <w:r w:rsidRPr="005D01D8">
        <w:rPr>
          <w:rStyle w:val="21"/>
          <w:color w:val="000000"/>
        </w:rPr>
        <w:t xml:space="preserve"> Евгений Валерьевич;[Место защиты: Всероссийский научно-исследовательский институт мясной промышленности </w:t>
      </w:r>
      <w:proofErr w:type="spellStart"/>
      <w:r w:rsidRPr="005D01D8">
        <w:rPr>
          <w:rStyle w:val="21"/>
          <w:color w:val="000000"/>
        </w:rPr>
        <w:t>им.В.М.Горбатова</w:t>
      </w:r>
      <w:proofErr w:type="spellEnd"/>
      <w:r w:rsidRPr="005D01D8">
        <w:rPr>
          <w:rStyle w:val="21"/>
          <w:color w:val="000000"/>
        </w:rPr>
        <w:t xml:space="preserve"> РАСХН].- Москва, 2014.- 141 с.</w:t>
      </w:r>
    </w:p>
    <w:p w14:paraId="20337CE3" w14:textId="77777777" w:rsidR="005D01D8" w:rsidRPr="005D01D8" w:rsidRDefault="005D01D8" w:rsidP="005D01D8">
      <w:pPr>
        <w:rPr>
          <w:rStyle w:val="21"/>
          <w:color w:val="000000"/>
        </w:rPr>
      </w:pPr>
    </w:p>
    <w:p w14:paraId="724AC669" w14:textId="77777777" w:rsidR="005D01D8" w:rsidRPr="005D01D8" w:rsidRDefault="005D01D8" w:rsidP="005D01D8">
      <w:pPr>
        <w:rPr>
          <w:rStyle w:val="21"/>
          <w:color w:val="000000"/>
        </w:rPr>
      </w:pPr>
    </w:p>
    <w:p w14:paraId="39AAA1F5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РОССИЙСКАЯ АКАДЕМИЯ СЕЛЬСКОХОЗЯЙСТВЕННЫХ НАУК</w:t>
      </w:r>
    </w:p>
    <w:p w14:paraId="6213F890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Государственное научное </w:t>
      </w:r>
      <w:proofErr w:type="spellStart"/>
      <w:r w:rsidRPr="005D01D8">
        <w:rPr>
          <w:rStyle w:val="21"/>
          <w:color w:val="000000"/>
        </w:rPr>
        <w:t>учреяедение</w:t>
      </w:r>
      <w:proofErr w:type="spellEnd"/>
    </w:p>
    <w:p w14:paraId="33338DDF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ВСЕРОССИЙСКИЙ НАУЧНО - ИССЛЕДОВАТЕЛЬСКИЙ ИНСТИТУТ</w:t>
      </w:r>
    </w:p>
    <w:p w14:paraId="5BD66A85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МОЛОЧНОЙ ПРОМЫШЛЕННОСТИ</w:t>
      </w:r>
    </w:p>
    <w:p w14:paraId="4BC1473C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04201456568</w:t>
      </w:r>
      <w:r w:rsidRPr="005D01D8">
        <w:rPr>
          <w:rStyle w:val="21"/>
          <w:color w:val="000000"/>
        </w:rPr>
        <w:tab/>
        <w:t>На правах рукописи</w:t>
      </w:r>
    </w:p>
    <w:p w14:paraId="50D6973F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СМОКОТИН ЕВГЕНИЙ ВАЛЕРЬЕВИЧ</w:t>
      </w:r>
    </w:p>
    <w:p w14:paraId="53752C8B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ИССЛЕДОВАНИЕ АЭРОДИНАМИЧЕСКОГО ВЗАИМОДЕЙСТВИЯ ПРО-</w:t>
      </w:r>
    </w:p>
    <w:p w14:paraId="513AB679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ДУКТА С ВОЗДУХОМ И СОВЕРШЕНСТВОВАНИЕ КОНСТРУКЦИИ</w:t>
      </w:r>
    </w:p>
    <w:p w14:paraId="547721F6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РАСПЫЛИТЕЛЬНЫХ СУШИЛОК</w:t>
      </w:r>
    </w:p>
    <w:p w14:paraId="795ECAAE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Специальность 05.18.12 - Процессы и аппараты пищевых производств</w:t>
      </w:r>
    </w:p>
    <w:p w14:paraId="44928021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ДИССЕРТАЦИЯ</w:t>
      </w:r>
    </w:p>
    <w:p w14:paraId="434A42D6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на соискание ученой степени кандидата технических наук</w:t>
      </w:r>
    </w:p>
    <w:p w14:paraId="12F2E536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Научный руководитель: доктор технических наук, академик РАН, профессор Харитонов В.Д.</w:t>
      </w:r>
    </w:p>
    <w:p w14:paraId="0B4FF773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МОСКВА 2014</w:t>
      </w:r>
    </w:p>
    <w:p w14:paraId="15D4BE69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СОДЕРЖАНИЕ</w:t>
      </w:r>
    </w:p>
    <w:p w14:paraId="1D998E80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Введение</w:t>
      </w:r>
      <w:r w:rsidRPr="005D01D8">
        <w:rPr>
          <w:rStyle w:val="21"/>
          <w:color w:val="000000"/>
        </w:rPr>
        <w:tab/>
        <w:t xml:space="preserve"> 4</w:t>
      </w:r>
    </w:p>
    <w:p w14:paraId="26FC7B80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Глава 1. Состояние вопроса и постановка основных задач </w:t>
      </w:r>
      <w:proofErr w:type="spellStart"/>
      <w:r w:rsidRPr="005D01D8">
        <w:rPr>
          <w:rStyle w:val="21"/>
          <w:color w:val="000000"/>
        </w:rPr>
        <w:t>исследова¬ний</w:t>
      </w:r>
      <w:proofErr w:type="spellEnd"/>
      <w:r w:rsidRPr="005D01D8">
        <w:rPr>
          <w:rStyle w:val="21"/>
          <w:color w:val="000000"/>
        </w:rPr>
        <w:tab/>
        <w:t xml:space="preserve"> 8</w:t>
      </w:r>
    </w:p>
    <w:p w14:paraId="3F1A9D6A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1.1.</w:t>
      </w:r>
      <w:r w:rsidRPr="005D01D8">
        <w:rPr>
          <w:rStyle w:val="21"/>
          <w:color w:val="000000"/>
        </w:rPr>
        <w:tab/>
        <w:t>Методы сушки и сушильные установки</w:t>
      </w:r>
      <w:r w:rsidRPr="005D01D8">
        <w:rPr>
          <w:rStyle w:val="21"/>
          <w:color w:val="000000"/>
        </w:rPr>
        <w:tab/>
        <w:t xml:space="preserve"> 8</w:t>
      </w:r>
    </w:p>
    <w:p w14:paraId="7B15C305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1.2.</w:t>
      </w:r>
      <w:r w:rsidRPr="005D01D8">
        <w:rPr>
          <w:rStyle w:val="21"/>
          <w:color w:val="000000"/>
        </w:rPr>
        <w:tab/>
        <w:t xml:space="preserve"> Методы расчета рабочих камер сушильных установок</w:t>
      </w:r>
      <w:r w:rsidRPr="005D01D8">
        <w:rPr>
          <w:rStyle w:val="21"/>
          <w:color w:val="000000"/>
        </w:rPr>
        <w:tab/>
        <w:t xml:space="preserve"> 19</w:t>
      </w:r>
    </w:p>
    <w:p w14:paraId="0CE79D04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1.3.</w:t>
      </w:r>
      <w:r w:rsidRPr="005D01D8">
        <w:rPr>
          <w:rStyle w:val="21"/>
          <w:color w:val="000000"/>
        </w:rPr>
        <w:tab/>
        <w:t xml:space="preserve">Существующие представления о гидромеханических процессах в </w:t>
      </w:r>
      <w:proofErr w:type="spellStart"/>
      <w:proofErr w:type="gramStart"/>
      <w:r w:rsidRPr="005D01D8">
        <w:rPr>
          <w:rStyle w:val="21"/>
          <w:color w:val="000000"/>
        </w:rPr>
        <w:t>су¬шильных</w:t>
      </w:r>
      <w:proofErr w:type="spellEnd"/>
      <w:proofErr w:type="gramEnd"/>
      <w:r w:rsidRPr="005D01D8">
        <w:rPr>
          <w:rStyle w:val="21"/>
          <w:color w:val="000000"/>
        </w:rPr>
        <w:t xml:space="preserve"> камерах распылительных сушилок</w:t>
      </w:r>
      <w:r w:rsidRPr="005D01D8">
        <w:rPr>
          <w:rStyle w:val="21"/>
          <w:color w:val="000000"/>
        </w:rPr>
        <w:tab/>
        <w:t xml:space="preserve"> 26</w:t>
      </w:r>
    </w:p>
    <w:p w14:paraId="2C7F6238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lastRenderedPageBreak/>
        <w:t>1.4.</w:t>
      </w:r>
      <w:r w:rsidRPr="005D01D8">
        <w:rPr>
          <w:rStyle w:val="21"/>
          <w:color w:val="000000"/>
        </w:rPr>
        <w:tab/>
        <w:t xml:space="preserve">Методы и приборы для исследования скоростных характеристик </w:t>
      </w:r>
      <w:proofErr w:type="spellStart"/>
      <w:proofErr w:type="gramStart"/>
      <w:r w:rsidRPr="005D01D8">
        <w:rPr>
          <w:rStyle w:val="21"/>
          <w:color w:val="000000"/>
        </w:rPr>
        <w:t>воз¬душных</w:t>
      </w:r>
      <w:proofErr w:type="spellEnd"/>
      <w:proofErr w:type="gramEnd"/>
      <w:r w:rsidRPr="005D01D8">
        <w:rPr>
          <w:rStyle w:val="21"/>
          <w:color w:val="000000"/>
        </w:rPr>
        <w:t xml:space="preserve"> потоков</w:t>
      </w:r>
      <w:r w:rsidRPr="005D01D8">
        <w:rPr>
          <w:rStyle w:val="21"/>
          <w:color w:val="000000"/>
        </w:rPr>
        <w:tab/>
        <w:t xml:space="preserve"> 40</w:t>
      </w:r>
    </w:p>
    <w:p w14:paraId="2DE7C7ED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1.5.</w:t>
      </w:r>
      <w:r w:rsidRPr="005D01D8">
        <w:rPr>
          <w:rStyle w:val="21"/>
          <w:color w:val="000000"/>
        </w:rPr>
        <w:tab/>
        <w:t>Обобщенный анализ литературных данных</w:t>
      </w:r>
      <w:r w:rsidRPr="005D01D8">
        <w:rPr>
          <w:rStyle w:val="21"/>
          <w:color w:val="000000"/>
        </w:rPr>
        <w:tab/>
        <w:t xml:space="preserve"> 44</w:t>
      </w:r>
    </w:p>
    <w:p w14:paraId="2FED90D0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Глава 2. Объекты и методика проведения исследований</w:t>
      </w:r>
      <w:r w:rsidRPr="005D01D8">
        <w:rPr>
          <w:rStyle w:val="21"/>
          <w:color w:val="000000"/>
        </w:rPr>
        <w:tab/>
        <w:t xml:space="preserve"> 49</w:t>
      </w:r>
    </w:p>
    <w:p w14:paraId="47D93A81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2.1.</w:t>
      </w:r>
      <w:r w:rsidRPr="005D01D8">
        <w:rPr>
          <w:rStyle w:val="21"/>
          <w:color w:val="000000"/>
        </w:rPr>
        <w:tab/>
        <w:t>Объекты исследований</w:t>
      </w:r>
      <w:r w:rsidRPr="005D01D8">
        <w:rPr>
          <w:rStyle w:val="21"/>
          <w:color w:val="000000"/>
        </w:rPr>
        <w:tab/>
        <w:t xml:space="preserve"> 50</w:t>
      </w:r>
    </w:p>
    <w:p w14:paraId="73A63084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2.2.</w:t>
      </w:r>
      <w:r w:rsidRPr="005D01D8">
        <w:rPr>
          <w:rStyle w:val="21"/>
          <w:color w:val="000000"/>
        </w:rPr>
        <w:tab/>
        <w:t>Приборы и методы исследований</w:t>
      </w:r>
      <w:r w:rsidRPr="005D01D8">
        <w:rPr>
          <w:rStyle w:val="21"/>
          <w:color w:val="000000"/>
        </w:rPr>
        <w:tab/>
        <w:t xml:space="preserve"> 50</w:t>
      </w:r>
    </w:p>
    <w:p w14:paraId="49A026FF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2.3.</w:t>
      </w:r>
      <w:r w:rsidRPr="005D01D8">
        <w:rPr>
          <w:rStyle w:val="21"/>
          <w:color w:val="000000"/>
        </w:rPr>
        <w:tab/>
        <w:t>Обработка результатов исследований</w:t>
      </w:r>
      <w:r w:rsidRPr="005D01D8">
        <w:rPr>
          <w:rStyle w:val="21"/>
          <w:color w:val="000000"/>
        </w:rPr>
        <w:tab/>
        <w:t xml:space="preserve"> 59</w:t>
      </w:r>
    </w:p>
    <w:p w14:paraId="2004E5F9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Г лава 3. Исследование затопленной воздушной струи</w:t>
      </w:r>
      <w:r w:rsidRPr="005D01D8">
        <w:rPr>
          <w:rStyle w:val="21"/>
          <w:color w:val="000000"/>
        </w:rPr>
        <w:tab/>
        <w:t xml:space="preserve"> 61</w:t>
      </w:r>
    </w:p>
    <w:p w14:paraId="76F7330E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Глава 4. Анализ аэродинамических характеристик сушильных камер и </w:t>
      </w:r>
      <w:proofErr w:type="spellStart"/>
      <w:proofErr w:type="gramStart"/>
      <w:r w:rsidRPr="005D01D8">
        <w:rPr>
          <w:rStyle w:val="21"/>
          <w:color w:val="000000"/>
        </w:rPr>
        <w:t>раз¬работка</w:t>
      </w:r>
      <w:proofErr w:type="spellEnd"/>
      <w:proofErr w:type="gramEnd"/>
      <w:r w:rsidRPr="005D01D8">
        <w:rPr>
          <w:rStyle w:val="21"/>
          <w:color w:val="000000"/>
        </w:rPr>
        <w:t xml:space="preserve"> метода их расчета</w:t>
      </w:r>
      <w:r w:rsidRPr="005D01D8">
        <w:rPr>
          <w:rStyle w:val="21"/>
          <w:color w:val="000000"/>
        </w:rPr>
        <w:tab/>
        <w:t xml:space="preserve"> 68</w:t>
      </w:r>
    </w:p>
    <w:p w14:paraId="046EA9BC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Глава 5. Определение временных и пространственных характеристик </w:t>
      </w:r>
      <w:proofErr w:type="spellStart"/>
      <w:r w:rsidRPr="005D01D8">
        <w:rPr>
          <w:rStyle w:val="21"/>
          <w:color w:val="000000"/>
        </w:rPr>
        <w:t>дви¬жения</w:t>
      </w:r>
      <w:proofErr w:type="spellEnd"/>
      <w:r w:rsidRPr="005D01D8">
        <w:rPr>
          <w:rStyle w:val="21"/>
          <w:color w:val="000000"/>
        </w:rPr>
        <w:t xml:space="preserve"> частиц в потоке теплоносителя и оценка их влияния на </w:t>
      </w:r>
      <w:proofErr w:type="spellStart"/>
      <w:r w:rsidRPr="005D01D8">
        <w:rPr>
          <w:rStyle w:val="21"/>
          <w:color w:val="000000"/>
        </w:rPr>
        <w:t>характеристи¬ки</w:t>
      </w:r>
      <w:proofErr w:type="spellEnd"/>
      <w:r w:rsidRPr="005D01D8">
        <w:rPr>
          <w:rStyle w:val="21"/>
          <w:color w:val="000000"/>
        </w:rPr>
        <w:t xml:space="preserve"> воздушных потоков</w:t>
      </w:r>
      <w:r w:rsidRPr="005D01D8">
        <w:rPr>
          <w:rStyle w:val="21"/>
          <w:color w:val="000000"/>
        </w:rPr>
        <w:tab/>
        <w:t xml:space="preserve"> 84</w:t>
      </w:r>
    </w:p>
    <w:p w14:paraId="24723856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Глава 6. Исследование воздушных потоков в сушильных камерах </w:t>
      </w:r>
      <w:proofErr w:type="spellStart"/>
      <w:proofErr w:type="gramStart"/>
      <w:r w:rsidRPr="005D01D8">
        <w:rPr>
          <w:rStyle w:val="21"/>
          <w:color w:val="000000"/>
        </w:rPr>
        <w:t>промыш¬ленных</w:t>
      </w:r>
      <w:proofErr w:type="spellEnd"/>
      <w:proofErr w:type="gramEnd"/>
      <w:r w:rsidRPr="005D01D8">
        <w:rPr>
          <w:rStyle w:val="21"/>
          <w:color w:val="000000"/>
        </w:rPr>
        <w:t xml:space="preserve"> сушильных установок с верхним подводом теплоносителя. </w:t>
      </w:r>
      <w:proofErr w:type="spellStart"/>
      <w:r w:rsidRPr="005D01D8">
        <w:rPr>
          <w:rStyle w:val="21"/>
          <w:color w:val="000000"/>
        </w:rPr>
        <w:t>Практи¬ческое</w:t>
      </w:r>
      <w:proofErr w:type="spellEnd"/>
      <w:r w:rsidRPr="005D01D8">
        <w:rPr>
          <w:rStyle w:val="21"/>
          <w:color w:val="000000"/>
        </w:rPr>
        <w:t xml:space="preserve"> применение результатов исследований при реконструкции </w:t>
      </w:r>
      <w:proofErr w:type="spellStart"/>
      <w:proofErr w:type="gramStart"/>
      <w:r w:rsidRPr="005D01D8">
        <w:rPr>
          <w:rStyle w:val="21"/>
          <w:color w:val="000000"/>
        </w:rPr>
        <w:t>действу¬ющих</w:t>
      </w:r>
      <w:proofErr w:type="spellEnd"/>
      <w:proofErr w:type="gramEnd"/>
      <w:r w:rsidRPr="005D01D8">
        <w:rPr>
          <w:rStyle w:val="21"/>
          <w:color w:val="000000"/>
        </w:rPr>
        <w:t xml:space="preserve"> и создании новых сушильных установок</w:t>
      </w:r>
      <w:r w:rsidRPr="005D01D8">
        <w:rPr>
          <w:rStyle w:val="21"/>
          <w:color w:val="000000"/>
        </w:rPr>
        <w:tab/>
        <w:t xml:space="preserve"> 100</w:t>
      </w:r>
    </w:p>
    <w:p w14:paraId="4CE80712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Глава 7. Технико-экономические расчеты</w:t>
      </w:r>
      <w:r w:rsidRPr="005D01D8">
        <w:rPr>
          <w:rStyle w:val="21"/>
          <w:color w:val="000000"/>
        </w:rPr>
        <w:tab/>
        <w:t xml:space="preserve"> 116</w:t>
      </w:r>
    </w:p>
    <w:p w14:paraId="7C64107B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Основные результаты работы и выводы</w:t>
      </w:r>
      <w:r w:rsidRPr="005D01D8">
        <w:rPr>
          <w:rStyle w:val="21"/>
          <w:color w:val="000000"/>
        </w:rPr>
        <w:tab/>
        <w:t xml:space="preserve"> 119</w:t>
      </w:r>
    </w:p>
    <w:p w14:paraId="25D941CF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Список Литературы</w:t>
      </w:r>
      <w:r w:rsidRPr="005D01D8">
        <w:rPr>
          <w:rStyle w:val="21"/>
          <w:color w:val="000000"/>
        </w:rPr>
        <w:tab/>
        <w:t xml:space="preserve"> 121 </w:t>
      </w:r>
    </w:p>
    <w:p w14:paraId="1ABE773F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з</w:t>
      </w:r>
    </w:p>
    <w:p w14:paraId="17F16596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Приложения</w:t>
      </w:r>
      <w:r w:rsidRPr="005D01D8">
        <w:rPr>
          <w:rStyle w:val="21"/>
          <w:color w:val="000000"/>
        </w:rPr>
        <w:tab/>
        <w:t xml:space="preserve"> 133</w:t>
      </w:r>
    </w:p>
    <w:p w14:paraId="22D2D9BA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Приложение А</w:t>
      </w:r>
      <w:r w:rsidRPr="005D01D8">
        <w:rPr>
          <w:rStyle w:val="21"/>
          <w:color w:val="000000"/>
        </w:rPr>
        <w:tab/>
        <w:t>(Справочное)</w:t>
      </w:r>
      <w:r w:rsidRPr="005D01D8">
        <w:rPr>
          <w:rStyle w:val="21"/>
          <w:color w:val="000000"/>
        </w:rPr>
        <w:tab/>
        <w:t xml:space="preserve"> 134</w:t>
      </w:r>
    </w:p>
    <w:p w14:paraId="0DF76AD2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Приложение Б</w:t>
      </w:r>
      <w:r w:rsidRPr="005D01D8">
        <w:rPr>
          <w:rStyle w:val="21"/>
          <w:color w:val="000000"/>
        </w:rPr>
        <w:tab/>
        <w:t>(Справочное)</w:t>
      </w:r>
      <w:r w:rsidRPr="005D01D8">
        <w:rPr>
          <w:rStyle w:val="21"/>
          <w:color w:val="000000"/>
        </w:rPr>
        <w:tab/>
        <w:t xml:space="preserve"> 138</w:t>
      </w:r>
    </w:p>
    <w:p w14:paraId="67C9C13E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 xml:space="preserve">Приложение В Акт проведения работ по реконструкции сушильной </w:t>
      </w:r>
      <w:proofErr w:type="spellStart"/>
      <w:proofErr w:type="gramStart"/>
      <w:r w:rsidRPr="005D01D8">
        <w:rPr>
          <w:rStyle w:val="21"/>
          <w:color w:val="000000"/>
        </w:rPr>
        <w:t>уста¬новки</w:t>
      </w:r>
      <w:proofErr w:type="spellEnd"/>
      <w:proofErr w:type="gramEnd"/>
      <w:r w:rsidRPr="005D01D8">
        <w:rPr>
          <w:rStyle w:val="21"/>
          <w:color w:val="000000"/>
        </w:rPr>
        <w:t xml:space="preserve"> типа VRC-3</w:t>
      </w:r>
      <w:r w:rsidRPr="005D01D8">
        <w:rPr>
          <w:rStyle w:val="21"/>
          <w:color w:val="000000"/>
        </w:rPr>
        <w:tab/>
        <w:t xml:space="preserve"> 140</w:t>
      </w:r>
    </w:p>
    <w:p w14:paraId="42076840" w14:textId="77777777" w:rsidR="005D01D8" w:rsidRPr="005D01D8" w:rsidRDefault="005D01D8" w:rsidP="005D01D8">
      <w:pPr>
        <w:rPr>
          <w:rStyle w:val="21"/>
          <w:color w:val="000000"/>
        </w:rPr>
      </w:pPr>
      <w:r w:rsidRPr="005D01D8">
        <w:rPr>
          <w:rStyle w:val="21"/>
          <w:color w:val="000000"/>
        </w:rPr>
        <w:t>Приложение Г Исходные требования на камеру сушильную (титульный лист)</w:t>
      </w:r>
      <w:r w:rsidRPr="005D01D8">
        <w:rPr>
          <w:rStyle w:val="21"/>
          <w:color w:val="000000"/>
        </w:rPr>
        <w:tab/>
        <w:t xml:space="preserve"> 141 </w:t>
      </w:r>
    </w:p>
    <w:p w14:paraId="675732D9" w14:textId="59C42859" w:rsidR="0007342C" w:rsidRDefault="0007342C" w:rsidP="005D01D8"/>
    <w:p w14:paraId="554CD325" w14:textId="7023FD87" w:rsidR="005D01D8" w:rsidRDefault="005D01D8" w:rsidP="005D01D8"/>
    <w:p w14:paraId="2FC21B55" w14:textId="449F45F3" w:rsidR="005D01D8" w:rsidRDefault="005D01D8" w:rsidP="005D01D8"/>
    <w:p w14:paraId="51EE27DF" w14:textId="77777777" w:rsidR="005D01D8" w:rsidRDefault="005D01D8" w:rsidP="005D01D8">
      <w:pPr>
        <w:pStyle w:val="380"/>
        <w:shd w:val="clear" w:color="auto" w:fill="auto"/>
        <w:spacing w:after="537" w:line="300" w:lineRule="exact"/>
        <w:ind w:right="20"/>
      </w:pPr>
      <w:r>
        <w:rPr>
          <w:rStyle w:val="381"/>
          <w:b w:val="0"/>
          <w:bCs w:val="0"/>
          <w:color w:val="000000"/>
        </w:rPr>
        <w:lastRenderedPageBreak/>
        <w:t>ОСНОВНЫЕ РЕЗУЛЬТАТЫ РАБОТЫ И ВЫВОДЫ</w:t>
      </w:r>
    </w:p>
    <w:p w14:paraId="387C6B6E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 xml:space="preserve">Изучено поведение свободно истекающей воздушной струи из отверстий круглого и прямоугольного сечения. Показано, что коэффициент ее расширения составляет около 0,2 значения координаты от начального сечения и практически не зависит (в пределах чисел </w:t>
      </w:r>
      <w:r>
        <w:rPr>
          <w:rStyle w:val="21"/>
          <w:color w:val="000000"/>
          <w:lang w:val="en-US" w:eastAsia="en-US"/>
        </w:rPr>
        <w:t>Re</w:t>
      </w:r>
      <w:r w:rsidRPr="005D01D8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от 10000 до 150000) от конфигурации отверстия и начальной скорости струи. Протяженность существования струи до ее распада со</w:t>
      </w:r>
      <w:r>
        <w:rPr>
          <w:rStyle w:val="21"/>
          <w:color w:val="000000"/>
        </w:rPr>
        <w:softHyphen/>
        <w:t>ставляет величину от 10 до 70 характерных размеров выходного отверстия. Полу</w:t>
      </w:r>
      <w:r>
        <w:rPr>
          <w:rStyle w:val="21"/>
          <w:color w:val="000000"/>
        </w:rPr>
        <w:softHyphen/>
        <w:t xml:space="preserve">чена зависимость этого параметра от числа </w:t>
      </w:r>
      <w:r>
        <w:rPr>
          <w:rStyle w:val="21"/>
          <w:color w:val="000000"/>
          <w:lang w:val="en-US" w:eastAsia="en-US"/>
        </w:rPr>
        <w:t>Re.</w:t>
      </w:r>
    </w:p>
    <w:p w14:paraId="18323780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>Проведен анализ распределения воздушных потоков в вертикальных пря</w:t>
      </w:r>
      <w:r>
        <w:rPr>
          <w:rStyle w:val="21"/>
          <w:color w:val="000000"/>
        </w:rPr>
        <w:softHyphen/>
        <w:t>моточных сушильных камерах распылительных установок. Определены скорост</w:t>
      </w:r>
      <w:r>
        <w:rPr>
          <w:rStyle w:val="21"/>
          <w:color w:val="000000"/>
        </w:rPr>
        <w:softHyphen/>
        <w:t>ные параметры потоков и пространственное их расположение. Сформулированы условия организации эффективного распределения воздушных потоков в объеме сушильной камеры. Показано, что в сушильных камерах распылительных устано</w:t>
      </w:r>
      <w:r>
        <w:rPr>
          <w:rStyle w:val="21"/>
          <w:color w:val="000000"/>
        </w:rPr>
        <w:softHyphen/>
        <w:t>вок исходящая из воздухораспределителя струя горячего воздуха сохраняет свою форму на всем своем протяжении вплоть до ее столкновения с внутренней по</w:t>
      </w:r>
      <w:r>
        <w:rPr>
          <w:rStyle w:val="21"/>
          <w:color w:val="000000"/>
        </w:rPr>
        <w:softHyphen/>
        <w:t>верхностью камеры. Проекция границ струи на вертикальную плоскость имеет вид гиперболоида.</w:t>
      </w:r>
    </w:p>
    <w:p w14:paraId="5987E97D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>Получены зависимости протяженности и времени «пролета» частиц рас</w:t>
      </w:r>
      <w:r>
        <w:rPr>
          <w:rStyle w:val="21"/>
          <w:color w:val="000000"/>
        </w:rPr>
        <w:softHyphen/>
        <w:t>пыленного продукта от его дисперсного состава. Показано, что при толщине ис</w:t>
      </w:r>
      <w:r>
        <w:rPr>
          <w:rStyle w:val="21"/>
          <w:color w:val="000000"/>
        </w:rPr>
        <w:softHyphen/>
        <w:t>ходящей из воздухораспределителя струи воздуха равной 0,13 м максимальный размер распыленных частиц не должен превышать 140 мкм. При этом время «пролета» составляет 0,004 с. Предложена гипотетическая модель движения по</w:t>
      </w:r>
      <w:r>
        <w:rPr>
          <w:rStyle w:val="21"/>
          <w:color w:val="000000"/>
        </w:rPr>
        <w:softHyphen/>
        <w:t>тока теплоносителя и частиц распыленного продукта в распылительных верти</w:t>
      </w:r>
      <w:r>
        <w:rPr>
          <w:rStyle w:val="21"/>
          <w:color w:val="000000"/>
        </w:rPr>
        <w:softHyphen/>
        <w:t>кальных сушильных камерах.</w:t>
      </w:r>
    </w:p>
    <w:p w14:paraId="4E153EE5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99"/>
        </w:tabs>
        <w:spacing w:before="0" w:after="0" w:line="456" w:lineRule="exact"/>
        <w:ind w:firstLine="720"/>
        <w:jc w:val="both"/>
      </w:pPr>
      <w:r>
        <w:rPr>
          <w:rStyle w:val="21"/>
          <w:color w:val="000000"/>
        </w:rPr>
        <w:t xml:space="preserve">Получено выражение для расчета изменения плотности струи </w:t>
      </w:r>
      <w:r>
        <w:rPr>
          <w:rStyle w:val="21"/>
          <w:color w:val="000000"/>
        </w:rPr>
        <w:lastRenderedPageBreak/>
        <w:t>сушильного агента в зоне распыливания продукта. Показано, что для всех распылительных сушильных установок башенного типа с верхним подводом сушильного агента и продукта изменение плотности струи теплоносителя не превышает 4%, т.е. прак</w:t>
      </w:r>
      <w:r>
        <w:rPr>
          <w:rStyle w:val="21"/>
          <w:color w:val="000000"/>
        </w:rPr>
        <w:softHyphen/>
        <w:t>тически не влияет на геометрические характеристики струи.</w:t>
      </w:r>
    </w:p>
    <w:p w14:paraId="201AB2E8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451" w:lineRule="exact"/>
        <w:ind w:firstLine="720"/>
        <w:jc w:val="both"/>
      </w:pPr>
      <w:r>
        <w:rPr>
          <w:rStyle w:val="21"/>
          <w:color w:val="000000"/>
        </w:rPr>
        <w:t>Получена система уравнений и разработан метод расчета геометрических параметров распылительных сушильных камер.</w:t>
      </w:r>
    </w:p>
    <w:p w14:paraId="3B4E2E58" w14:textId="77777777" w:rsidR="005D01D8" w:rsidRDefault="005D01D8" w:rsidP="005F3597">
      <w:pPr>
        <w:pStyle w:val="21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51" w:lineRule="exact"/>
        <w:ind w:firstLine="720"/>
        <w:jc w:val="both"/>
      </w:pPr>
      <w:r>
        <w:rPr>
          <w:rStyle w:val="21"/>
          <w:color w:val="000000"/>
        </w:rPr>
        <w:t xml:space="preserve">Проведена апробация результатов работы в промышленных условиях на сушильной установке типа </w:t>
      </w:r>
      <w:r>
        <w:rPr>
          <w:rStyle w:val="21"/>
          <w:color w:val="000000"/>
          <w:lang w:val="en-US" w:eastAsia="en-US"/>
        </w:rPr>
        <w:t>VRC</w:t>
      </w:r>
      <w:r w:rsidRPr="005D01D8">
        <w:rPr>
          <w:rStyle w:val="21"/>
          <w:color w:val="000000"/>
          <w:lang w:eastAsia="en-US"/>
        </w:rPr>
        <w:t xml:space="preserve">-3. </w:t>
      </w:r>
      <w:r>
        <w:rPr>
          <w:rStyle w:val="21"/>
          <w:color w:val="000000"/>
        </w:rPr>
        <w:t>Обследование работы сушилки и выполненная переустановка лопаточного аппарата воздухораспределителя в соответствие с произведенными расчетами позволили увеличить производительность сушилки на 10% и повысить качество вырабатываемого продукта. Расчетный экономический эффект составил около 28 млн. руб. Распределение скоростей потока теплоноси</w:t>
      </w:r>
      <w:r>
        <w:rPr>
          <w:rStyle w:val="21"/>
          <w:color w:val="000000"/>
        </w:rPr>
        <w:softHyphen/>
        <w:t>теля в сушильной камере установки, при этом, в основном соответствует распре</w:t>
      </w:r>
      <w:r>
        <w:rPr>
          <w:rStyle w:val="21"/>
          <w:color w:val="000000"/>
        </w:rPr>
        <w:softHyphen/>
        <w:t>делению, рассчитанному с помощью разработанного метода.</w:t>
      </w:r>
    </w:p>
    <w:p w14:paraId="2D4B4C5A" w14:textId="4154CB6C" w:rsidR="005D01D8" w:rsidRPr="005D01D8" w:rsidRDefault="005D01D8" w:rsidP="005D01D8">
      <w:r>
        <w:rPr>
          <w:rStyle w:val="21"/>
          <w:color w:val="000000"/>
        </w:rPr>
        <w:t>На основании проведенных исследований произведен расчет и разработа</w:t>
      </w:r>
      <w:r>
        <w:rPr>
          <w:rStyle w:val="21"/>
          <w:color w:val="000000"/>
        </w:rPr>
        <w:softHyphen/>
        <w:t xml:space="preserve">ны исходные требования на распылительную сушильную камеру с </w:t>
      </w:r>
      <w:proofErr w:type="spellStart"/>
      <w:r>
        <w:rPr>
          <w:rStyle w:val="21"/>
          <w:color w:val="000000"/>
        </w:rPr>
        <w:t>влагонапря</w:t>
      </w:r>
      <w:r>
        <w:rPr>
          <w:rStyle w:val="21"/>
          <w:color w:val="000000"/>
        </w:rPr>
        <w:softHyphen/>
        <w:t>женностью</w:t>
      </w:r>
      <w:proofErr w:type="spellEnd"/>
      <w:r>
        <w:rPr>
          <w:rStyle w:val="21"/>
          <w:color w:val="000000"/>
        </w:rPr>
        <w:t xml:space="preserve"> около 19 кг с/</w:t>
      </w:r>
      <w:proofErr w:type="gramStart"/>
      <w:r>
        <w:rPr>
          <w:rStyle w:val="21"/>
          <w:color w:val="000000"/>
        </w:rPr>
        <w:t>м .</w:t>
      </w:r>
      <w:proofErr w:type="gramEnd"/>
      <w:r>
        <w:rPr>
          <w:rStyle w:val="21"/>
          <w:color w:val="000000"/>
        </w:rPr>
        <w:t xml:space="preserve"> По сравнению с промышленной камерой сушильной установки </w:t>
      </w:r>
      <w:r>
        <w:rPr>
          <w:rStyle w:val="21"/>
          <w:color w:val="000000"/>
          <w:lang w:val="en-US" w:eastAsia="en-US"/>
        </w:rPr>
        <w:t>VRC</w:t>
      </w:r>
      <w:r w:rsidRPr="005D01D8">
        <w:rPr>
          <w:rStyle w:val="21"/>
          <w:color w:val="000000"/>
          <w:lang w:eastAsia="en-US"/>
        </w:rPr>
        <w:t xml:space="preserve">-3 </w:t>
      </w:r>
      <w:r>
        <w:rPr>
          <w:rStyle w:val="21"/>
          <w:color w:val="000000"/>
        </w:rPr>
        <w:t>предлагаемая к разработке новая камера имеет в 1,5 раза мень</w:t>
      </w:r>
      <w:r>
        <w:rPr>
          <w:rStyle w:val="21"/>
          <w:color w:val="000000"/>
        </w:rPr>
        <w:softHyphen/>
        <w:t>шие высоту и диаметр, а также почти в 3,5 раза меньший вес. Экономический эф</w:t>
      </w:r>
      <w:r>
        <w:rPr>
          <w:rStyle w:val="21"/>
          <w:color w:val="000000"/>
        </w:rPr>
        <w:softHyphen/>
        <w:t>фект только от снижения расходов материала внутренней и внешней обшивки ка</w:t>
      </w:r>
      <w:r>
        <w:rPr>
          <w:rStyle w:val="21"/>
          <w:color w:val="000000"/>
        </w:rPr>
        <w:softHyphen/>
        <w:t>меры составляет более 2 млн. руб.</w:t>
      </w:r>
    </w:p>
    <w:sectPr w:rsidR="005D01D8" w:rsidRPr="005D01D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8776" w14:textId="77777777" w:rsidR="005F3597" w:rsidRDefault="005F3597">
      <w:pPr>
        <w:spacing w:after="0" w:line="240" w:lineRule="auto"/>
      </w:pPr>
      <w:r>
        <w:separator/>
      </w:r>
    </w:p>
  </w:endnote>
  <w:endnote w:type="continuationSeparator" w:id="0">
    <w:p w14:paraId="2B0BA94C" w14:textId="77777777" w:rsidR="005F3597" w:rsidRDefault="005F3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20808" w14:textId="77777777" w:rsidR="005F3597" w:rsidRDefault="005F3597">
      <w:pPr>
        <w:spacing w:after="0" w:line="240" w:lineRule="auto"/>
      </w:pPr>
      <w:r>
        <w:separator/>
      </w:r>
    </w:p>
  </w:footnote>
  <w:footnote w:type="continuationSeparator" w:id="0">
    <w:p w14:paraId="01F261BD" w14:textId="77777777" w:rsidR="005F3597" w:rsidRDefault="005F3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F359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A"/>
    <w:lvl w:ilvl="0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97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132572</TotalTime>
  <Pages>4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6786</cp:revision>
  <dcterms:created xsi:type="dcterms:W3CDTF">2024-06-20T08:51:00Z</dcterms:created>
  <dcterms:modified xsi:type="dcterms:W3CDTF">2025-02-01T22:21:00Z</dcterms:modified>
  <cp:category/>
</cp:coreProperties>
</file>