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70E7" w14:textId="77777777" w:rsidR="004015F6" w:rsidRDefault="004015F6" w:rsidP="004015F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Пыхтин, Александр Вячеславович.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нагрузок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действующих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летательный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аппарат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путем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обратной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Москва, 1999. - 138 с. : ил.</w:t>
      </w:r>
      <w:r>
        <w:rPr>
          <w:rStyle w:val="search-descr"/>
          <w:rFonts w:ascii="Helvetica" w:hAnsi="Helvetica" w:cs="Helvetica"/>
          <w:color w:val="222222"/>
          <w:sz w:val="21"/>
          <w:szCs w:val="21"/>
        </w:rPr>
        <w:t>больше</w:t>
      </w:r>
    </w:p>
    <w:p w14:paraId="274F0781" w14:textId="77777777" w:rsidR="004015F6" w:rsidRDefault="004015F6" w:rsidP="004015F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DDF96D3" w14:textId="77777777" w:rsidR="004015F6" w:rsidRDefault="004015F6" w:rsidP="004015F6">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5A9EC44" w14:textId="77777777" w:rsidR="004015F6" w:rsidRDefault="004015F6" w:rsidP="004015F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Московский государственный авиационный институт (Технический университет) На нравах рукописи </w:t>
      </w:r>
      <w:r>
        <w:rPr>
          <w:rFonts w:ascii="Helvetica" w:hAnsi="Helvetica" w:cs="Helvetica"/>
          <w:b/>
          <w:bCs/>
          <w:color w:val="222222"/>
          <w:sz w:val="21"/>
          <w:szCs w:val="21"/>
        </w:rPr>
        <w:t>Пыхтин</w:t>
      </w:r>
      <w:r>
        <w:rPr>
          <w:rFonts w:ascii="Helvetica" w:hAnsi="Helvetica" w:cs="Helvetica"/>
          <w:color w:val="222222"/>
          <w:sz w:val="21"/>
          <w:szCs w:val="21"/>
        </w:rPr>
        <w:t>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Вячеславович</w:t>
      </w:r>
      <w:r>
        <w:rPr>
          <w:rFonts w:ascii="Helvetica" w:hAnsi="Helvetica" w:cs="Helvetica"/>
          <w:color w:val="222222"/>
          <w:sz w:val="21"/>
          <w:szCs w:val="21"/>
        </w:rPr>
        <w:t>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нагрузок</w:t>
      </w:r>
      <w:r>
        <w:rPr>
          <w:rFonts w:ascii="Helvetica" w:hAnsi="Helvetica" w:cs="Helvetica"/>
          <w:color w:val="222222"/>
          <w:sz w:val="21"/>
          <w:szCs w:val="21"/>
        </w:rPr>
        <w:t>, </w:t>
      </w:r>
      <w:r>
        <w:rPr>
          <w:rFonts w:ascii="Helvetica" w:hAnsi="Helvetica" w:cs="Helvetica"/>
          <w:b/>
          <w:bCs/>
          <w:color w:val="222222"/>
          <w:sz w:val="21"/>
          <w:szCs w:val="21"/>
        </w:rPr>
        <w:t>действующих</w:t>
      </w:r>
      <w:r>
        <w:rPr>
          <w:rFonts w:ascii="Helvetica" w:hAnsi="Helvetica" w:cs="Helvetica"/>
          <w:color w:val="222222"/>
          <w:sz w:val="21"/>
          <w:szCs w:val="21"/>
        </w:rPr>
        <w:t> на </w:t>
      </w:r>
      <w:r>
        <w:rPr>
          <w:rFonts w:ascii="Helvetica" w:hAnsi="Helvetica" w:cs="Helvetica"/>
          <w:b/>
          <w:bCs/>
          <w:color w:val="222222"/>
          <w:sz w:val="21"/>
          <w:szCs w:val="21"/>
        </w:rPr>
        <w:t>летательный</w:t>
      </w:r>
      <w:r>
        <w:rPr>
          <w:rFonts w:ascii="Helvetica" w:hAnsi="Helvetica" w:cs="Helvetica"/>
          <w:color w:val="222222"/>
          <w:sz w:val="21"/>
          <w:szCs w:val="21"/>
        </w:rPr>
        <w:t> </w:t>
      </w:r>
      <w:r>
        <w:rPr>
          <w:rFonts w:ascii="Helvetica" w:hAnsi="Helvetica" w:cs="Helvetica"/>
          <w:b/>
          <w:bCs/>
          <w:color w:val="222222"/>
          <w:sz w:val="21"/>
          <w:szCs w:val="21"/>
        </w:rPr>
        <w:t>аппарат</w:t>
      </w:r>
      <w:r>
        <w:rPr>
          <w:rFonts w:ascii="Helvetica" w:hAnsi="Helvetica" w:cs="Helvetica"/>
          <w:color w:val="222222"/>
          <w:sz w:val="21"/>
          <w:szCs w:val="21"/>
        </w:rPr>
        <w:t>, </w:t>
      </w:r>
      <w:r>
        <w:rPr>
          <w:rFonts w:ascii="Helvetica" w:hAnsi="Helvetica" w:cs="Helvetica"/>
          <w:b/>
          <w:bCs/>
          <w:color w:val="222222"/>
          <w:sz w:val="21"/>
          <w:szCs w:val="21"/>
        </w:rPr>
        <w:t>путем</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обратной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Специальность: 01.02.06 - «Динамика, прочность машин, приборов и аппаратуры»</w:t>
      </w:r>
    </w:p>
    <w:p w14:paraId="02D9B31A" w14:textId="77777777" w:rsidR="004015F6" w:rsidRDefault="004015F6" w:rsidP="004015F6">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4B8A5BA" w14:textId="77777777" w:rsidR="004015F6" w:rsidRDefault="004015F6" w:rsidP="004015F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3 3.6. 3.7. 3.8. Свойства корней Приближенное </w:t>
      </w:r>
      <w:r>
        <w:rPr>
          <w:rFonts w:ascii="Helvetica" w:hAnsi="Helvetica" w:cs="Helvetica"/>
          <w:b/>
          <w:bCs/>
          <w:color w:val="222222"/>
          <w:sz w:val="21"/>
          <w:szCs w:val="21"/>
        </w:rPr>
        <w:t>определение</w:t>
      </w:r>
      <w:r>
        <w:rPr>
          <w:rFonts w:ascii="Helvetica" w:hAnsi="Helvetica" w:cs="Helvetica"/>
          <w:color w:val="222222"/>
          <w:sz w:val="21"/>
          <w:szCs w:val="21"/>
        </w:rPr>
        <w:t> корней Анализ результатов расчета корней характеристического уравнения Глава I V . </w:t>
      </w:r>
      <w:r>
        <w:rPr>
          <w:rFonts w:ascii="Helvetica" w:hAnsi="Helvetica" w:cs="Helvetica"/>
          <w:b/>
          <w:bCs/>
          <w:color w:val="222222"/>
          <w:sz w:val="21"/>
          <w:szCs w:val="21"/>
        </w:rPr>
        <w:t>Определение</w:t>
      </w:r>
      <w:r>
        <w:rPr>
          <w:rFonts w:ascii="Helvetica" w:hAnsi="Helvetica" w:cs="Helvetica"/>
          <w:color w:val="222222"/>
          <w:sz w:val="21"/>
          <w:szCs w:val="21"/>
        </w:rPr>
        <w:t> параметров случайной </w:t>
      </w:r>
      <w:r>
        <w:rPr>
          <w:rFonts w:ascii="Helvetica" w:hAnsi="Helvetica" w:cs="Helvetica"/>
          <w:b/>
          <w:bCs/>
          <w:color w:val="222222"/>
          <w:sz w:val="21"/>
          <w:szCs w:val="21"/>
        </w:rPr>
        <w:t>нагрузки</w:t>
      </w:r>
      <w:r>
        <w:rPr>
          <w:rFonts w:ascii="Helvetica" w:hAnsi="Helvetica" w:cs="Helvetica"/>
          <w:color w:val="222222"/>
          <w:sz w:val="21"/>
          <w:szCs w:val="21"/>
        </w:rPr>
        <w:t> </w:t>
      </w:r>
      <w:r>
        <w:rPr>
          <w:rFonts w:ascii="Helvetica" w:hAnsi="Helvetica" w:cs="Helvetica"/>
          <w:b/>
          <w:bCs/>
          <w:color w:val="222222"/>
          <w:sz w:val="21"/>
          <w:szCs w:val="21"/>
        </w:rPr>
        <w:t>путем</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обратной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4.1. 4.2. 4.3. 4.4. Постановка </w:t>
      </w:r>
      <w:r>
        <w:rPr>
          <w:rFonts w:ascii="Helvetica" w:hAnsi="Helvetica" w:cs="Helvetica"/>
          <w:b/>
          <w:bCs/>
          <w:color w:val="222222"/>
          <w:sz w:val="21"/>
          <w:szCs w:val="21"/>
        </w:rPr>
        <w:t>обратной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обратной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Частный случай Свойства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обратной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Восстановление параметров </w:t>
      </w:r>
      <w:r>
        <w:rPr>
          <w:rFonts w:ascii="Helvetica" w:hAnsi="Helvetica" w:cs="Helvetica"/>
          <w:b/>
          <w:bCs/>
          <w:color w:val="222222"/>
          <w:sz w:val="21"/>
          <w:szCs w:val="21"/>
        </w:rPr>
        <w:t>акустического</w:t>
      </w:r>
      <w:r>
        <w:rPr>
          <w:rFonts w:ascii="Helvetica" w:hAnsi="Helvetica" w:cs="Helvetica"/>
          <w:color w:val="222222"/>
          <w:sz w:val="21"/>
          <w:szCs w:val="21"/>
        </w:rPr>
        <w:t> воздействия...</w:t>
      </w:r>
    </w:p>
    <w:p w14:paraId="6ABAB862" w14:textId="77777777" w:rsidR="004015F6" w:rsidRDefault="004015F6" w:rsidP="004015F6">
      <w:pPr>
        <w:widowControl/>
        <w:numPr>
          <w:ilvl w:val="0"/>
          <w:numId w:val="3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134</w:t>
      </w:r>
    </w:p>
    <w:p w14:paraId="18407ED1" w14:textId="77777777" w:rsidR="004015F6" w:rsidRDefault="004015F6" w:rsidP="004015F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Т У . - 1993. - 196 с. 66. Пугачев В . С. Теория случайных функций и ее применение к </w:t>
      </w:r>
      <w:r>
        <w:rPr>
          <w:rFonts w:ascii="Helvetica" w:hAnsi="Helvetica" w:cs="Helvetica"/>
          <w:b/>
          <w:bCs/>
          <w:color w:val="222222"/>
          <w:sz w:val="21"/>
          <w:szCs w:val="21"/>
        </w:rPr>
        <w:t>задачам</w:t>
      </w:r>
      <w:r>
        <w:rPr>
          <w:rFonts w:ascii="Helvetica" w:hAnsi="Helvetica" w:cs="Helvetica"/>
          <w:color w:val="222222"/>
          <w:sz w:val="21"/>
          <w:szCs w:val="21"/>
        </w:rPr>
        <w:t> автоматического управления. - М.: Физматгиз. - 1962. - 394 с. 67. </w:t>
      </w:r>
      <w:r>
        <w:rPr>
          <w:rFonts w:ascii="Helvetica" w:hAnsi="Helvetica" w:cs="Helvetica"/>
          <w:b/>
          <w:bCs/>
          <w:color w:val="222222"/>
          <w:sz w:val="21"/>
          <w:szCs w:val="21"/>
        </w:rPr>
        <w:t>Пыхтин</w:t>
      </w:r>
      <w:r>
        <w:rPr>
          <w:rFonts w:ascii="Helvetica" w:hAnsi="Helvetica" w:cs="Helvetica"/>
          <w:color w:val="222222"/>
          <w:sz w:val="21"/>
          <w:szCs w:val="21"/>
        </w:rPr>
        <w:t> A . B . </w:t>
      </w:r>
      <w:r>
        <w:rPr>
          <w:rFonts w:ascii="Helvetica" w:hAnsi="Helvetica" w:cs="Helvetica"/>
          <w:b/>
          <w:bCs/>
          <w:color w:val="222222"/>
          <w:sz w:val="21"/>
          <w:szCs w:val="21"/>
        </w:rPr>
        <w:t>Определение</w:t>
      </w:r>
      <w:r>
        <w:rPr>
          <w:rFonts w:ascii="Helvetica" w:hAnsi="Helvetica" w:cs="Helvetica"/>
          <w:color w:val="222222"/>
          <w:sz w:val="21"/>
          <w:szCs w:val="21"/>
        </w:rPr>
        <w:t> параметров </w:t>
      </w:r>
      <w:r>
        <w:rPr>
          <w:rFonts w:ascii="Helvetica" w:hAnsi="Helvetica" w:cs="Helvetica"/>
          <w:b/>
          <w:bCs/>
          <w:color w:val="222222"/>
          <w:sz w:val="21"/>
          <w:szCs w:val="21"/>
        </w:rPr>
        <w:t>акустической</w:t>
      </w:r>
      <w:r>
        <w:rPr>
          <w:rFonts w:ascii="Helvetica" w:hAnsi="Helvetica" w:cs="Helvetica"/>
          <w:color w:val="222222"/>
          <w:sz w:val="21"/>
          <w:szCs w:val="21"/>
        </w:rPr>
        <w:t> </w:t>
      </w:r>
      <w:r>
        <w:rPr>
          <w:rFonts w:ascii="Helvetica" w:hAnsi="Helvetica" w:cs="Helvetica"/>
          <w:b/>
          <w:bCs/>
          <w:color w:val="222222"/>
          <w:sz w:val="21"/>
          <w:szCs w:val="21"/>
        </w:rPr>
        <w:t>нагрузки</w:t>
      </w:r>
      <w:r>
        <w:rPr>
          <w:rFonts w:ascii="Helvetica" w:hAnsi="Helvetica" w:cs="Helvetica"/>
          <w:color w:val="222222"/>
          <w:sz w:val="21"/>
          <w:szCs w:val="21"/>
        </w:rPr>
        <w:t> </w:t>
      </w:r>
      <w:r>
        <w:rPr>
          <w:rFonts w:ascii="Helvetica" w:hAnsi="Helvetica" w:cs="Helvetica"/>
          <w:b/>
          <w:bCs/>
          <w:color w:val="222222"/>
          <w:sz w:val="21"/>
          <w:szCs w:val="21"/>
        </w:rPr>
        <w:t>путем</w:t>
      </w:r>
      <w:r>
        <w:rPr>
          <w:rFonts w:ascii="Helvetica" w:hAnsi="Helvetica" w:cs="Helvetica"/>
          <w:color w:val="222222"/>
          <w:sz w:val="21"/>
          <w:szCs w:val="21"/>
        </w:rPr>
        <w:t>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обратной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 Тезисы докладов научных чтений по авиации, посвященных</w:t>
      </w:r>
    </w:p>
    <w:p w14:paraId="7D4DCB06" w14:textId="77777777" w:rsidR="004015F6" w:rsidRDefault="004015F6" w:rsidP="004015F6">
      <w:pPr>
        <w:widowControl/>
        <w:numPr>
          <w:ilvl w:val="0"/>
          <w:numId w:val="35"/>
        </w:numPr>
        <w:suppressAutoHyphens w:val="0"/>
        <w:spacing w:before="100" w:beforeAutospacing="1" w:after="100" w:afterAutospacing="1" w:line="240" w:lineRule="auto"/>
        <w:jc w:val="left"/>
        <w:rPr>
          <w:rFonts w:ascii="Helvetica" w:hAnsi="Helvetica" w:cs="Helvetica"/>
          <w:color w:val="222222"/>
          <w:sz w:val="21"/>
          <w:szCs w:val="21"/>
        </w:rPr>
      </w:pPr>
    </w:p>
    <w:p w14:paraId="2C72A0BD" w14:textId="77777777" w:rsidR="004015F6" w:rsidRDefault="004015F6" w:rsidP="004015F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Пыхтин, Александр Вячеславович</w:t>
      </w:r>
    </w:p>
    <w:p w14:paraId="448D3A5E"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7904FB77"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4F3003D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0FE91C"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направления исследований обратных задач</w:t>
      </w:r>
    </w:p>
    <w:p w14:paraId="7D6E8BC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сложных механических систем</w:t>
      </w:r>
    </w:p>
    <w:p w14:paraId="14F4F20A"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Характеристики нагружения ЛА на различных этапах эксплуатации</w:t>
      </w:r>
    </w:p>
    <w:p w14:paraId="13F63949"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Модели для описания динамического состояния сложных механических систем</w:t>
      </w:r>
    </w:p>
    <w:p w14:paraId="68005C37"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Модель среды сложной структуры</w:t>
      </w:r>
    </w:p>
    <w:p w14:paraId="70DE9ABF"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Исследование задачи о реконструкции случайных полей нагрузки . 36 Глава II. Определение передаточных характеристик конструкции</w:t>
      </w:r>
    </w:p>
    <w:p w14:paraId="26E37964"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Динамические уравнения оболочки сложной структуры</w:t>
      </w:r>
    </w:p>
    <w:p w14:paraId="7FB4A94C"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Постановка задачи об определении передаточных характеристик конструкции</w:t>
      </w:r>
    </w:p>
    <w:p w14:paraId="50CFBCBF"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Реакция оболочки сложной структуры на кольцевую нагрузку. Общий случай</w:t>
      </w:r>
    </w:p>
    <w:p w14:paraId="4C88DA3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Реакция модели на осесимметричную нагрузку</w:t>
      </w:r>
    </w:p>
    <w:p w14:paraId="3927EF88"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Реакция модели на равномерно распределенную нагрузку</w:t>
      </w:r>
    </w:p>
    <w:p w14:paraId="4C1D0ACC"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Анализ результатов расчета передаточных характеристик</w:t>
      </w:r>
    </w:p>
    <w:p w14:paraId="11341E83"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Анализ влияния условий закрепления на вибрационное</w:t>
      </w:r>
    </w:p>
    <w:p w14:paraId="1783385F"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состояние оболочки сложной структуры</w:t>
      </w:r>
    </w:p>
    <w:p w14:paraId="20165181"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13419629"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Общее решение</w:t>
      </w:r>
    </w:p>
    <w:p w14:paraId="562A63A2"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Осесимметричный случай</w:t>
      </w:r>
    </w:p>
    <w:p w14:paraId="333D154B"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Анализ результатов расчета</w:t>
      </w:r>
    </w:p>
    <w:p w14:paraId="4966B71C"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Свойства коэффициентов характеристического уравнения</w:t>
      </w:r>
    </w:p>
    <w:p w14:paraId="048B9759"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w:t>
      </w:r>
    </w:p>
    <w:p w14:paraId="7A39F391"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Свойства корней</w:t>
      </w:r>
    </w:p>
    <w:p w14:paraId="1C41F16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Приближенное определение корней</w:t>
      </w:r>
    </w:p>
    <w:p w14:paraId="28D682F0"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Анализ результатов расчета корней характеристического</w:t>
      </w:r>
    </w:p>
    <w:p w14:paraId="486A037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98</w:t>
      </w:r>
    </w:p>
    <w:p w14:paraId="26138A47"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уравнения</w:t>
      </w:r>
    </w:p>
    <w:p w14:paraId="56AC9969"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IV. Определение параметров случайной нагрузки</w:t>
      </w:r>
    </w:p>
    <w:p w14:paraId="36864642"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путем решения обратной задачи</w:t>
      </w:r>
    </w:p>
    <w:p w14:paraId="5842282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обратной задачи</w:t>
      </w:r>
    </w:p>
    <w:p w14:paraId="7D0AE8EE"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Решение обратной задачи. Частный случай</w:t>
      </w:r>
    </w:p>
    <w:p w14:paraId="2696FC55"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Свойства решения обратной задачи</w:t>
      </w:r>
    </w:p>
    <w:p w14:paraId="095B04C0"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Восстановление параметров акустического воздействия</w:t>
      </w:r>
    </w:p>
    <w:p w14:paraId="03D1F240"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путем решения обратной задачи</w:t>
      </w:r>
    </w:p>
    <w:p w14:paraId="28473314"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4E7F5816" w14:textId="77777777" w:rsidR="004015F6" w:rsidRDefault="004015F6" w:rsidP="004015F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CCADE6E" w14:textId="77D75C2A" w:rsidR="004F7911" w:rsidRPr="004015F6" w:rsidRDefault="004F7911" w:rsidP="004015F6"/>
    <w:sectPr w:rsidR="004F7911" w:rsidRPr="004015F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A756F" w14:textId="77777777" w:rsidR="00CB2CA4" w:rsidRDefault="00CB2CA4">
      <w:pPr>
        <w:spacing w:after="0" w:line="240" w:lineRule="auto"/>
      </w:pPr>
      <w:r>
        <w:separator/>
      </w:r>
    </w:p>
  </w:endnote>
  <w:endnote w:type="continuationSeparator" w:id="0">
    <w:p w14:paraId="635EFEBE" w14:textId="77777777" w:rsidR="00CB2CA4" w:rsidRDefault="00CB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E702" w14:textId="77777777" w:rsidR="00CB2CA4" w:rsidRDefault="00CB2CA4"/>
    <w:p w14:paraId="14600D39" w14:textId="77777777" w:rsidR="00CB2CA4" w:rsidRDefault="00CB2CA4"/>
    <w:p w14:paraId="43E800D9" w14:textId="77777777" w:rsidR="00CB2CA4" w:rsidRDefault="00CB2CA4"/>
    <w:p w14:paraId="36756710" w14:textId="77777777" w:rsidR="00CB2CA4" w:rsidRDefault="00CB2CA4"/>
    <w:p w14:paraId="50FFAFAC" w14:textId="77777777" w:rsidR="00CB2CA4" w:rsidRDefault="00CB2CA4"/>
    <w:p w14:paraId="7C0331AC" w14:textId="77777777" w:rsidR="00CB2CA4" w:rsidRDefault="00CB2CA4"/>
    <w:p w14:paraId="21958BAC" w14:textId="77777777" w:rsidR="00CB2CA4" w:rsidRDefault="00CB2C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2C64FC" wp14:editId="202B04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53EA1" w14:textId="77777777" w:rsidR="00CB2CA4" w:rsidRDefault="00CB2C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2C64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D53EA1" w14:textId="77777777" w:rsidR="00CB2CA4" w:rsidRDefault="00CB2C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1C0674" w14:textId="77777777" w:rsidR="00CB2CA4" w:rsidRDefault="00CB2CA4"/>
    <w:p w14:paraId="2B302FC3" w14:textId="77777777" w:rsidR="00CB2CA4" w:rsidRDefault="00CB2CA4"/>
    <w:p w14:paraId="72A51857" w14:textId="77777777" w:rsidR="00CB2CA4" w:rsidRDefault="00CB2C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5B139B" wp14:editId="1A0BEE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59540" w14:textId="77777777" w:rsidR="00CB2CA4" w:rsidRDefault="00CB2CA4"/>
                          <w:p w14:paraId="282B8BDF" w14:textId="77777777" w:rsidR="00CB2CA4" w:rsidRDefault="00CB2C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5B13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59540" w14:textId="77777777" w:rsidR="00CB2CA4" w:rsidRDefault="00CB2CA4"/>
                    <w:p w14:paraId="282B8BDF" w14:textId="77777777" w:rsidR="00CB2CA4" w:rsidRDefault="00CB2C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3B868" w14:textId="77777777" w:rsidR="00CB2CA4" w:rsidRDefault="00CB2CA4"/>
    <w:p w14:paraId="1DE63424" w14:textId="77777777" w:rsidR="00CB2CA4" w:rsidRDefault="00CB2CA4">
      <w:pPr>
        <w:rPr>
          <w:sz w:val="2"/>
          <w:szCs w:val="2"/>
        </w:rPr>
      </w:pPr>
    </w:p>
    <w:p w14:paraId="236B120F" w14:textId="77777777" w:rsidR="00CB2CA4" w:rsidRDefault="00CB2CA4"/>
    <w:p w14:paraId="5DA0A024" w14:textId="77777777" w:rsidR="00CB2CA4" w:rsidRDefault="00CB2CA4">
      <w:pPr>
        <w:spacing w:after="0" w:line="240" w:lineRule="auto"/>
      </w:pPr>
    </w:p>
  </w:footnote>
  <w:footnote w:type="continuationSeparator" w:id="0">
    <w:p w14:paraId="7485E42F" w14:textId="77777777" w:rsidR="00CB2CA4" w:rsidRDefault="00CB2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70BB0A1C"/>
    <w:multiLevelType w:val="multilevel"/>
    <w:tmpl w:val="1A50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0" w15:restartNumberingAfterBreak="0">
    <w:nsid w:val="79F34105"/>
    <w:multiLevelType w:val="multilevel"/>
    <w:tmpl w:val="241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D324B68"/>
    <w:multiLevelType w:val="multilevel"/>
    <w:tmpl w:val="1BDE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11"/>
  </w:num>
  <w:num w:numId="6">
    <w:abstractNumId w:val="66"/>
  </w:num>
  <w:num w:numId="7">
    <w:abstractNumId w:val="108"/>
  </w:num>
  <w:num w:numId="8">
    <w:abstractNumId w:val="114"/>
  </w:num>
  <w:num w:numId="9">
    <w:abstractNumId w:val="88"/>
  </w:num>
  <w:num w:numId="10">
    <w:abstractNumId w:val="97"/>
  </w:num>
  <w:num w:numId="11">
    <w:abstractNumId w:val="89"/>
  </w:num>
  <w:num w:numId="12">
    <w:abstractNumId w:val="90"/>
  </w:num>
  <w:num w:numId="13">
    <w:abstractNumId w:val="93"/>
  </w:num>
  <w:num w:numId="14">
    <w:abstractNumId w:val="65"/>
  </w:num>
  <w:num w:numId="15">
    <w:abstractNumId w:val="95"/>
  </w:num>
  <w:num w:numId="16">
    <w:abstractNumId w:val="75"/>
  </w:num>
  <w:num w:numId="17">
    <w:abstractNumId w:val="105"/>
  </w:num>
  <w:num w:numId="18">
    <w:abstractNumId w:val="98"/>
  </w:num>
  <w:num w:numId="19">
    <w:abstractNumId w:val="84"/>
  </w:num>
  <w:num w:numId="20">
    <w:abstractNumId w:val="78"/>
  </w:num>
  <w:num w:numId="21">
    <w:abstractNumId w:val="91"/>
  </w:num>
  <w:num w:numId="22">
    <w:abstractNumId w:val="101"/>
  </w:num>
  <w:num w:numId="23">
    <w:abstractNumId w:val="100"/>
  </w:num>
  <w:num w:numId="24">
    <w:abstractNumId w:val="92"/>
  </w:num>
  <w:num w:numId="25">
    <w:abstractNumId w:val="94"/>
  </w:num>
  <w:num w:numId="26">
    <w:abstractNumId w:val="86"/>
  </w:num>
  <w:num w:numId="27">
    <w:abstractNumId w:val="106"/>
  </w:num>
  <w:num w:numId="28">
    <w:abstractNumId w:val="80"/>
  </w:num>
  <w:num w:numId="29">
    <w:abstractNumId w:val="102"/>
  </w:num>
  <w:num w:numId="30">
    <w:abstractNumId w:val="83"/>
  </w:num>
  <w:num w:numId="31">
    <w:abstractNumId w:val="96"/>
  </w:num>
  <w:num w:numId="32">
    <w:abstractNumId w:val="112"/>
  </w:num>
  <w:num w:numId="33">
    <w:abstractNumId w:val="104"/>
  </w:num>
  <w:num w:numId="34">
    <w:abstractNumId w:val="110"/>
  </w:num>
  <w:num w:numId="35">
    <w:abstractNumId w:val="1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A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184290</TotalTime>
  <Pages>3</Pages>
  <Words>431</Words>
  <Characters>2460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cp:revision>
  <cp:lastPrinted>2009-02-06T05:36:00Z</cp:lastPrinted>
  <dcterms:created xsi:type="dcterms:W3CDTF">2024-01-07T13:43:00Z</dcterms:created>
  <dcterms:modified xsi:type="dcterms:W3CDTF">2025-10-15T10:19:00Z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