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0038" w14:textId="77777777" w:rsidR="00F920CF" w:rsidRDefault="00F920CF" w:rsidP="00F920C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Дерендяев, Николай Васильевич.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Неконсервативные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роторных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содержащих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жидкость</w:t>
      </w:r>
      <w:r>
        <w:rPr>
          <w:rStyle w:val="js-item-maininfo"/>
          <w:rFonts w:ascii="Helvetica" w:hAnsi="Helvetica" w:cs="Helvetica"/>
          <w:color w:val="222222"/>
          <w:sz w:val="21"/>
          <w:szCs w:val="21"/>
        </w:rPr>
        <w:t> : диссертация ... доктора физико-математических наук : 01.02.06. - Нижний Новгород, 1998. - 129 с.</w:t>
      </w:r>
      <w:r>
        <w:rPr>
          <w:rStyle w:val="search-descr"/>
          <w:rFonts w:ascii="Helvetica" w:hAnsi="Helvetica" w:cs="Helvetica"/>
          <w:color w:val="222222"/>
          <w:sz w:val="21"/>
          <w:szCs w:val="21"/>
        </w:rPr>
        <w:t>больше</w:t>
      </w:r>
    </w:p>
    <w:p w14:paraId="68AE48BF" w14:textId="77777777" w:rsidR="00F920CF" w:rsidRDefault="00F920CF" w:rsidP="00F920C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129B084" w14:textId="77777777" w:rsidR="00F920CF" w:rsidRDefault="00F920CF" w:rsidP="002B39F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765655C" w14:textId="77777777" w:rsidR="00F920CF" w:rsidRDefault="00F920CF" w:rsidP="00F920C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 /3 Нижегородский государственный университет им. Н.И.Лобачевского Научно-исследовательский институт прикладной математики и кибернетики </w:t>
      </w:r>
      <w:r>
        <w:rPr>
          <w:rFonts w:ascii="Helvetica" w:hAnsi="Helvetica" w:cs="Helvetica"/>
          <w:b/>
          <w:bCs/>
          <w:color w:val="222222"/>
          <w:sz w:val="21"/>
          <w:szCs w:val="21"/>
        </w:rPr>
        <w:t>Дерендяев</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Васильевич</w:t>
      </w:r>
      <w:r>
        <w:rPr>
          <w:rFonts w:ascii="Helvetica" w:hAnsi="Helvetica" w:cs="Helvetica"/>
          <w:color w:val="222222"/>
          <w:sz w:val="21"/>
          <w:szCs w:val="21"/>
        </w:rPr>
        <w:t> </w:t>
      </w:r>
      <w:r>
        <w:rPr>
          <w:rFonts w:ascii="Helvetica" w:hAnsi="Helvetica" w:cs="Helvetica"/>
          <w:b/>
          <w:bCs/>
          <w:color w:val="222222"/>
          <w:sz w:val="21"/>
          <w:szCs w:val="21"/>
        </w:rPr>
        <w:t>НЕКОНСЕРВАТИВНЫЕ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РОТОРНЫХ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СОДЕРЖАЩИХ</w:t>
      </w:r>
      <w:r>
        <w:rPr>
          <w:rFonts w:ascii="Helvetica" w:hAnsi="Helvetica" w:cs="Helvetica"/>
          <w:color w:val="222222"/>
          <w:sz w:val="21"/>
          <w:szCs w:val="21"/>
        </w:rPr>
        <w:t> </w:t>
      </w:r>
      <w:r>
        <w:rPr>
          <w:rFonts w:ascii="Helvetica" w:hAnsi="Helvetica" w:cs="Helvetica"/>
          <w:b/>
          <w:bCs/>
          <w:color w:val="222222"/>
          <w:sz w:val="21"/>
          <w:szCs w:val="21"/>
        </w:rPr>
        <w:t>ЖИДКОСТЬ</w:t>
      </w:r>
      <w:r>
        <w:rPr>
          <w:rFonts w:ascii="Helvetica" w:hAnsi="Helvetica" w:cs="Helvetica"/>
          <w:color w:val="222222"/>
          <w:sz w:val="21"/>
          <w:szCs w:val="21"/>
        </w:rPr>
        <w:t> С п е ц и а л ь н о с т ь 01.02.06 - "</w:t>
      </w:r>
      <w:r>
        <w:rPr>
          <w:rFonts w:ascii="Helvetica" w:hAnsi="Helvetica" w:cs="Helvetica"/>
          <w:b/>
          <w:bCs/>
          <w:color w:val="222222"/>
          <w:sz w:val="21"/>
          <w:szCs w:val="21"/>
        </w:rPr>
        <w:t>Динамика</w:t>
      </w:r>
      <w:r>
        <w:rPr>
          <w:rFonts w:ascii="Helvetica" w:hAnsi="Helvetica" w:cs="Helvetica"/>
          <w:color w:val="222222"/>
          <w:sz w:val="21"/>
          <w:szCs w:val="21"/>
        </w:rPr>
        <w:t>, прочность машин,</w:t>
      </w:r>
    </w:p>
    <w:p w14:paraId="47EE571C" w14:textId="77777777" w:rsidR="00F920CF" w:rsidRDefault="00F920CF" w:rsidP="002B39F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1D90A690" w14:textId="77777777" w:rsidR="00F920CF" w:rsidRDefault="00F920CF" w:rsidP="00F920C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вращения вертикально</w:t>
      </w:r>
      <w:r>
        <w:rPr>
          <w:rFonts w:ascii="Helvetica" w:hAnsi="Helvetica" w:cs="Helvetica"/>
          <w:color w:val="222222"/>
          <w:sz w:val="21"/>
          <w:szCs w:val="21"/>
        </w:rPr>
        <w:softHyphen/>
        <w:t xml:space="preserve"> го ротора на гидродинамических подшипниках . . . . 108 7.2.1 109 7.2.2 112 7.2.3 . 114 Заключение 119 Литература 120 4 Предисловие.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роторных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с </w:t>
      </w:r>
      <w:r>
        <w:rPr>
          <w:rFonts w:ascii="Helvetica" w:hAnsi="Helvetica" w:cs="Helvetica"/>
          <w:b/>
          <w:bCs/>
          <w:color w:val="222222"/>
          <w:sz w:val="21"/>
          <w:szCs w:val="21"/>
        </w:rPr>
        <w:t>жидкостью</w:t>
      </w:r>
      <w:r>
        <w:rPr>
          <w:rFonts w:ascii="Helvetica" w:hAnsi="Helvetica" w:cs="Helvetica"/>
          <w:color w:val="222222"/>
          <w:sz w:val="21"/>
          <w:szCs w:val="21"/>
        </w:rPr>
        <w:t> представляет интерес как часть общей </w:t>
      </w:r>
      <w:r>
        <w:rPr>
          <w:rFonts w:ascii="Helvetica" w:hAnsi="Helvetica" w:cs="Helvetica"/>
          <w:b/>
          <w:bCs/>
          <w:color w:val="222222"/>
          <w:sz w:val="21"/>
          <w:szCs w:val="21"/>
        </w:rPr>
        <w:t>динамики</w:t>
      </w:r>
      <w:r>
        <w:rPr>
          <w:rFonts w:ascii="Helvetica" w:hAnsi="Helvetica" w:cs="Helvetica"/>
          <w:color w:val="222222"/>
          <w:sz w:val="21"/>
          <w:szCs w:val="21"/>
        </w:rPr>
        <w:t> тел с полостями, </w:t>
      </w:r>
      <w:r>
        <w:rPr>
          <w:rFonts w:ascii="Helvetica" w:hAnsi="Helvetica" w:cs="Helvetica"/>
          <w:b/>
          <w:bCs/>
          <w:color w:val="222222"/>
          <w:sz w:val="21"/>
          <w:szCs w:val="21"/>
        </w:rPr>
        <w:t>содержащими</w:t>
      </w:r>
      <w:r>
        <w:rPr>
          <w:rFonts w:ascii="Helvetica" w:hAnsi="Helvetica" w:cs="Helvetica"/>
          <w:color w:val="222222"/>
          <w:sz w:val="21"/>
          <w:szCs w:val="21"/>
        </w:rPr>
        <w:t> </w:t>
      </w:r>
      <w:r>
        <w:rPr>
          <w:rFonts w:ascii="Helvetica" w:hAnsi="Helvetica" w:cs="Helvetica"/>
          <w:b/>
          <w:bCs/>
          <w:color w:val="222222"/>
          <w:sz w:val="21"/>
          <w:szCs w:val="21"/>
        </w:rPr>
        <w:t>жид</w:t>
      </w:r>
      <w:r>
        <w:rPr>
          <w:rFonts w:ascii="Helvetica" w:hAnsi="Helvetica" w:cs="Helvetica"/>
          <w:b/>
          <w:bCs/>
          <w:color w:val="222222"/>
          <w:sz w:val="21"/>
          <w:szCs w:val="21"/>
        </w:rPr>
        <w:softHyphen/>
        <w:t xml:space="preserve"> кость</w:t>
      </w:r>
      <w:r>
        <w:rPr>
          <w:rFonts w:ascii="Helvetica" w:hAnsi="Helvetica" w:cs="Helvetica"/>
          <w:color w:val="222222"/>
          <w:sz w:val="21"/>
          <w:szCs w:val="21"/>
        </w:rPr>
        <w:t>. Вместе с тем, конкретные результаты</w:t>
      </w:r>
    </w:p>
    <w:p w14:paraId="5152B089" w14:textId="77777777" w:rsidR="00F920CF" w:rsidRDefault="00F920CF" w:rsidP="002B39F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6C4B69E2" w14:textId="77777777" w:rsidR="00F920CF" w:rsidRDefault="00F920CF" w:rsidP="00F920C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том, что- 7 бы:' •;; . 1) предложить и разработать адекватный подход к исследова</w:t>
      </w:r>
      <w:r>
        <w:rPr>
          <w:rFonts w:ascii="Helvetica" w:hAnsi="Helvetica" w:cs="Helvetica"/>
          <w:color w:val="222222"/>
          <w:sz w:val="21"/>
          <w:szCs w:val="21"/>
        </w:rPr>
        <w:softHyphen/>
        <w:t xml:space="preserve"> нию устойчивости режимов стационарного вращения </w:t>
      </w:r>
      <w:r>
        <w:rPr>
          <w:rFonts w:ascii="Helvetica" w:hAnsi="Helvetica" w:cs="Helvetica"/>
          <w:b/>
          <w:bCs/>
          <w:color w:val="222222"/>
          <w:sz w:val="21"/>
          <w:szCs w:val="21"/>
        </w:rPr>
        <w:t>роторных</w:t>
      </w:r>
      <w:r>
        <w:rPr>
          <w:rFonts w:ascii="Helvetica" w:hAnsi="Helvetica" w:cs="Helvetica"/>
          <w:color w:val="222222"/>
          <w:sz w:val="21"/>
          <w:szCs w:val="21"/>
        </w:rPr>
        <w:t> </w:t>
      </w:r>
      <w:r>
        <w:rPr>
          <w:rFonts w:ascii="Helvetica" w:hAnsi="Helvetica" w:cs="Helvetica"/>
          <w:b/>
          <w:bCs/>
          <w:color w:val="222222"/>
          <w:sz w:val="21"/>
          <w:szCs w:val="21"/>
        </w:rPr>
        <w:t>си</w:t>
      </w:r>
      <w:r>
        <w:rPr>
          <w:rFonts w:ascii="Helvetica" w:hAnsi="Helvetica" w:cs="Helvetica"/>
          <w:b/>
          <w:bCs/>
          <w:color w:val="222222"/>
          <w:sz w:val="21"/>
          <w:szCs w:val="21"/>
        </w:rPr>
        <w:softHyphen/>
        <w:t xml:space="preserve"> стем</w:t>
      </w:r>
      <w:r>
        <w:rPr>
          <w:rFonts w:ascii="Helvetica" w:hAnsi="Helvetica" w:cs="Helvetica"/>
          <w:color w:val="222222"/>
          <w:sz w:val="21"/>
          <w:szCs w:val="21"/>
        </w:rPr>
        <w:t>, </w:t>
      </w:r>
      <w:r>
        <w:rPr>
          <w:rFonts w:ascii="Helvetica" w:hAnsi="Helvetica" w:cs="Helvetica"/>
          <w:b/>
          <w:bCs/>
          <w:color w:val="222222"/>
          <w:sz w:val="21"/>
          <w:szCs w:val="21"/>
        </w:rPr>
        <w:t>содержащих</w:t>
      </w:r>
      <w:r>
        <w:rPr>
          <w:rFonts w:ascii="Helvetica" w:hAnsi="Helvetica" w:cs="Helvetica"/>
          <w:color w:val="222222"/>
          <w:sz w:val="21"/>
          <w:szCs w:val="21"/>
        </w:rPr>
        <w:t> </w:t>
      </w:r>
      <w:r>
        <w:rPr>
          <w:rFonts w:ascii="Helvetica" w:hAnsi="Helvetica" w:cs="Helvetica"/>
          <w:b/>
          <w:bCs/>
          <w:color w:val="222222"/>
          <w:sz w:val="21"/>
          <w:szCs w:val="21"/>
        </w:rPr>
        <w:t>жидкость</w:t>
      </w:r>
      <w:r>
        <w:rPr>
          <w:rFonts w:ascii="Helvetica" w:hAnsi="Helvetica" w:cs="Helvetica"/>
          <w:color w:val="222222"/>
          <w:sz w:val="21"/>
          <w:szCs w:val="21"/>
        </w:rPr>
        <w:t>; 2) найти условия устойчивости режима стационарного вращения и исследовать характер возникновения автоколебаний для типич</w:t>
      </w:r>
      <w:r>
        <w:rPr>
          <w:rFonts w:ascii="Helvetica" w:hAnsi="Helvetica" w:cs="Helvetica"/>
          <w:color w:val="222222"/>
          <w:sz w:val="21"/>
          <w:szCs w:val="21"/>
        </w:rPr>
        <w:softHyphen/>
        <w:t xml:space="preserve"> ных </w:t>
      </w:r>
      <w:r>
        <w:rPr>
          <w:rFonts w:ascii="Helvetica" w:hAnsi="Helvetica" w:cs="Helvetica"/>
          <w:b/>
          <w:bCs/>
          <w:color w:val="222222"/>
          <w:sz w:val="21"/>
          <w:szCs w:val="21"/>
        </w:rPr>
        <w:t>роторных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w:t>
      </w:r>
      <w:r>
        <w:rPr>
          <w:rFonts w:ascii="Helvetica" w:hAnsi="Helvetica" w:cs="Helvetica"/>
          <w:b/>
          <w:bCs/>
          <w:color w:val="222222"/>
          <w:sz w:val="21"/>
          <w:szCs w:val="21"/>
        </w:rPr>
        <w:t>содержащих</w:t>
      </w:r>
      <w:r>
        <w:rPr>
          <w:rFonts w:ascii="Helvetica" w:hAnsi="Helvetica" w:cs="Helvetica"/>
          <w:color w:val="222222"/>
          <w:sz w:val="21"/>
          <w:szCs w:val="21"/>
        </w:rPr>
        <w:t> </w:t>
      </w:r>
      <w:r>
        <w:rPr>
          <w:rFonts w:ascii="Helvetica" w:hAnsi="Helvetica" w:cs="Helvetica"/>
          <w:b/>
          <w:bCs/>
          <w:color w:val="222222"/>
          <w:sz w:val="21"/>
          <w:szCs w:val="21"/>
        </w:rPr>
        <w:t>жидкость</w:t>
      </w:r>
      <w:r>
        <w:rPr>
          <w:rFonts w:ascii="Helvetica" w:hAnsi="Helvetica" w:cs="Helvetica"/>
          <w:color w:val="222222"/>
          <w:sz w:val="21"/>
          <w:szCs w:val="21"/>
        </w:rPr>
        <w:t>, на основе базовых моделей. 3) теоретически обнаружить новые динамические эффекты и из</w:t>
      </w:r>
      <w:r>
        <w:rPr>
          <w:rFonts w:ascii="Helvetica" w:hAnsi="Helvetica" w:cs="Helvetica"/>
          <w:color w:val="222222"/>
          <w:sz w:val="21"/>
          <w:szCs w:val="21"/>
        </w:rPr>
        <w:softHyphen/>
        <w:t xml:space="preserve"> учить возможности...</w:t>
      </w:r>
    </w:p>
    <w:p w14:paraId="2429F572" w14:textId="77777777" w:rsidR="00F920CF" w:rsidRDefault="00F920CF" w:rsidP="002B39F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8B9D114" w14:textId="77777777" w:rsidR="00F920CF" w:rsidRDefault="00F920CF" w:rsidP="00F920C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Дерендяев, Николай Васильевич</w:t>
      </w:r>
    </w:p>
    <w:p w14:paraId="0B96F517"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39451A8B"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B182043"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методе исследования устойчивости в малом режима стационарного вращения роторных систем с жидкостью 17 2.1. Свойства симметрии уравнений и круговые движения.</w:t>
      </w:r>
    </w:p>
    <w:p w14:paraId="579A750B"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Движение вязкой несжимаемой жидкости, содержат щейся в полости тела, в случае круговой прецессии</w:t>
      </w:r>
    </w:p>
    <w:p w14:paraId="5B890481"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Теорема о движении жидкости в полости пре-цессирующего ротора (плоская модель)</w:t>
      </w:r>
    </w:p>
    <w:p w14:paraId="327EBD14"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Теорема о движении жидкости в прецессирующем роторе с закрепленной тонкой</w:t>
      </w:r>
    </w:p>
    <w:p w14:paraId="4328778A"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2.2.3. Теорема о движении смазывающей жидкости гидродинамического подшипника в случае круговой прецессии ротора.</w:t>
      </w:r>
    </w:p>
    <w:p w14:paraId="027EC9B8"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Схема метода исследования устойчивости.</w:t>
      </w:r>
    </w:p>
    <w:p w14:paraId="550D507D"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Устойчивость стационарного вращения цилиндра, частично заполненного вязкой несжимаемой жидкостью</w:t>
      </w:r>
    </w:p>
    <w:p w14:paraId="7AD5B189"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7308DBB6"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Свойства симметрии и круговая прецессия.</w:t>
      </w:r>
    </w:p>
    <w:p w14:paraId="35E1DA91"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Гидродинамическая задача.</w:t>
      </w:r>
    </w:p>
    <w:p w14:paraId="348AB37C"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Вычисление гидродинамической силы.</w:t>
      </w:r>
    </w:p>
    <w:p w14:paraId="48146879" w14:textId="77777777" w:rsidR="00F920CF" w:rsidRDefault="00F920CF" w:rsidP="00F920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Построение области устойчивости стационарного вращения в плоскости параметров закрепления оси цилиндра</w:t>
      </w:r>
    </w:p>
    <w:p w14:paraId="4CCADE6E" w14:textId="77D75C2A" w:rsidR="004F7911" w:rsidRPr="00F920CF" w:rsidRDefault="004F7911" w:rsidP="00F920CF"/>
    <w:sectPr w:rsidR="004F7911" w:rsidRPr="00F920C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7F75" w14:textId="77777777" w:rsidR="002B39F9" w:rsidRDefault="002B39F9">
      <w:pPr>
        <w:spacing w:after="0" w:line="240" w:lineRule="auto"/>
      </w:pPr>
      <w:r>
        <w:separator/>
      </w:r>
    </w:p>
  </w:endnote>
  <w:endnote w:type="continuationSeparator" w:id="0">
    <w:p w14:paraId="6B790817" w14:textId="77777777" w:rsidR="002B39F9" w:rsidRDefault="002B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8D54" w14:textId="77777777" w:rsidR="002B39F9" w:rsidRDefault="002B39F9"/>
    <w:p w14:paraId="6BD5B27E" w14:textId="77777777" w:rsidR="002B39F9" w:rsidRDefault="002B39F9"/>
    <w:p w14:paraId="002D89F5" w14:textId="77777777" w:rsidR="002B39F9" w:rsidRDefault="002B39F9"/>
    <w:p w14:paraId="6E122AFB" w14:textId="77777777" w:rsidR="002B39F9" w:rsidRDefault="002B39F9"/>
    <w:p w14:paraId="4A07DB1E" w14:textId="77777777" w:rsidR="002B39F9" w:rsidRDefault="002B39F9"/>
    <w:p w14:paraId="2A6DE065" w14:textId="77777777" w:rsidR="002B39F9" w:rsidRDefault="002B39F9"/>
    <w:p w14:paraId="54465C01" w14:textId="77777777" w:rsidR="002B39F9" w:rsidRDefault="002B39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53F939" wp14:editId="048CEB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08297" w14:textId="77777777" w:rsidR="002B39F9" w:rsidRDefault="002B3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53F9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208297" w14:textId="77777777" w:rsidR="002B39F9" w:rsidRDefault="002B39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447FFC" w14:textId="77777777" w:rsidR="002B39F9" w:rsidRDefault="002B39F9"/>
    <w:p w14:paraId="20EEB66C" w14:textId="77777777" w:rsidR="002B39F9" w:rsidRDefault="002B39F9"/>
    <w:p w14:paraId="00D918D7" w14:textId="77777777" w:rsidR="002B39F9" w:rsidRDefault="002B39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2EC2C1" wp14:editId="75F229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F505" w14:textId="77777777" w:rsidR="002B39F9" w:rsidRDefault="002B39F9"/>
                          <w:p w14:paraId="7B9A715E" w14:textId="77777777" w:rsidR="002B39F9" w:rsidRDefault="002B3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EC2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CEF505" w14:textId="77777777" w:rsidR="002B39F9" w:rsidRDefault="002B39F9"/>
                    <w:p w14:paraId="7B9A715E" w14:textId="77777777" w:rsidR="002B39F9" w:rsidRDefault="002B39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9AAE26" w14:textId="77777777" w:rsidR="002B39F9" w:rsidRDefault="002B39F9"/>
    <w:p w14:paraId="0017AA92" w14:textId="77777777" w:rsidR="002B39F9" w:rsidRDefault="002B39F9">
      <w:pPr>
        <w:rPr>
          <w:sz w:val="2"/>
          <w:szCs w:val="2"/>
        </w:rPr>
      </w:pPr>
    </w:p>
    <w:p w14:paraId="26F75BF3" w14:textId="77777777" w:rsidR="002B39F9" w:rsidRDefault="002B39F9"/>
    <w:p w14:paraId="7A8F3E3F" w14:textId="77777777" w:rsidR="002B39F9" w:rsidRDefault="002B39F9">
      <w:pPr>
        <w:spacing w:after="0" w:line="240" w:lineRule="auto"/>
      </w:pPr>
    </w:p>
  </w:footnote>
  <w:footnote w:type="continuationSeparator" w:id="0">
    <w:p w14:paraId="43E177F7" w14:textId="77777777" w:rsidR="002B39F9" w:rsidRDefault="002B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46D168B"/>
    <w:multiLevelType w:val="multilevel"/>
    <w:tmpl w:val="32B4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9F9"/>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184565</TotalTime>
  <Pages>2</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cp:revision>
  <cp:lastPrinted>2009-02-06T05:36:00Z</cp:lastPrinted>
  <dcterms:created xsi:type="dcterms:W3CDTF">2024-01-07T13:43:00Z</dcterms:created>
  <dcterms:modified xsi:type="dcterms:W3CDTF">2025-10-15T17:07:00Z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