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7770190D" w:rsidR="00EA2D26" w:rsidRPr="00901714" w:rsidRDefault="00901714" w:rsidP="00901714">
      <w:r>
        <w:t>Вилков Сергій Валентинович, голова адвокатського об’єднання «ІнХелп». Назва дисертації: «Адміністративно-правові засади адвокатського самоврядування: теоретичні та праксеологічні аспекти». Шифр та назва спеціальності – 12.00.07 – адміністративне право і процес; фінансове право; інформаційне право. Спецрада Д 23.053.05 Центральноукраїнського державного університету імені В. Винниченка (25006, м. Кропивницький, вул. Шевченка, 1; тел. (0522)32-08-89. Опоненти: Дрозд Олексій Юрійович, доктор юридичних наук, професор, керівник Департаменту організації забезпечення діяльності Бюро економічної безпеки України; Сорока Лариса Володимирівна, доктор юридичних наук, професор, голова громадської організації «Інформаційно-аналітичний центр «Сучасне аерокосмічне право»»; Манжула Андрій Анатолійович, доктор юридичних наук, професор, професор кафедри права та правоохоронної діяльності Центральноукраїнського державного університету іменні Володимира Винниченка</w:t>
      </w:r>
    </w:p>
    <w:sectPr w:rsidR="00EA2D26" w:rsidRPr="009017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9F40" w14:textId="77777777" w:rsidR="00536A98" w:rsidRDefault="00536A98">
      <w:pPr>
        <w:spacing w:after="0" w:line="240" w:lineRule="auto"/>
      </w:pPr>
      <w:r>
        <w:separator/>
      </w:r>
    </w:p>
  </w:endnote>
  <w:endnote w:type="continuationSeparator" w:id="0">
    <w:p w14:paraId="643154A0" w14:textId="77777777" w:rsidR="00536A98" w:rsidRDefault="0053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98B1" w14:textId="77777777" w:rsidR="00536A98" w:rsidRDefault="00536A98">
      <w:pPr>
        <w:spacing w:after="0" w:line="240" w:lineRule="auto"/>
      </w:pPr>
      <w:r>
        <w:separator/>
      </w:r>
    </w:p>
  </w:footnote>
  <w:footnote w:type="continuationSeparator" w:id="0">
    <w:p w14:paraId="34B5B93E" w14:textId="77777777" w:rsidR="00536A98" w:rsidRDefault="0053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6A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98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135679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7361</cp:revision>
  <dcterms:created xsi:type="dcterms:W3CDTF">2024-06-20T08:51:00Z</dcterms:created>
  <dcterms:modified xsi:type="dcterms:W3CDTF">2025-02-05T19:11:00Z</dcterms:modified>
  <cp:category/>
</cp:coreProperties>
</file>