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6BB99D32" w:rsidR="00B31500" w:rsidRPr="007866DF" w:rsidRDefault="007866DF" w:rsidP="007866DF">
      <w:bookmarkStart w:id="0" w:name="_GoBack"/>
      <w:r>
        <w:rPr>
          <w:rFonts w:ascii="Verdana" w:hAnsi="Verdana"/>
          <w:b/>
          <w:bCs/>
          <w:color w:val="000000"/>
          <w:shd w:val="clear" w:color="auto" w:fill="FFFFFF"/>
        </w:rPr>
        <w:t>Кравчук Ольга Олегівна. Еколого-економічні аспекти розвитку ринку енергетичних культур для виробництва біопалива</w:t>
      </w:r>
      <w:bookmarkEnd w:id="0"/>
      <w:r>
        <w:rPr>
          <w:rFonts w:ascii="Verdana" w:hAnsi="Verdana"/>
          <w:b/>
          <w:bCs/>
          <w:color w:val="000000"/>
          <w:shd w:val="clear" w:color="auto" w:fill="FFFFFF"/>
        </w:rPr>
        <w:t>.- Дис. канд. екон. наук: 08.00.06, Нац. акад. аграр. наук України, Ін-т агроекології і природокористування. - Київ, 2014.- 20 с.</w:t>
      </w:r>
    </w:p>
    <w:sectPr w:rsidR="00B31500" w:rsidRPr="007866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01F12" w14:textId="77777777" w:rsidR="00A2002E" w:rsidRDefault="00A2002E">
      <w:pPr>
        <w:spacing w:after="0" w:line="240" w:lineRule="auto"/>
      </w:pPr>
      <w:r>
        <w:separator/>
      </w:r>
    </w:p>
  </w:endnote>
  <w:endnote w:type="continuationSeparator" w:id="0">
    <w:p w14:paraId="5032A28C" w14:textId="77777777" w:rsidR="00A2002E" w:rsidRDefault="00A2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AACDD" w14:textId="77777777" w:rsidR="00A2002E" w:rsidRDefault="00A2002E">
      <w:pPr>
        <w:spacing w:after="0" w:line="240" w:lineRule="auto"/>
      </w:pPr>
      <w:r>
        <w:separator/>
      </w:r>
    </w:p>
  </w:footnote>
  <w:footnote w:type="continuationSeparator" w:id="0">
    <w:p w14:paraId="7589004F" w14:textId="77777777" w:rsidR="00A2002E" w:rsidRDefault="00A20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02E"/>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11121</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2409</cp:revision>
  <cp:lastPrinted>2009-02-06T05:36:00Z</cp:lastPrinted>
  <dcterms:created xsi:type="dcterms:W3CDTF">2016-09-19T15:12:00Z</dcterms:created>
  <dcterms:modified xsi:type="dcterms:W3CDTF">2017-01-13T22:51:00Z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