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52C78EF2" w:rsidR="00857919" w:rsidRPr="00151E55" w:rsidRDefault="00151E55" w:rsidP="00151E55">
      <w:r>
        <w:rPr>
          <w:rFonts w:ascii="Verdana" w:hAnsi="Verdana"/>
          <w:b/>
          <w:bCs/>
          <w:color w:val="000000"/>
          <w:shd w:val="clear" w:color="auto" w:fill="FFFFFF"/>
        </w:rPr>
        <w:t>Бучинська Любов Георгіївна. Ендометріоїдний рак: таксономія генетичних змін пухлинних клітин та їх роль у визначенні потенціалу злоякісності.- Дисертація д-ра біол. наук: 14.01.07, Нац. акад. наук України, Ін-т експерим. патології, онкології і радіобіології ім. Р. Є. Кавецького. - К., 2012.- 340 с.</w:t>
      </w:r>
    </w:p>
    <w:sectPr w:rsidR="00857919" w:rsidRPr="00151E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43BD" w14:textId="77777777" w:rsidR="00996C57" w:rsidRDefault="00996C57">
      <w:pPr>
        <w:spacing w:after="0" w:line="240" w:lineRule="auto"/>
      </w:pPr>
      <w:r>
        <w:separator/>
      </w:r>
    </w:p>
  </w:endnote>
  <w:endnote w:type="continuationSeparator" w:id="0">
    <w:p w14:paraId="6EDD36C8" w14:textId="77777777" w:rsidR="00996C57" w:rsidRDefault="0099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61F4" w14:textId="77777777" w:rsidR="00996C57" w:rsidRDefault="00996C57">
      <w:pPr>
        <w:spacing w:after="0" w:line="240" w:lineRule="auto"/>
      </w:pPr>
      <w:r>
        <w:separator/>
      </w:r>
    </w:p>
  </w:footnote>
  <w:footnote w:type="continuationSeparator" w:id="0">
    <w:p w14:paraId="441C33C8" w14:textId="77777777" w:rsidR="00996C57" w:rsidRDefault="00996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96C5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57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129389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5924</cp:revision>
  <dcterms:created xsi:type="dcterms:W3CDTF">2024-06-20T08:51:00Z</dcterms:created>
  <dcterms:modified xsi:type="dcterms:W3CDTF">2025-01-28T09:35:00Z</dcterms:modified>
  <cp:category/>
</cp:coreProperties>
</file>