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9CBDC" w14:textId="366D6D90" w:rsidR="00FE5F63" w:rsidRDefault="006217C4" w:rsidP="006217C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ЦАРЕВ ПАВЕЛ АЛЕКСЕЕВИЧ. Интеграция в мировую экономику как функция российского государства</w:t>
      </w:r>
      <w:bookmarkEnd w:id="0"/>
      <w:r>
        <w:rPr>
          <w:rFonts w:ascii="Verdana" w:hAnsi="Verdana"/>
          <w:color w:val="000000"/>
          <w:sz w:val="18"/>
          <w:szCs w:val="18"/>
          <w:shd w:val="clear" w:color="auto" w:fill="FFFFFF"/>
        </w:rPr>
        <w:t>: диссертация ... кандидата Юридических наук: 12.00.01 / ЦАРЕВ ПАВЕЛ АЛЕКСЕЕВИЧ;[Место защиты: «Российская академия народного хозяйства и государственной службы при Президенте Российской Федерации»].- Москва, 2016.- 175 с.</w:t>
      </w:r>
    </w:p>
    <w:p w14:paraId="4D673594" w14:textId="77777777" w:rsidR="006217C4" w:rsidRPr="006217C4" w:rsidRDefault="006217C4" w:rsidP="006217C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217C4">
        <w:rPr>
          <w:rFonts w:ascii="Verdana" w:eastAsia="Times New Roman" w:hAnsi="Verdana" w:cs="Times New Roman"/>
          <w:b/>
          <w:bCs/>
          <w:color w:val="AC370B"/>
          <w:kern w:val="0"/>
          <w:sz w:val="23"/>
          <w:szCs w:val="23"/>
          <w:lang w:eastAsia="ru-RU"/>
        </w:rPr>
        <w:t>Введение к работе</w:t>
      </w:r>
    </w:p>
    <w:p w14:paraId="0B7F5F9C"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Актуальность темы исследования.</w:t>
      </w:r>
      <w:r w:rsidRPr="006217C4">
        <w:rPr>
          <w:rFonts w:ascii="Verdana" w:eastAsia="Times New Roman" w:hAnsi="Verdana" w:cs="Times New Roman"/>
          <w:color w:val="000000"/>
          <w:kern w:val="0"/>
          <w:sz w:val="18"/>
          <w:szCs w:val="18"/>
          <w:lang w:eastAsia="ru-RU"/>
        </w:rPr>
        <w:t> В современных условиях мирового экономического кризиса весьма важной государственной функцией является интеграция в мировую экономику. Рассмотрение данной функции российского государства обусловлено многоаспектностью и сложностью различных политико-правовых явлений, составляющих механизм реализации исследуемой функции.</w:t>
      </w:r>
    </w:p>
    <w:p w14:paraId="3083AC47"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Исследование функции интеграции современного российского государства в мировую экономику в условиях суверенитета и обеспечения устойчивого роста национальной экономики имеет важное теоретическое и практическое значение. Закономерности развития национальной системы экономики России направлены на модернизацию политико-правовой модели интеграции государства в мировую экономику, отсюда следует, что преобразование экономической системы Российского государства делает необходимым изменение соответствующей правовой модели обеспечения экономической интеграции. Курс на экономическую интеграцию требует взвешенных и обоснованных политико-правовых решений. В этих целях следует проанализировать имеющиеся научные разработки и действующее законодательство на предмет их соответствия сложившимся условиям.</w:t>
      </w:r>
    </w:p>
    <w:p w14:paraId="4674FA02"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Действующая российское законодательство регулирует лишь некоторые аспекты международной экономической деятельности. До сих пор отсутствует системное регламентирование интеграционной деятельности государства в мировую экономическую среду. Фрагментарно урегулирован механизм государственно-правовой интеграции в мировую экономику, отсутствует четкость в определении ориентиров российского государства для продвижения своих политико-правовых и социально-экономических интересов на международной арене.</w:t>
      </w:r>
    </w:p>
    <w:p w14:paraId="10A7ECE1"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современных международных процессах важное значение приобретают международные организации. Определенное влияние их деятельность оказывает на политико -правовые и экономические решения национальных государств. В этой связи деятельность государств по интеграции в мировую экономическую и политико-правовую сферу следует рассматривать через призму их взаимодействия с международными организациями. Поэтому</w:t>
      </w:r>
    </w:p>
    <w:p w14:paraId="15373887"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необходимо выявить основные организационно-правовые формы международных организаций и правовой механизм их взаимодействия с национальными государствами.</w:t>
      </w:r>
    </w:p>
    <w:p w14:paraId="02803CC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Общетеоретический правовой анализ вышеуказанных вопросов обеспечит создание предпосылок для системного развития российского законодательства, регулирующего государственную деятельность в сфере интеграции в мировую экономику.</w:t>
      </w:r>
    </w:p>
    <w:p w14:paraId="0CA87ECE"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Теоретическое осмысление указанных аспектов позволит создать предпосылки для создания системного взаимоувязанного законодательства, регламентирующего интеграционные процессы.</w:t>
      </w:r>
    </w:p>
    <w:p w14:paraId="37155684"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Несмотря на изученность отдельных вопросов экономической интеграции в рамках различных наук, юриспруденция не обладает на сегодняшний день отдельными комплексными результатами исследования функции экономической интеграции современного российского государства в мировую экономику.</w:t>
      </w:r>
    </w:p>
    <w:p w14:paraId="48A4E0D5"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Степень разработанности проблемы</w:t>
      </w:r>
      <w:r w:rsidRPr="006217C4">
        <w:rPr>
          <w:rFonts w:ascii="Verdana" w:eastAsia="Times New Roman" w:hAnsi="Verdana" w:cs="Times New Roman"/>
          <w:color w:val="000000"/>
          <w:kern w:val="0"/>
          <w:sz w:val="18"/>
          <w:szCs w:val="18"/>
          <w:lang w:eastAsia="ru-RU"/>
        </w:rPr>
        <w:t>. Проблемы экономической интеграции изучалась учеными различных отраслей знаний: экономики (Андрианов В.Д., Кутовой В.М., Мау В.А., Пашковская И .Г., Четверев В.И. и др.); политологии (Возженников А.В., Минасян А.Г.); философии (Афанасьев В.Г., Садовский В.Н., Высоцкий П.А.). Отдельные аспекты проблемы экономической интеграции были изучены представителями общей теории права, уголовного, международного, конституционного права (Байтин М. И., Исаков В.Б., Морозова Л.А., Скурко Е.В., Шумилов В.М.).</w:t>
      </w:r>
    </w:p>
    <w:p w14:paraId="7852229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lastRenderedPageBreak/>
        <w:t>Теоретические аспекты государственного механизма и реализации государственных функций обстоятельно были изучены Байтиным М.И., Денисовым А.И., Нерсесянцем В.С., Матузовым Н.И., Малько А.В. и др.</w:t>
      </w:r>
    </w:p>
    <w:p w14:paraId="02060B8C"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диссертации использовались работы зарубежных исследователей проблем экономической интеграции: Ж. Азулая, К. Валаскакиса, Ж. Пишо-Дюкло, Р. Страйкера.</w:t>
      </w:r>
    </w:p>
    <w:p w14:paraId="3CF5A3BF"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Объектом исследования</w:t>
      </w:r>
      <w:r w:rsidRPr="006217C4">
        <w:rPr>
          <w:rFonts w:ascii="Verdana" w:eastAsia="Times New Roman" w:hAnsi="Verdana" w:cs="Times New Roman"/>
          <w:color w:val="000000"/>
          <w:kern w:val="0"/>
          <w:sz w:val="18"/>
          <w:szCs w:val="18"/>
          <w:lang w:eastAsia="ru-RU"/>
        </w:rPr>
        <w:t> являются социально-экономические и политико-правовые отношения, отражающие различные аспекты государственной деятельности по интеграции в мировую экономику.</w:t>
      </w:r>
    </w:p>
    <w:p w14:paraId="36979E79"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Предмет исследования</w:t>
      </w:r>
      <w:r w:rsidRPr="006217C4">
        <w:rPr>
          <w:rFonts w:ascii="Verdana" w:eastAsia="Times New Roman" w:hAnsi="Verdana" w:cs="Times New Roman"/>
          <w:color w:val="000000"/>
          <w:kern w:val="0"/>
          <w:sz w:val="18"/>
          <w:szCs w:val="18"/>
          <w:lang w:eastAsia="ru-RU"/>
        </w:rPr>
        <w:t> составляют нормы российского и международного права, регулирующие деятельность государств по осуществлению</w:t>
      </w:r>
    </w:p>
    <w:p w14:paraId="71A74865"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функции интеграции в мировую экономикуа и так же состояние и степень разработанности в юридической науке теоретико-правовых основания интеграционной деятельности государства в мировую экономику, правовое обеспечение национальных экономических интересов.</w:t>
      </w:r>
    </w:p>
    <w:p w14:paraId="39912CA0"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Цели и задачи исследования</w:t>
      </w:r>
      <w:r w:rsidRPr="006217C4">
        <w:rPr>
          <w:rFonts w:ascii="Verdana" w:eastAsia="Times New Roman" w:hAnsi="Verdana" w:cs="Times New Roman"/>
          <w:color w:val="000000"/>
          <w:kern w:val="0"/>
          <w:sz w:val="18"/>
          <w:szCs w:val="18"/>
          <w:lang w:eastAsia="ru-RU"/>
        </w:rPr>
        <w:t>. Целью исследования является теоретико-правовое обоснование понятия и механизма реализации государственной функции интеграции в мировую экономику. Для достижения этой цели, нами поставлены </w:t>
      </w:r>
      <w:r w:rsidRPr="006217C4">
        <w:rPr>
          <w:rFonts w:ascii="Verdana" w:eastAsia="Times New Roman" w:hAnsi="Verdana" w:cs="Times New Roman"/>
          <w:b/>
          <w:bCs/>
          <w:color w:val="000000"/>
          <w:kern w:val="0"/>
          <w:sz w:val="18"/>
          <w:szCs w:val="18"/>
          <w:lang w:eastAsia="ru-RU"/>
        </w:rPr>
        <w:t>следующие задачи</w:t>
      </w:r>
      <w:r w:rsidRPr="006217C4">
        <w:rPr>
          <w:rFonts w:ascii="Verdana" w:eastAsia="Times New Roman" w:hAnsi="Verdana" w:cs="Times New Roman"/>
          <w:color w:val="000000"/>
          <w:kern w:val="0"/>
          <w:sz w:val="18"/>
          <w:szCs w:val="18"/>
          <w:lang w:eastAsia="ru-RU"/>
        </w:rPr>
        <w:t>:</w:t>
      </w:r>
    </w:p>
    <w:p w14:paraId="1169B930"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формулировка понятия и признаков функции интеграции в мировую экономику;</w:t>
      </w:r>
    </w:p>
    <w:p w14:paraId="1FF22FB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обоснование правового механизма реализации экономических интересов современного государства;</w:t>
      </w:r>
    </w:p>
    <w:p w14:paraId="291D720C"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анализ государственно-правовых закономерностей, существующих в основных международных экономических организациях;</w:t>
      </w:r>
    </w:p>
    <w:p w14:paraId="69AD05C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раскрытие те оретических основ системы реализации функции интеграции в мировую экономику;</w:t>
      </w:r>
    </w:p>
    <w:p w14:paraId="2DC3B82D"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исследование государственно-правового механизма реализации указанной функции;</w:t>
      </w:r>
    </w:p>
    <w:p w14:paraId="487D6D1D"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изучение правовых и неправовых форм реализации функции интеграции.</w:t>
      </w:r>
    </w:p>
    <w:p w14:paraId="0ECFD86A"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Методология и методы исследования.</w:t>
      </w:r>
      <w:r w:rsidRPr="006217C4">
        <w:rPr>
          <w:rFonts w:ascii="Verdana" w:eastAsia="Times New Roman" w:hAnsi="Verdana" w:cs="Times New Roman"/>
          <w:color w:val="000000"/>
          <w:kern w:val="0"/>
          <w:sz w:val="18"/>
          <w:szCs w:val="18"/>
          <w:lang w:eastAsia="ru-RU"/>
        </w:rPr>
        <w:t> Методологическую основу исследования составили общенаучный диалектический и связанные с ним методы (логический метод, анализ и синтез, метод моделирования), а также специальные методы: формально-юридический, конкретно-исторический. В качестве ключевых методов использованы системный метод, предполагающий многоаспектный анализ функции интеграции в мировую экономику, а также исторический метод, позволяющий исследовать данную государственную функцию в различные исторические периоды, прослеживая динамику ее развития. Большое значение для обозначения перспектив дальнейшего развития рассматриваемой функции государства имеют методы моделирования и прогнозирования.</w:t>
      </w:r>
    </w:p>
    <w:p w14:paraId="56AE1D0B"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Теоретической основой</w:t>
      </w:r>
      <w:r w:rsidRPr="006217C4">
        <w:rPr>
          <w:rFonts w:ascii="Verdana" w:eastAsia="Times New Roman" w:hAnsi="Verdana" w:cs="Times New Roman"/>
          <w:color w:val="000000"/>
          <w:kern w:val="0"/>
          <w:sz w:val="18"/>
          <w:szCs w:val="18"/>
          <w:lang w:eastAsia="ru-RU"/>
        </w:rPr>
        <w:t> диссертационного исследования помимо трудов вышеупомянутых ранее авторов, составили работы таких ученых-юристов, как В.В. Еремян, И.А. Исаев, А.Д. Керимов, Д .А.Керимов, И.Н.</w:t>
      </w:r>
    </w:p>
    <w:p w14:paraId="709D1439"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Куксин, И.В. Левакин, Г.В. Мальцев, Т.Д. Матвеева, Г.И. Муромцев, М.В. Немытина, Н.И. Полищук, Т.Н. Радько, А.Х. Саидов и др.</w:t>
      </w:r>
    </w:p>
    <w:p w14:paraId="551DB7C1"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Большую помощь при написании диссертации оказали труды российских и зарубежных ученых, разрабатывающих проблемы, связанные с государственной деятельностью по интеграции в мировое экономическое и политико-правовое пространство, а также специалистов в сфере философии, социологии, экономики, политологии, логики, истории.</w:t>
      </w:r>
    </w:p>
    <w:p w14:paraId="701F5A6D"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Теоретические выводы и практические предложения автора основаны на результатах критического анализа существующих доктрин и учений, рассматривающих теоретико-правовые, организационные и иные аспекты исследования института публичных корпораций.</w:t>
      </w:r>
    </w:p>
    <w:p w14:paraId="7DDCF657"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lastRenderedPageBreak/>
        <w:t>Нормативную и эмпирическую основу исследования</w:t>
      </w:r>
      <w:r w:rsidRPr="006217C4">
        <w:rPr>
          <w:rFonts w:ascii="Verdana" w:eastAsia="Times New Roman" w:hAnsi="Verdana" w:cs="Times New Roman"/>
          <w:color w:val="000000"/>
          <w:kern w:val="0"/>
          <w:sz w:val="18"/>
          <w:szCs w:val="18"/>
          <w:lang w:eastAsia="ru-RU"/>
        </w:rPr>
        <w:t> составляют: Конституция Российской Федерации 1993 г ., общепризнанные нормы и принципы международного права: федеральные конституционные законы; федеральные законы; нормативные правовые акты Президента и Правительства Российской Федерации; нормативно-правовые акты органов государственной власти России и субъектов Федерации; постановления и определения Конституционного Суда Российской Федерации, Верховного Суда Российской Федерации, Высшего Арбитражного Суда Российской Федерации (до 6.08.2015 г.); , иные правовые акты. Автором изучены материалы юридической практики субъектов реализации функции интеграции современного Российского государства.</w:t>
      </w:r>
    </w:p>
    <w:p w14:paraId="20E3536E"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Научная новизна исследования</w:t>
      </w:r>
      <w:r w:rsidRPr="006217C4">
        <w:rPr>
          <w:rFonts w:ascii="Verdana" w:eastAsia="Times New Roman" w:hAnsi="Verdana" w:cs="Times New Roman"/>
          <w:color w:val="000000"/>
          <w:kern w:val="0"/>
          <w:sz w:val="18"/>
          <w:szCs w:val="18"/>
          <w:lang w:eastAsia="ru-RU"/>
        </w:rPr>
        <w:t> состоит в том, что автор одним из первых дал теоретико-правовое комплексное обоснование самостоятельности функции интеграции в мировую экономику современного российского государства, раскрыл государственно-правовую систему ее реализации, а также обобщил интересы российского государства в мировой экономике, показал связь целей, задач и функций российского государства вообще, целей, задач и функции интеграции в мировую экономику современного российского государства – в особенности.</w:t>
      </w:r>
    </w:p>
    <w:p w14:paraId="4C04651F"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На защиту выносятся</w:t>
      </w:r>
      <w:r w:rsidRPr="006217C4">
        <w:rPr>
          <w:rFonts w:ascii="Verdana" w:eastAsia="Times New Roman" w:hAnsi="Verdana" w:cs="Times New Roman"/>
          <w:color w:val="000000"/>
          <w:kern w:val="0"/>
          <w:sz w:val="18"/>
          <w:szCs w:val="18"/>
          <w:lang w:eastAsia="ru-RU"/>
        </w:rPr>
        <w:t> следующие положения и выводы, представляющие собой основные научные результаты проведенного исследования, </w:t>
      </w:r>
      <w:r w:rsidRPr="006217C4">
        <w:rPr>
          <w:rFonts w:ascii="Verdana" w:eastAsia="Times New Roman" w:hAnsi="Verdana" w:cs="Times New Roman"/>
          <w:b/>
          <w:bCs/>
          <w:color w:val="000000"/>
          <w:kern w:val="0"/>
          <w:sz w:val="18"/>
          <w:szCs w:val="18"/>
          <w:lang w:eastAsia="ru-RU"/>
        </w:rPr>
        <w:t>обладающие элементами научной новизны</w:t>
      </w:r>
      <w:r w:rsidRPr="006217C4">
        <w:rPr>
          <w:rFonts w:ascii="Verdana" w:eastAsia="Times New Roman" w:hAnsi="Verdana" w:cs="Times New Roman"/>
          <w:color w:val="000000"/>
          <w:kern w:val="0"/>
          <w:sz w:val="18"/>
          <w:szCs w:val="18"/>
          <w:lang w:eastAsia="ru-RU"/>
        </w:rPr>
        <w:t>:</w:t>
      </w:r>
    </w:p>
    <w:p w14:paraId="5FA83F03"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1. В диссертации обосновывается операциональное определение инте</w:t>
      </w:r>
      <w:r w:rsidRPr="006217C4">
        <w:rPr>
          <w:rFonts w:ascii="Verdana" w:eastAsia="Times New Roman" w:hAnsi="Verdana" w:cs="Times New Roman"/>
          <w:color w:val="000000"/>
          <w:kern w:val="0"/>
          <w:sz w:val="18"/>
          <w:szCs w:val="18"/>
          <w:lang w:eastAsia="ru-RU"/>
        </w:rPr>
        <w:br/>
        <w:t>грации в мировую экономику как функции современного российского госу</w:t>
      </w:r>
      <w:r w:rsidRPr="006217C4">
        <w:rPr>
          <w:rFonts w:ascii="Verdana" w:eastAsia="Times New Roman" w:hAnsi="Verdana" w:cs="Times New Roman"/>
          <w:color w:val="000000"/>
          <w:kern w:val="0"/>
          <w:sz w:val="18"/>
          <w:szCs w:val="18"/>
          <w:lang w:eastAsia="ru-RU"/>
        </w:rPr>
        <w:br/>
        <w:t>дарства как самостоятельного вида государственной деятельности, направ</w:t>
      </w:r>
      <w:r w:rsidRPr="006217C4">
        <w:rPr>
          <w:rFonts w:ascii="Verdana" w:eastAsia="Times New Roman" w:hAnsi="Verdana" w:cs="Times New Roman"/>
          <w:color w:val="000000"/>
          <w:kern w:val="0"/>
          <w:sz w:val="18"/>
          <w:szCs w:val="18"/>
          <w:lang w:eastAsia="ru-RU"/>
        </w:rPr>
        <w:br/>
        <w:t>ленной на реализацию национальных экономических интересов в междуна</w:t>
      </w:r>
      <w:r w:rsidRPr="006217C4">
        <w:rPr>
          <w:rFonts w:ascii="Verdana" w:eastAsia="Times New Roman" w:hAnsi="Verdana" w:cs="Times New Roman"/>
          <w:color w:val="000000"/>
          <w:kern w:val="0"/>
          <w:sz w:val="18"/>
          <w:szCs w:val="18"/>
          <w:lang w:eastAsia="ru-RU"/>
        </w:rPr>
        <w:br/>
        <w:t>родных отношениях в условиях гомогенизации мировой экономической си</w:t>
      </w:r>
      <w:r w:rsidRPr="006217C4">
        <w:rPr>
          <w:rFonts w:ascii="Verdana" w:eastAsia="Times New Roman" w:hAnsi="Verdana" w:cs="Times New Roman"/>
          <w:color w:val="000000"/>
          <w:kern w:val="0"/>
          <w:sz w:val="18"/>
          <w:szCs w:val="18"/>
          <w:lang w:eastAsia="ru-RU"/>
        </w:rPr>
        <w:br/>
        <w:t>стемы, связанной с реализацией задач российского государства для достиже</w:t>
      </w:r>
      <w:r w:rsidRPr="006217C4">
        <w:rPr>
          <w:rFonts w:ascii="Verdana" w:eastAsia="Times New Roman" w:hAnsi="Verdana" w:cs="Times New Roman"/>
          <w:color w:val="000000"/>
          <w:kern w:val="0"/>
          <w:sz w:val="18"/>
          <w:szCs w:val="18"/>
          <w:lang w:eastAsia="ru-RU"/>
        </w:rPr>
        <w:br/>
        <w:t>ния цели формирования гражданского общества, создания условий, обеспе</w:t>
      </w:r>
      <w:r w:rsidRPr="006217C4">
        <w:rPr>
          <w:rFonts w:ascii="Verdana" w:eastAsia="Times New Roman" w:hAnsi="Verdana" w:cs="Times New Roman"/>
          <w:color w:val="000000"/>
          <w:kern w:val="0"/>
          <w:sz w:val="18"/>
          <w:szCs w:val="18"/>
          <w:lang w:eastAsia="ru-RU"/>
        </w:rPr>
        <w:br/>
        <w:t>чивающих достойную жизнь и свободное развитие каждого человека.</w:t>
      </w:r>
    </w:p>
    <w:p w14:paraId="54862D61"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Автор дополнительное аргументирует позицию о том, что в формулировании конкретной цели российского государства проявляется его социальное назначение, для достижения которой объективно нужно решение конкретных задач, что обусловлено осуществлением соответствующих функций российского государства, включая и функцию интеграции в мировую экономику современного российского государства.</w:t>
      </w:r>
    </w:p>
    <w:p w14:paraId="3A87D38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2. Автор предлагает рассматривать ф ункцию интеграции в мировую</w:t>
      </w:r>
      <w:r w:rsidRPr="006217C4">
        <w:rPr>
          <w:rFonts w:ascii="Verdana" w:eastAsia="Times New Roman" w:hAnsi="Verdana" w:cs="Times New Roman"/>
          <w:color w:val="000000"/>
          <w:kern w:val="0"/>
          <w:sz w:val="18"/>
          <w:szCs w:val="18"/>
          <w:lang w:eastAsia="ru-RU"/>
        </w:rPr>
        <w:br/>
        <w:t>экономику современного российского государства как состоящую из трех</w:t>
      </w:r>
      <w:r w:rsidRPr="006217C4">
        <w:rPr>
          <w:rFonts w:ascii="Verdana" w:eastAsia="Times New Roman" w:hAnsi="Verdana" w:cs="Times New Roman"/>
          <w:color w:val="000000"/>
          <w:kern w:val="0"/>
          <w:sz w:val="18"/>
          <w:szCs w:val="18"/>
          <w:lang w:eastAsia="ru-RU"/>
        </w:rPr>
        <w:br/>
        <w:t>последовательных стадий. </w:t>
      </w:r>
      <w:r w:rsidRPr="006217C4">
        <w:rPr>
          <w:rFonts w:ascii="Verdana" w:eastAsia="Times New Roman" w:hAnsi="Verdana" w:cs="Times New Roman"/>
          <w:i/>
          <w:iCs/>
          <w:color w:val="000000"/>
          <w:kern w:val="0"/>
          <w:sz w:val="18"/>
          <w:szCs w:val="18"/>
          <w:lang w:eastAsia="ru-RU"/>
        </w:rPr>
        <w:t>Первая</w:t>
      </w:r>
      <w:r w:rsidRPr="006217C4">
        <w:rPr>
          <w:rFonts w:ascii="Verdana" w:eastAsia="Times New Roman" w:hAnsi="Verdana" w:cs="Times New Roman"/>
          <w:color w:val="000000"/>
          <w:kern w:val="0"/>
          <w:sz w:val="18"/>
          <w:szCs w:val="18"/>
          <w:lang w:eastAsia="ru-RU"/>
        </w:rPr>
        <w:t> – нахождение приоритетов развития наци</w:t>
      </w:r>
      <w:r w:rsidRPr="006217C4">
        <w:rPr>
          <w:rFonts w:ascii="Verdana" w:eastAsia="Times New Roman" w:hAnsi="Verdana" w:cs="Times New Roman"/>
          <w:color w:val="000000"/>
          <w:kern w:val="0"/>
          <w:sz w:val="18"/>
          <w:szCs w:val="18"/>
          <w:lang w:eastAsia="ru-RU"/>
        </w:rPr>
        <w:br/>
        <w:t>ональной экономической системы в международном интеграционном про</w:t>
      </w:r>
      <w:r w:rsidRPr="006217C4">
        <w:rPr>
          <w:rFonts w:ascii="Verdana" w:eastAsia="Times New Roman" w:hAnsi="Verdana" w:cs="Times New Roman"/>
          <w:color w:val="000000"/>
          <w:kern w:val="0"/>
          <w:sz w:val="18"/>
          <w:szCs w:val="18"/>
          <w:lang w:eastAsia="ru-RU"/>
        </w:rPr>
        <w:br/>
        <w:t>цессе; </w:t>
      </w:r>
      <w:r w:rsidRPr="006217C4">
        <w:rPr>
          <w:rFonts w:ascii="Verdana" w:eastAsia="Times New Roman" w:hAnsi="Verdana" w:cs="Times New Roman"/>
          <w:i/>
          <w:iCs/>
          <w:color w:val="000000"/>
          <w:kern w:val="0"/>
          <w:sz w:val="18"/>
          <w:szCs w:val="18"/>
          <w:lang w:eastAsia="ru-RU"/>
        </w:rPr>
        <w:t>вторая</w:t>
      </w:r>
      <w:r w:rsidRPr="006217C4">
        <w:rPr>
          <w:rFonts w:ascii="Verdana" w:eastAsia="Times New Roman" w:hAnsi="Verdana" w:cs="Times New Roman"/>
          <w:color w:val="000000"/>
          <w:kern w:val="0"/>
          <w:sz w:val="18"/>
          <w:szCs w:val="18"/>
          <w:lang w:eastAsia="ru-RU"/>
        </w:rPr>
        <w:t> – определение системы мер, направленных на достижение по</w:t>
      </w:r>
      <w:r w:rsidRPr="006217C4">
        <w:rPr>
          <w:rFonts w:ascii="Verdana" w:eastAsia="Times New Roman" w:hAnsi="Verdana" w:cs="Times New Roman"/>
          <w:color w:val="000000"/>
          <w:kern w:val="0"/>
          <w:sz w:val="18"/>
          <w:szCs w:val="18"/>
          <w:lang w:eastAsia="ru-RU"/>
        </w:rPr>
        <w:br/>
        <w:t>ставленных целей развития национальной экономической системы; </w:t>
      </w:r>
      <w:r w:rsidRPr="006217C4">
        <w:rPr>
          <w:rFonts w:ascii="Verdana" w:eastAsia="Times New Roman" w:hAnsi="Verdana" w:cs="Times New Roman"/>
          <w:i/>
          <w:iCs/>
          <w:color w:val="000000"/>
          <w:kern w:val="0"/>
          <w:sz w:val="18"/>
          <w:szCs w:val="18"/>
          <w:lang w:eastAsia="ru-RU"/>
        </w:rPr>
        <w:t>третья</w:t>
      </w:r>
      <w:r w:rsidRPr="006217C4">
        <w:rPr>
          <w:rFonts w:ascii="Verdana" w:eastAsia="Times New Roman" w:hAnsi="Verdana" w:cs="Times New Roman"/>
          <w:color w:val="000000"/>
          <w:kern w:val="0"/>
          <w:sz w:val="18"/>
          <w:szCs w:val="18"/>
          <w:lang w:eastAsia="ru-RU"/>
        </w:rPr>
        <w:t> –</w:t>
      </w:r>
      <w:r w:rsidRPr="006217C4">
        <w:rPr>
          <w:rFonts w:ascii="Verdana" w:eastAsia="Times New Roman" w:hAnsi="Verdana" w:cs="Times New Roman"/>
          <w:color w:val="000000"/>
          <w:kern w:val="0"/>
          <w:sz w:val="18"/>
          <w:szCs w:val="18"/>
          <w:lang w:eastAsia="ru-RU"/>
        </w:rPr>
        <w:br/>
        <w:t>создание механизма реализации намеченных мер.</w:t>
      </w:r>
    </w:p>
    <w:p w14:paraId="07CAD476"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Указанная позиция дополнительно аргументируется автором тем, что к функциям, вытекающим из природы любого общества, относятся все направления деятельности государства по поддержанию естественных условий существования этого общества, которые предполагают деятельность как внутреннюю, так и на межгосударственной основе. В условиях научно-технической революции, принявшей глобальные масштабы, значение функций государства все более возрастает, а функции интеграции в мировую экономику современного российского государства – в особенности.</w:t>
      </w:r>
    </w:p>
    <w:p w14:paraId="0B45745C"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3. В диссертации утверждается и обосновывается позиция о том, что в</w:t>
      </w:r>
      <w:r w:rsidRPr="006217C4">
        <w:rPr>
          <w:rFonts w:ascii="Verdana" w:eastAsia="Times New Roman" w:hAnsi="Verdana" w:cs="Times New Roman"/>
          <w:color w:val="000000"/>
          <w:kern w:val="0"/>
          <w:sz w:val="18"/>
          <w:szCs w:val="18"/>
          <w:lang w:eastAsia="ru-RU"/>
        </w:rPr>
        <w:br/>
        <w:t>процессе глобализации происходит изменение значимости и роли некоторых</w:t>
      </w:r>
      <w:r w:rsidRPr="006217C4">
        <w:rPr>
          <w:rFonts w:ascii="Verdana" w:eastAsia="Times New Roman" w:hAnsi="Verdana" w:cs="Times New Roman"/>
          <w:color w:val="000000"/>
          <w:kern w:val="0"/>
          <w:sz w:val="18"/>
          <w:szCs w:val="18"/>
          <w:lang w:eastAsia="ru-RU"/>
        </w:rPr>
        <w:br/>
        <w:t>функций национальных государств. Введение санкций против России в связи</w:t>
      </w:r>
      <w:r w:rsidRPr="006217C4">
        <w:rPr>
          <w:rFonts w:ascii="Verdana" w:eastAsia="Times New Roman" w:hAnsi="Verdana" w:cs="Times New Roman"/>
          <w:color w:val="000000"/>
          <w:kern w:val="0"/>
          <w:sz w:val="18"/>
          <w:szCs w:val="18"/>
          <w:lang w:eastAsia="ru-RU"/>
        </w:rPr>
        <w:br/>
        <w:t>с событиями на Украине (конец 2014 – начало 2015 гг.) повлияли на значи</w:t>
      </w:r>
      <w:r w:rsidRPr="006217C4">
        <w:rPr>
          <w:rFonts w:ascii="Verdana" w:eastAsia="Times New Roman" w:hAnsi="Verdana" w:cs="Times New Roman"/>
          <w:color w:val="000000"/>
          <w:kern w:val="0"/>
          <w:sz w:val="18"/>
          <w:szCs w:val="18"/>
          <w:lang w:eastAsia="ru-RU"/>
        </w:rPr>
        <w:br/>
        <w:t>мость функции интеграции современного российского государства в миро-</w:t>
      </w:r>
      <w:r w:rsidRPr="006217C4">
        <w:rPr>
          <w:rFonts w:ascii="Verdana" w:eastAsia="Times New Roman" w:hAnsi="Verdana" w:cs="Times New Roman"/>
          <w:color w:val="000000"/>
          <w:kern w:val="0"/>
          <w:sz w:val="18"/>
          <w:szCs w:val="18"/>
          <w:lang w:eastAsia="ru-RU"/>
        </w:rPr>
        <w:br/>
        <w:t>8</w:t>
      </w:r>
    </w:p>
    <w:p w14:paraId="028D9776"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вую экономику. Экономическая безопасность российского государства во многом будет зависеть от взвешенной внешнеэкономической политики, обеспеченной грамотными политико -правовыми решениями и соответствующим нормативно-правовым обеспечением.</w:t>
      </w:r>
    </w:p>
    <w:p w14:paraId="0CF83986"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lastRenderedPageBreak/>
        <w:t>Стабильность социально-экономического и политико-правового развития современного российского государства зависит от того, насколько активна его позиция в процессе глобализации мирового сообщества. При этом деструктивная позиция ряда стран Евросоюза и США, нарушающая принципы международно-правовых отношений приводит к дестабилизации мирового порядка и снижению уровня межгосударственной интеграции во всех сферах жизнедеятельности.</w:t>
      </w:r>
    </w:p>
    <w:p w14:paraId="29C3913D" w14:textId="77777777" w:rsidR="006217C4" w:rsidRPr="006217C4" w:rsidRDefault="006217C4" w:rsidP="00CF22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Автор, развивая мнение Ю. А. Тихомирова о том, что генеральной тенденцией в развитии современных функций государства являются саморегулирование, начала самоорганизации и самодеятельности, делает вывод, что российскому государству на данном этапе присуща внешняя функция интеграции в мировую экономику. Он утверждает, что четкое определение политико-правовой стратегии государства позволяет поддерживать высокий уровень национальной безопасности в мировых интеграционных процессах. Основными тенденциями развития России в процессе глобализации является формирование устойчивой социально-экономической государственной политики, направленной на занятие лидирующей позиции в процессе реализации функции интеграции в мировую экономику современного российского государства.</w:t>
      </w:r>
    </w:p>
    <w:p w14:paraId="4EA7AD89" w14:textId="77777777" w:rsidR="006217C4" w:rsidRPr="006217C4" w:rsidRDefault="006217C4" w:rsidP="00CF225C">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диссертации обосновывается структурная составляющая государственно-правовой системы по реализации функции интеграции в мировую экономику современного российского государства , выделяются дв е подсистемы: государственно-правовой механизм и формы реализации функции, так как деятельность государства по реализации своих функций облекается в правовые формы: правотворческую; исполнительно-распорядительную: правоохранительную, что основано на принципе разделения властей.</w:t>
      </w:r>
    </w:p>
    <w:p w14:paraId="11B9504E"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6. Автор отстаивает позицию о том, что функция интеграции в миро</w:t>
      </w:r>
      <w:r w:rsidRPr="006217C4">
        <w:rPr>
          <w:rFonts w:ascii="Verdana" w:eastAsia="Times New Roman" w:hAnsi="Verdana" w:cs="Times New Roman"/>
          <w:color w:val="000000"/>
          <w:kern w:val="0"/>
          <w:sz w:val="18"/>
          <w:szCs w:val="18"/>
          <w:lang w:eastAsia="ru-RU"/>
        </w:rPr>
        <w:br/>
        <w:t>вую экономику современного российского государства реализуется посред</w:t>
      </w:r>
      <w:r w:rsidRPr="006217C4">
        <w:rPr>
          <w:rFonts w:ascii="Verdana" w:eastAsia="Times New Roman" w:hAnsi="Verdana" w:cs="Times New Roman"/>
          <w:color w:val="000000"/>
          <w:kern w:val="0"/>
          <w:sz w:val="18"/>
          <w:szCs w:val="18"/>
          <w:lang w:eastAsia="ru-RU"/>
        </w:rPr>
        <w:br/>
        <w:t>ством трехзвенного механизма. Первое звено составляют органы государ</w:t>
      </w:r>
      <w:r w:rsidRPr="006217C4">
        <w:rPr>
          <w:rFonts w:ascii="Verdana" w:eastAsia="Times New Roman" w:hAnsi="Verdana" w:cs="Times New Roman"/>
          <w:color w:val="000000"/>
          <w:kern w:val="0"/>
          <w:sz w:val="18"/>
          <w:szCs w:val="18"/>
          <w:lang w:eastAsia="ru-RU"/>
        </w:rPr>
        <w:br/>
        <w:t>ственной власти. К таковым, прежде всего, относятся законодательные и ис-</w:t>
      </w:r>
      <w:r w:rsidRPr="006217C4">
        <w:rPr>
          <w:rFonts w:ascii="Verdana" w:eastAsia="Times New Roman" w:hAnsi="Verdana" w:cs="Times New Roman"/>
          <w:color w:val="000000"/>
          <w:kern w:val="0"/>
          <w:sz w:val="18"/>
          <w:szCs w:val="18"/>
          <w:lang w:eastAsia="ru-RU"/>
        </w:rPr>
        <w:br/>
        <w:t>9</w:t>
      </w:r>
    </w:p>
    <w:p w14:paraId="0D4A6EF2"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полнительные государственные органы. Второе звено составляют государственные учреждения и государственные предприятия, которые играют вспомогательную роль, обеспечивая интеграционные процессы. Третье звено образуют негосударственные объединения, которые связаны с государственными организациями и непосредственно участвуют в реализации ф ункции интеграции в мировую экономику современного российского государства.</w:t>
      </w:r>
    </w:p>
    <w:p w14:paraId="7B8EECA3"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Теоретическая значимость исследования</w:t>
      </w:r>
      <w:r w:rsidRPr="006217C4">
        <w:rPr>
          <w:rFonts w:ascii="Verdana" w:eastAsia="Times New Roman" w:hAnsi="Verdana" w:cs="Times New Roman"/>
          <w:color w:val="000000"/>
          <w:kern w:val="0"/>
          <w:sz w:val="18"/>
          <w:szCs w:val="18"/>
          <w:lang w:eastAsia="ru-RU"/>
        </w:rPr>
        <w:t> заключается в том, что выводы диссертанта о механизме реализации государственной функции интеграции в мировую экономику позволили расширить теоретические представления о содержании и позитивных возможностях данного института. Кроме того, выражено авторское определение функции интеграции в мировую экономику. Проанализированы закрепляемые в праве интересы государства и основные международные организации, в которых они будут реализо-вываться. Раскрыта государственно-правовая система реализации функции, которая состоит из двух подсистем: государственно-правового механизма и формы реализации функции.</w:t>
      </w:r>
    </w:p>
    <w:p w14:paraId="3519284B"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Практическая значимость исследования.</w:t>
      </w:r>
      <w:r w:rsidRPr="006217C4">
        <w:rPr>
          <w:rFonts w:ascii="Verdana" w:eastAsia="Times New Roman" w:hAnsi="Verdana" w:cs="Times New Roman"/>
          <w:color w:val="000000"/>
          <w:kern w:val="0"/>
          <w:sz w:val="18"/>
          <w:szCs w:val="18"/>
          <w:lang w:eastAsia="ru-RU"/>
        </w:rPr>
        <w:t> Полученные в диссертации выводы могут быть использованы:</w:t>
      </w:r>
    </w:p>
    <w:p w14:paraId="212BA17C"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правотворческой деятельности - при выработке общей стратегии, целей и приоритетных направлений интеграции России в мировую экономику;</w:t>
      </w:r>
    </w:p>
    <w:p w14:paraId="21DEDC87"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правоприменении – в деятельности государственных органов, непосредственно реализующих функцию интеграции России;</w:t>
      </w:r>
    </w:p>
    <w:p w14:paraId="7DBEEFA5"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научных исследованиях, в которых идет речь о совершенствовании государственно-правового механизма интеграции;</w:t>
      </w:r>
    </w:p>
    <w:p w14:paraId="20FC8D85"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в учебном процессе, при изучении курсов теории государства и права, конституционного права России, при изучении спецкурсов и иных дисциплин.</w:t>
      </w:r>
    </w:p>
    <w:p w14:paraId="13CDF578"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Достоверность и апробация исследования.</w:t>
      </w:r>
      <w:r w:rsidRPr="006217C4">
        <w:rPr>
          <w:rFonts w:ascii="Verdana" w:eastAsia="Times New Roman" w:hAnsi="Verdana" w:cs="Times New Roman"/>
          <w:color w:val="000000"/>
          <w:kern w:val="0"/>
          <w:sz w:val="18"/>
          <w:szCs w:val="18"/>
          <w:lang w:eastAsia="ru-RU"/>
        </w:rPr>
        <w:t xml:space="preserve"> Диссертация выполнена на кафедре теории и истории государства и права Юридического института (Санкт-Петербург). Автор проходил </w:t>
      </w:r>
      <w:r w:rsidRPr="006217C4">
        <w:rPr>
          <w:rFonts w:ascii="Verdana" w:eastAsia="Times New Roman" w:hAnsi="Verdana" w:cs="Times New Roman"/>
          <w:color w:val="000000"/>
          <w:kern w:val="0"/>
          <w:sz w:val="18"/>
          <w:szCs w:val="18"/>
          <w:lang w:eastAsia="ru-RU"/>
        </w:rPr>
        <w:lastRenderedPageBreak/>
        <w:t>стажировку на кафедре теории государства и права им. Г.В. Мальцева Юридического факультета им. М.М. Сперанского Федерального государственного бюджетного образовательного учреждения высшего профессионального образования «Российская академия</w:t>
      </w:r>
    </w:p>
    <w:p w14:paraId="5F4EC160"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народного хозяйства и государственной службы при Президенте Российской Федерации».</w:t>
      </w:r>
    </w:p>
    <w:p w14:paraId="6B5D7656"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color w:val="000000"/>
          <w:kern w:val="0"/>
          <w:sz w:val="18"/>
          <w:szCs w:val="18"/>
          <w:lang w:eastAsia="ru-RU"/>
        </w:rPr>
        <w:t>Положения и выводы диссертации были изложены в выступлениях автора на научных конференциях в Юридическом институте (Санкт-Петербург): научно-практической конференции «Проблемы правового регулирования исторического и культурного достояния современной России» (Санкт-Петербург, 13 мая 2011), VII международной научно-практической конференции «Оптимизация законодательного процесса: вопросы теории и практики» (Санкт-Петербург, 23-24 июня 2011), Всероссийской научно-теоритической конференции «Личность. Политика. Власть. Право: вопросы теории и практики» (Санкт-Петербург, 21-22 октября 2011), Второй межрегиональной конференции «Муниципальное управление и развитие территории» (Санкт-Петербург, 6-8 июня 2012), Третьей межрегиональной конференции «Арсенал современного депутата» (Санкт-Петербург, 27-29 ию ня 2012), Международной научно-практической конференции «Российский конституционализм: теория и практика (Санкт-Петербург, 25-26 июня 2013), Всероссийской научно-практической конференции «Право и государство в современном мире: состояние, проблемы, тенденции развития» (Москва, 23 апреля 2015), IV Международной научно-практической конференции «Правовая политика и стратегическое развитие правовой системы современной России» (Рязань, 28-29 октября 2015) и публикациях в научных журналах.</w:t>
      </w:r>
    </w:p>
    <w:p w14:paraId="7B91A1BF" w14:textId="77777777" w:rsidR="006217C4" w:rsidRPr="006217C4" w:rsidRDefault="006217C4" w:rsidP="006217C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17C4">
        <w:rPr>
          <w:rFonts w:ascii="Verdana" w:eastAsia="Times New Roman" w:hAnsi="Verdana" w:cs="Times New Roman"/>
          <w:b/>
          <w:bCs/>
          <w:color w:val="000000"/>
          <w:kern w:val="0"/>
          <w:sz w:val="18"/>
          <w:szCs w:val="18"/>
          <w:lang w:eastAsia="ru-RU"/>
        </w:rPr>
        <w:t>Структура диссертации</w:t>
      </w:r>
      <w:r w:rsidRPr="006217C4">
        <w:rPr>
          <w:rFonts w:ascii="Verdana" w:eastAsia="Times New Roman" w:hAnsi="Verdana" w:cs="Times New Roman"/>
          <w:color w:val="000000"/>
          <w:kern w:val="0"/>
          <w:sz w:val="18"/>
          <w:szCs w:val="18"/>
          <w:lang w:eastAsia="ru-RU"/>
        </w:rPr>
        <w:t>. Работа состоит из введения, двух глав, включающих шесть параграфов, заключения и списка использованных источников и литературы.</w:t>
      </w:r>
    </w:p>
    <w:p w14:paraId="1F10F9AB" w14:textId="77777777" w:rsidR="006217C4" w:rsidRPr="006217C4" w:rsidRDefault="006217C4" w:rsidP="006217C4"/>
    <w:sectPr w:rsidR="006217C4" w:rsidRPr="006217C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98A61" w14:textId="77777777" w:rsidR="00CF225C" w:rsidRDefault="00CF225C">
      <w:pPr>
        <w:spacing w:after="0" w:line="240" w:lineRule="auto"/>
      </w:pPr>
      <w:r>
        <w:separator/>
      </w:r>
    </w:p>
  </w:endnote>
  <w:endnote w:type="continuationSeparator" w:id="0">
    <w:p w14:paraId="6479293C" w14:textId="77777777" w:rsidR="00CF225C" w:rsidRDefault="00C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0F8FE" w14:textId="77777777" w:rsidR="00CF225C" w:rsidRDefault="00CF225C">
      <w:pPr>
        <w:spacing w:after="0" w:line="240" w:lineRule="auto"/>
      </w:pPr>
      <w:r>
        <w:separator/>
      </w:r>
    </w:p>
  </w:footnote>
  <w:footnote w:type="continuationSeparator" w:id="0">
    <w:p w14:paraId="5AA5EFC6" w14:textId="77777777" w:rsidR="00CF225C" w:rsidRDefault="00CF2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6954E63"/>
    <w:multiLevelType w:val="multilevel"/>
    <w:tmpl w:val="F9F4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25C"/>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31820</TotalTime>
  <Pages>5</Pages>
  <Words>2452</Words>
  <Characters>13982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6141</cp:revision>
  <cp:lastPrinted>2009-02-06T05:36:00Z</cp:lastPrinted>
  <dcterms:created xsi:type="dcterms:W3CDTF">2016-09-19T15:12:00Z</dcterms:created>
  <dcterms:modified xsi:type="dcterms:W3CDTF">2017-02-20T15:11:00Z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