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8FD14" w14:textId="77777777" w:rsidR="00510CA2" w:rsidRDefault="00510CA2" w:rsidP="00510CA2">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Рыжиков, Игорь Николаевич.</w:t>
      </w:r>
      <w:r>
        <w:rPr>
          <w:rFonts w:ascii="Helvetica" w:hAnsi="Helvetica" w:cs="Helvetica"/>
          <w:color w:val="222222"/>
          <w:sz w:val="21"/>
          <w:szCs w:val="21"/>
        </w:rPr>
        <w:br/>
      </w:r>
      <w:r>
        <w:rPr>
          <w:rStyle w:val="js-item-maininfo"/>
          <w:rFonts w:ascii="Helvetica" w:hAnsi="Helvetica" w:cs="Helvetica"/>
          <w:b/>
          <w:bCs/>
          <w:color w:val="222222"/>
          <w:sz w:val="21"/>
          <w:szCs w:val="21"/>
        </w:rPr>
        <w:t>Конечноэлементный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анализ</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напряженного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состояния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колебаний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конструкций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роторов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турбомашин</w:t>
      </w:r>
      <w:r>
        <w:rPr>
          <w:rStyle w:val="js-item-maininfo"/>
          <w:rFonts w:ascii="Helvetica" w:hAnsi="Helvetica" w:cs="Helvetica"/>
          <w:color w:val="222222"/>
          <w:sz w:val="21"/>
          <w:szCs w:val="21"/>
        </w:rPr>
        <w:t> : диссертация ... кандидата технических наук : 01.02.06. - Иркутск, 1999. - 139 с.</w:t>
      </w:r>
      <w:r>
        <w:rPr>
          <w:rStyle w:val="search-descr"/>
          <w:rFonts w:ascii="Helvetica" w:hAnsi="Helvetica" w:cs="Helvetica"/>
          <w:color w:val="222222"/>
          <w:sz w:val="21"/>
          <w:szCs w:val="21"/>
        </w:rPr>
        <w:t>больше</w:t>
      </w:r>
    </w:p>
    <w:p w14:paraId="7C61B5E3" w14:textId="77777777" w:rsidR="00510CA2" w:rsidRDefault="00510CA2" w:rsidP="00510CA2">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B8BCC8F" w14:textId="77777777" w:rsidR="00510CA2" w:rsidRDefault="00510CA2" w:rsidP="00510CA2">
      <w:pPr>
        <w:widowControl/>
        <w:numPr>
          <w:ilvl w:val="0"/>
          <w:numId w:val="39"/>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4D3376F8" w14:textId="77777777" w:rsidR="00510CA2" w:rsidRDefault="00510CA2" w:rsidP="00510CA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ИРКУТСКИЙ ГОСУДАРСТВЕННЫЙ ТЕХНИЧЕСКИЙ УНИВЕРСИТЕТ На правах рукописи </w:t>
      </w:r>
      <w:r>
        <w:rPr>
          <w:rFonts w:ascii="Helvetica" w:hAnsi="Helvetica" w:cs="Helvetica"/>
          <w:b/>
          <w:bCs/>
          <w:color w:val="222222"/>
          <w:sz w:val="21"/>
          <w:szCs w:val="21"/>
        </w:rPr>
        <w:t>РЫЖИКОВ</w:t>
      </w:r>
      <w:r>
        <w:rPr>
          <w:rFonts w:ascii="Helvetica" w:hAnsi="Helvetica" w:cs="Helvetica"/>
          <w:color w:val="222222"/>
          <w:sz w:val="21"/>
          <w:szCs w:val="21"/>
        </w:rPr>
        <w:t> </w:t>
      </w:r>
      <w:r>
        <w:rPr>
          <w:rFonts w:ascii="Helvetica" w:hAnsi="Helvetica" w:cs="Helvetica"/>
          <w:b/>
          <w:bCs/>
          <w:color w:val="222222"/>
          <w:sz w:val="21"/>
          <w:szCs w:val="21"/>
        </w:rPr>
        <w:t>ИГОРЬ</w:t>
      </w:r>
      <w:r>
        <w:rPr>
          <w:rFonts w:ascii="Helvetica" w:hAnsi="Helvetica" w:cs="Helvetica"/>
          <w:color w:val="222222"/>
          <w:sz w:val="21"/>
          <w:szCs w:val="21"/>
        </w:rPr>
        <w:t> </w:t>
      </w:r>
      <w:r>
        <w:rPr>
          <w:rFonts w:ascii="Helvetica" w:hAnsi="Helvetica" w:cs="Helvetica"/>
          <w:b/>
          <w:bCs/>
          <w:color w:val="222222"/>
          <w:sz w:val="21"/>
          <w:szCs w:val="21"/>
        </w:rPr>
        <w:t>НИКОЛАЕВИЧ</w:t>
      </w:r>
      <w:r>
        <w:rPr>
          <w:rFonts w:ascii="Helvetica" w:hAnsi="Helvetica" w:cs="Helvetica"/>
          <w:color w:val="222222"/>
          <w:sz w:val="21"/>
          <w:szCs w:val="21"/>
        </w:rPr>
        <w:t> </w:t>
      </w:r>
      <w:r>
        <w:rPr>
          <w:rFonts w:ascii="Helvetica" w:hAnsi="Helvetica" w:cs="Helvetica"/>
          <w:b/>
          <w:bCs/>
          <w:color w:val="222222"/>
          <w:sz w:val="21"/>
          <w:szCs w:val="21"/>
        </w:rPr>
        <w:t>КОНЕЧНОЭЛЕМЕНТНЫЙ</w:t>
      </w:r>
      <w:r>
        <w:rPr>
          <w:rFonts w:ascii="Helvetica" w:hAnsi="Helvetica" w:cs="Helvetica"/>
          <w:color w:val="222222"/>
          <w:sz w:val="21"/>
          <w:szCs w:val="21"/>
        </w:rPr>
        <w:t> </w:t>
      </w:r>
      <w:r>
        <w:rPr>
          <w:rFonts w:ascii="Helvetica" w:hAnsi="Helvetica" w:cs="Helvetica"/>
          <w:b/>
          <w:bCs/>
          <w:color w:val="222222"/>
          <w:sz w:val="21"/>
          <w:szCs w:val="21"/>
        </w:rPr>
        <w:t>АНАЛИЗ</w:t>
      </w:r>
      <w:r>
        <w:rPr>
          <w:rFonts w:ascii="Helvetica" w:hAnsi="Helvetica" w:cs="Helvetica"/>
          <w:color w:val="222222"/>
          <w:sz w:val="21"/>
          <w:szCs w:val="21"/>
        </w:rPr>
        <w:t> </w:t>
      </w:r>
      <w:r>
        <w:rPr>
          <w:rFonts w:ascii="Helvetica" w:hAnsi="Helvetica" w:cs="Helvetica"/>
          <w:b/>
          <w:bCs/>
          <w:color w:val="222222"/>
          <w:sz w:val="21"/>
          <w:szCs w:val="21"/>
        </w:rPr>
        <w:t>НАПРЯЖЕННОГО</w:t>
      </w:r>
      <w:r>
        <w:rPr>
          <w:rFonts w:ascii="Helvetica" w:hAnsi="Helvetica" w:cs="Helvetica"/>
          <w:color w:val="222222"/>
          <w:sz w:val="21"/>
          <w:szCs w:val="21"/>
        </w:rPr>
        <w:t> </w:t>
      </w:r>
      <w:r>
        <w:rPr>
          <w:rFonts w:ascii="Helvetica" w:hAnsi="Helvetica" w:cs="Helvetica"/>
          <w:b/>
          <w:bCs/>
          <w:color w:val="222222"/>
          <w:sz w:val="21"/>
          <w:szCs w:val="21"/>
        </w:rPr>
        <w:t>СОСТОЯНИЯ</w:t>
      </w:r>
      <w:r>
        <w:rPr>
          <w:rFonts w:ascii="Helvetica" w:hAnsi="Helvetica" w:cs="Helvetica"/>
          <w:color w:val="222222"/>
          <w:sz w:val="21"/>
          <w:szCs w:val="21"/>
        </w:rPr>
        <w:t> И </w:t>
      </w:r>
      <w:r>
        <w:rPr>
          <w:rFonts w:ascii="Helvetica" w:hAnsi="Helvetica" w:cs="Helvetica"/>
          <w:b/>
          <w:bCs/>
          <w:color w:val="222222"/>
          <w:sz w:val="21"/>
          <w:szCs w:val="21"/>
        </w:rPr>
        <w:t>КОЛЕБАНИЙ</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w:t>
      </w:r>
      <w:r>
        <w:rPr>
          <w:rFonts w:ascii="Helvetica" w:hAnsi="Helvetica" w:cs="Helvetica"/>
          <w:b/>
          <w:bCs/>
          <w:color w:val="222222"/>
          <w:sz w:val="21"/>
          <w:szCs w:val="21"/>
        </w:rPr>
        <w:t>РОТОРОВ</w:t>
      </w:r>
      <w:r>
        <w:rPr>
          <w:rFonts w:ascii="Helvetica" w:hAnsi="Helvetica" w:cs="Helvetica"/>
          <w:color w:val="222222"/>
          <w:sz w:val="21"/>
          <w:szCs w:val="21"/>
        </w:rPr>
        <w:t> </w:t>
      </w:r>
      <w:r>
        <w:rPr>
          <w:rFonts w:ascii="Helvetica" w:hAnsi="Helvetica" w:cs="Helvetica"/>
          <w:b/>
          <w:bCs/>
          <w:color w:val="222222"/>
          <w:sz w:val="21"/>
          <w:szCs w:val="21"/>
        </w:rPr>
        <w:t>ТУРБОМАШИН</w:t>
      </w:r>
      <w:r>
        <w:rPr>
          <w:rFonts w:ascii="Helvetica" w:hAnsi="Helvetica" w:cs="Helvetica"/>
          <w:color w:val="222222"/>
          <w:sz w:val="21"/>
          <w:szCs w:val="21"/>
        </w:rPr>
        <w:t> Специальность О Г02.06 - Динамика, прочность машин, приборов и аппаратуры Диссертация на соискание ученой степени кандидата</w:t>
      </w:r>
    </w:p>
    <w:p w14:paraId="4A67ECF2" w14:textId="77777777" w:rsidR="00510CA2" w:rsidRDefault="00510CA2" w:rsidP="00510CA2">
      <w:pPr>
        <w:widowControl/>
        <w:numPr>
          <w:ilvl w:val="0"/>
          <w:numId w:val="39"/>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6</w:t>
      </w:r>
    </w:p>
    <w:p w14:paraId="0FF9EC7D" w14:textId="77777777" w:rsidR="00510CA2" w:rsidRDefault="00510CA2" w:rsidP="00510CA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надежности </w:t>
      </w:r>
      <w:r>
        <w:rPr>
          <w:rFonts w:ascii="Helvetica" w:hAnsi="Helvetica" w:cs="Helvetica"/>
          <w:b/>
          <w:bCs/>
          <w:color w:val="222222"/>
          <w:sz w:val="21"/>
          <w:szCs w:val="21"/>
        </w:rPr>
        <w:t>конструкций</w:t>
      </w:r>
      <w:r>
        <w:rPr>
          <w:rFonts w:ascii="Helvetica" w:hAnsi="Helvetica" w:cs="Helvetica"/>
          <w:color w:val="222222"/>
          <w:sz w:val="21"/>
          <w:szCs w:val="21"/>
        </w:rPr>
        <w:t> на этапах проектирования и доводки осно</w:t>
      </w:r>
      <w:r>
        <w:rPr>
          <w:rFonts w:ascii="Helvetica" w:hAnsi="Helvetica" w:cs="Helvetica"/>
          <w:color w:val="222222"/>
          <w:sz w:val="21"/>
          <w:szCs w:val="21"/>
        </w:rPr>
        <w:softHyphen/>
        <w:t xml:space="preserve"> вывается на правильном понимании процессов деформирования и точном расчете </w:t>
      </w:r>
      <w:r>
        <w:rPr>
          <w:rFonts w:ascii="Helvetica" w:hAnsi="Helvetica" w:cs="Helvetica"/>
          <w:b/>
          <w:bCs/>
          <w:color w:val="222222"/>
          <w:sz w:val="21"/>
          <w:szCs w:val="21"/>
        </w:rPr>
        <w:t>напряженного</w:t>
      </w:r>
      <w:r>
        <w:rPr>
          <w:rFonts w:ascii="Helvetica" w:hAnsi="Helvetica" w:cs="Helvetica"/>
          <w:color w:val="222222"/>
          <w:sz w:val="21"/>
          <w:szCs w:val="21"/>
        </w:rPr>
        <w:t> </w:t>
      </w:r>
      <w:r>
        <w:rPr>
          <w:rFonts w:ascii="Helvetica" w:hAnsi="Helvetica" w:cs="Helvetica"/>
          <w:b/>
          <w:bCs/>
          <w:color w:val="222222"/>
          <w:sz w:val="21"/>
          <w:szCs w:val="21"/>
        </w:rPr>
        <w:t>состояния</w:t>
      </w:r>
      <w:r>
        <w:rPr>
          <w:rFonts w:ascii="Helvetica" w:hAnsi="Helvetica" w:cs="Helvetica"/>
          <w:color w:val="222222"/>
          <w:sz w:val="21"/>
          <w:szCs w:val="21"/>
        </w:rPr>
        <w:t> наиболее ответственных и нагруженных элементов. </w:t>
      </w:r>
      <w:r>
        <w:rPr>
          <w:rFonts w:ascii="Helvetica" w:hAnsi="Helvetica" w:cs="Helvetica"/>
          <w:b/>
          <w:bCs/>
          <w:color w:val="222222"/>
          <w:sz w:val="21"/>
          <w:szCs w:val="21"/>
        </w:rPr>
        <w:t>Роторы</w:t>
      </w:r>
      <w:r>
        <w:rPr>
          <w:rFonts w:ascii="Helvetica" w:hAnsi="Helvetica" w:cs="Helvetica"/>
          <w:color w:val="222222"/>
          <w:sz w:val="21"/>
          <w:szCs w:val="21"/>
        </w:rPr>
        <w:t> </w:t>
      </w:r>
      <w:r>
        <w:rPr>
          <w:rFonts w:ascii="Helvetica" w:hAnsi="Helvetica" w:cs="Helvetica"/>
          <w:b/>
          <w:bCs/>
          <w:color w:val="222222"/>
          <w:sz w:val="21"/>
          <w:szCs w:val="21"/>
        </w:rPr>
        <w:t>турбомашин</w:t>
      </w:r>
      <w:r>
        <w:rPr>
          <w:rFonts w:ascii="Helvetica" w:hAnsi="Helvetica" w:cs="Helvetica"/>
          <w:color w:val="222222"/>
          <w:sz w:val="21"/>
          <w:szCs w:val="21"/>
        </w:rPr>
        <w:t> (в частности, авиационных газотурбинных дви</w:t>
      </w:r>
      <w:r>
        <w:rPr>
          <w:rFonts w:ascii="Helvetica" w:hAnsi="Helvetica" w:cs="Helvetica"/>
          <w:color w:val="222222"/>
          <w:sz w:val="21"/>
          <w:szCs w:val="21"/>
        </w:rPr>
        <w:softHyphen/>
        <w:t xml:space="preserve"> гателей) в процессе работы находятся</w:t>
      </w:r>
    </w:p>
    <w:p w14:paraId="01F23275" w14:textId="77777777" w:rsidR="00510CA2" w:rsidRDefault="00510CA2" w:rsidP="00510CA2">
      <w:pPr>
        <w:widowControl/>
        <w:numPr>
          <w:ilvl w:val="0"/>
          <w:numId w:val="39"/>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8</w:t>
      </w:r>
    </w:p>
    <w:p w14:paraId="43866B13" w14:textId="77777777" w:rsidR="00510CA2" w:rsidRDefault="00510CA2" w:rsidP="00510CA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методики и изучение на ее основе особенностей </w:t>
      </w:r>
      <w:r>
        <w:rPr>
          <w:rFonts w:ascii="Helvetica" w:hAnsi="Helvetica" w:cs="Helvetica"/>
          <w:b/>
          <w:bCs/>
          <w:color w:val="222222"/>
          <w:sz w:val="21"/>
          <w:szCs w:val="21"/>
        </w:rPr>
        <w:t>колебаний</w:t>
      </w:r>
      <w:r>
        <w:rPr>
          <w:rFonts w:ascii="Helvetica" w:hAnsi="Helvetica" w:cs="Helvetica"/>
          <w:color w:val="222222"/>
          <w:sz w:val="21"/>
          <w:szCs w:val="21"/>
        </w:rPr>
        <w:t> и </w:t>
      </w:r>
      <w:r>
        <w:rPr>
          <w:rFonts w:ascii="Helvetica" w:hAnsi="Helvetica" w:cs="Helvetica"/>
          <w:b/>
          <w:bCs/>
          <w:color w:val="222222"/>
          <w:sz w:val="21"/>
          <w:szCs w:val="21"/>
        </w:rPr>
        <w:t>на</w:t>
      </w:r>
      <w:r>
        <w:rPr>
          <w:rFonts w:ascii="Helvetica" w:hAnsi="Helvetica" w:cs="Helvetica"/>
          <w:b/>
          <w:bCs/>
          <w:color w:val="222222"/>
          <w:sz w:val="21"/>
          <w:szCs w:val="21"/>
        </w:rPr>
        <w:softHyphen/>
        <w:t xml:space="preserve"> пряженного</w:t>
      </w:r>
      <w:r>
        <w:rPr>
          <w:rFonts w:ascii="Helvetica" w:hAnsi="Helvetica" w:cs="Helvetica"/>
          <w:color w:val="222222"/>
          <w:sz w:val="21"/>
          <w:szCs w:val="21"/>
        </w:rPr>
        <w:t> </w:t>
      </w:r>
      <w:r>
        <w:rPr>
          <w:rFonts w:ascii="Helvetica" w:hAnsi="Helvetica" w:cs="Helvetica"/>
          <w:b/>
          <w:bCs/>
          <w:color w:val="222222"/>
          <w:sz w:val="21"/>
          <w:szCs w:val="21"/>
        </w:rPr>
        <w:t>состояния</w:t>
      </w:r>
      <w:r>
        <w:rPr>
          <w:rFonts w:ascii="Helvetica" w:hAnsi="Helvetica" w:cs="Helvetica"/>
          <w:color w:val="222222"/>
          <w:sz w:val="21"/>
          <w:szCs w:val="21"/>
        </w:rPr>
        <w:t> </w:t>
      </w:r>
      <w:r>
        <w:rPr>
          <w:rFonts w:ascii="Helvetica" w:hAnsi="Helvetica" w:cs="Helvetica"/>
          <w:b/>
          <w:bCs/>
          <w:color w:val="222222"/>
          <w:sz w:val="21"/>
          <w:szCs w:val="21"/>
        </w:rPr>
        <w:t>роторов</w:t>
      </w:r>
      <w:r>
        <w:rPr>
          <w:rFonts w:ascii="Helvetica" w:hAnsi="Helvetica" w:cs="Helvetica"/>
          <w:color w:val="222222"/>
          <w:sz w:val="21"/>
          <w:szCs w:val="21"/>
        </w:rPr>
        <w:t> </w:t>
      </w:r>
      <w:r>
        <w:rPr>
          <w:rFonts w:ascii="Helvetica" w:hAnsi="Helvetica" w:cs="Helvetica"/>
          <w:b/>
          <w:bCs/>
          <w:color w:val="222222"/>
          <w:sz w:val="21"/>
          <w:szCs w:val="21"/>
        </w:rPr>
        <w:t>турбомашин</w:t>
      </w:r>
      <w:r>
        <w:rPr>
          <w:rFonts w:ascii="Helvetica" w:hAnsi="Helvetica" w:cs="Helvetica"/>
          <w:color w:val="222222"/>
          <w:sz w:val="21"/>
          <w:szCs w:val="21"/>
        </w:rPr>
        <w:t> в условиях произвольного нагружения в геометрически нелинейной постановке. На защиту выносятся: 8 • математические модели элементов </w:t>
      </w:r>
      <w:r>
        <w:rPr>
          <w:rFonts w:ascii="Helvetica" w:hAnsi="Helvetica" w:cs="Helvetica"/>
          <w:b/>
          <w:bCs/>
          <w:color w:val="222222"/>
          <w:sz w:val="21"/>
          <w:szCs w:val="21"/>
        </w:rPr>
        <w:t>роторов</w:t>
      </w:r>
      <w:r>
        <w:rPr>
          <w:rFonts w:ascii="Helvetica" w:hAnsi="Helvetica" w:cs="Helvetica"/>
          <w:color w:val="222222"/>
          <w:sz w:val="21"/>
          <w:szCs w:val="21"/>
        </w:rPr>
        <w:t> радиальных </w:t>
      </w:r>
      <w:r>
        <w:rPr>
          <w:rFonts w:ascii="Helvetica" w:hAnsi="Helvetica" w:cs="Helvetica"/>
          <w:b/>
          <w:bCs/>
          <w:color w:val="222222"/>
          <w:sz w:val="21"/>
          <w:szCs w:val="21"/>
        </w:rPr>
        <w:t>турбомашин</w:t>
      </w:r>
      <w:r>
        <w:rPr>
          <w:rFonts w:ascii="Helvetica" w:hAnsi="Helvetica" w:cs="Helvetica"/>
          <w:color w:val="222222"/>
          <w:sz w:val="21"/>
          <w:szCs w:val="21"/>
        </w:rPr>
        <w:t>, учитывающие влияние центробежных сил</w:t>
      </w:r>
    </w:p>
    <w:p w14:paraId="16C69711" w14:textId="77777777" w:rsidR="00510CA2" w:rsidRDefault="00510CA2" w:rsidP="00510CA2">
      <w:pPr>
        <w:widowControl/>
        <w:numPr>
          <w:ilvl w:val="0"/>
          <w:numId w:val="39"/>
        </w:numPr>
        <w:suppressAutoHyphens w:val="0"/>
        <w:spacing w:before="100" w:beforeAutospacing="1" w:after="100" w:afterAutospacing="1" w:line="240" w:lineRule="auto"/>
        <w:jc w:val="left"/>
        <w:rPr>
          <w:rFonts w:ascii="Helvetica" w:hAnsi="Helvetica" w:cs="Helvetica"/>
          <w:color w:val="222222"/>
          <w:sz w:val="21"/>
          <w:szCs w:val="21"/>
        </w:rPr>
      </w:pPr>
    </w:p>
    <w:p w14:paraId="5B9E2584" w14:textId="77777777" w:rsidR="00510CA2" w:rsidRDefault="00510CA2" w:rsidP="00510CA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Рыжиков, Игорь Николаевич</w:t>
      </w:r>
    </w:p>
    <w:p w14:paraId="5D121796"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1A1FBF25"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EF4A643"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СОСТОЯНИЕ ВОПРОСА. ПОСТАНОВКА</w:t>
      </w:r>
    </w:p>
    <w:p w14:paraId="1A9B3E8B"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ЗАДАЧИ</w:t>
      </w:r>
    </w:p>
    <w:p w14:paraId="50BB2B0B"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Статическая прочность дисков и рабочих колес</w:t>
      </w:r>
    </w:p>
    <w:p w14:paraId="376F28F4"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Собственные частоты и формы колебаний дисков и</w:t>
      </w:r>
    </w:p>
    <w:p w14:paraId="3E82D7F5"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рабочих колес</w:t>
      </w:r>
    </w:p>
    <w:p w14:paraId="3CA39823"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Упругость соединения «вал - диск - лопатка»</w:t>
      </w:r>
    </w:p>
    <w:p w14:paraId="6B105127"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-'Л - ' •</w:t>
      </w:r>
    </w:p>
    <w:p w14:paraId="6C062839"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РАЗРАБОТКА ТРЕХМЕРНЫХ КОЙЕЧМ$Ш1ЕМЕНТНЬ1Х МОДЕЛЕЙ ДЛЯ АНАЛИЗА ПРОЧНОСТИ И СОБСТВЕННЫХ КОЛЕБАНИЙ РОТОРОВ ТУРБОМАШИН</w:t>
      </w:r>
    </w:p>
    <w:p w14:paraId="4341F1A4"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Основные соотношения МКЭ</w:t>
      </w:r>
    </w:p>
    <w:p w14:paraId="53DFFFD0"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Решение статической задачи</w:t>
      </w:r>
    </w:p>
    <w:p w14:paraId="5365A33B"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Решение задачи о собственных колебаниях</w:t>
      </w:r>
    </w:p>
    <w:p w14:paraId="7D33F203"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2.1.2.1. Метод циклической симметрии</w:t>
      </w:r>
    </w:p>
    <w:p w14:paraId="4CD8464A"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Решение задачи теплопроводности</w:t>
      </w:r>
    </w:p>
    <w:p w14:paraId="200D5FA0"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Основные дифференциальные уравнения</w:t>
      </w:r>
    </w:p>
    <w:p w14:paraId="3C1A2F54"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Уравнения метода конечных элементов</w:t>
      </w:r>
    </w:p>
    <w:p w14:paraId="539677D1"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Разработка методов численного интегрирования</w:t>
      </w:r>
    </w:p>
    <w:p w14:paraId="4E7F5FA5"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Квадратура Гаусса</w:t>
      </w:r>
    </w:p>
    <w:p w14:paraId="07852B2A"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Полное интегрирование</w:t>
      </w:r>
    </w:p>
    <w:p w14:paraId="1AD5A527"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Пониженное интегрирование</w:t>
      </w:r>
    </w:p>
    <w:p w14:paraId="112D9A2B"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2.3.4. Развитие новых методов численного интегрирования</w:t>
      </w:r>
    </w:p>
    <w:p w14:paraId="1D8024A9"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2.3.4.1. Раздельное интегрирование</w:t>
      </w:r>
    </w:p>
    <w:p w14:paraId="580B3458"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2.3.4.1.1. Раздельное интегрирование матриц жесткости для сдвиговой и линейной деформаций</w:t>
      </w:r>
    </w:p>
    <w:p w14:paraId="40E402B7"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2.3.4.1.2. Раздельное интегрирование для «объемной»</w:t>
      </w:r>
    </w:p>
    <w:p w14:paraId="0648EBCB"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«деформированной» матриц жесткости</w:t>
      </w:r>
    </w:p>
    <w:p w14:paraId="368A7EE6"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2.3.4.2. Смешанное интегрирование</w:t>
      </w:r>
    </w:p>
    <w:p w14:paraId="7A330136"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2.3.5. Сравнение методов интегрирования</w:t>
      </w:r>
    </w:p>
    <w:p w14:paraId="11C275A6"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2.4. Учет влияния геометрической нелинейности на напряженно-деформированное состояние и колебания роторов турбомашин</w:t>
      </w:r>
    </w:p>
    <w:p w14:paraId="6C280CB0"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3.ТЕСТИРОВАНИЕ РАЗРАБОТАННЫХ АЛГОРИТМОВ И ПРОГРАММ</w:t>
      </w:r>
    </w:p>
    <w:p w14:paraId="577B9C4B"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Статическое напряженно-деформированное состояние плоской пластины от действия центробежных сил</w:t>
      </w:r>
    </w:p>
    <w:p w14:paraId="3C27D9DD"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Свободные колебания пластины</w:t>
      </w:r>
    </w:p>
    <w:p w14:paraId="5FDDCD59"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Статическое НДС диска постоянной толщины</w:t>
      </w:r>
    </w:p>
    <w:p w14:paraId="5B1BB5E8"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Свободные колебания кольцевой пластины</w:t>
      </w:r>
    </w:p>
    <w:p w14:paraId="511E78AC"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Плоская пластина под действием неравномерного нагрева</w:t>
      </w:r>
    </w:p>
    <w:p w14:paraId="19082DD6"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Свободные колебания пластины, находящейся в поле неравномерного нагрева</w:t>
      </w:r>
    </w:p>
    <w:p w14:paraId="69D32BED"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Статическое НДС диска постоянной толщины от неравномерного нагрева</w:t>
      </w:r>
    </w:p>
    <w:p w14:paraId="65492459"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 Свободно опертая квадратная пластина под действием распределенной нагрузки</w:t>
      </w:r>
    </w:p>
    <w:p w14:paraId="420450D6"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3.9. Конвекция в пластине при одномерном распределении тепла</w:t>
      </w:r>
    </w:p>
    <w:p w14:paraId="3A9DE7CD"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3.10. Конвекция в пластине при двухмерном распределении тепла</w:t>
      </w:r>
    </w:p>
    <w:p w14:paraId="56D276F1"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Диск с концентрическим отверстием под действием стационарного теплового потока в радиальном направлении</w:t>
      </w:r>
    </w:p>
    <w:p w14:paraId="6329E2BA"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Сравнение методов интегрирования</w:t>
      </w:r>
    </w:p>
    <w:p w14:paraId="58EBD7FB"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3.12.1. Статическое НДС диска с центральным отверстием</w:t>
      </w:r>
    </w:p>
    <w:p w14:paraId="6AC98CED"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3.12.2. Свободные колебания прямоугольной пластины</w:t>
      </w:r>
    </w:p>
    <w:p w14:paraId="51304AA5"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Анализ статического НДС вентиляторной лопатки с учетом геометрической нелинейности</w:t>
      </w:r>
    </w:p>
    <w:p w14:paraId="44AC812B"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3.14. Анализ статического НДС модели рабочего колеса в</w:t>
      </w:r>
    </w:p>
    <w:p w14:paraId="28E437AC"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поле ИБС</w:t>
      </w:r>
    </w:p>
    <w:p w14:paraId="56388E49"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 ПРИМЕНЕНИЕ РАЗРАБОТАННЫХ АЛГОРИТМОВ И ПРОГРАММ ПРИ РЕШЕНИИ ЗАДАЧ СТАТИЧЕСКОГО И ДИНАМИЧЕСКОГО НАПРЯЖЕННО-ДЕФОРМИРОВАННОГО СОСТОЯНИЯ УПРУГИХ МЕХАНИЧЕСКИХ СИСТЕМ</w:t>
      </w:r>
    </w:p>
    <w:p w14:paraId="52B76753"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Исследование статического НДС системы «диск-</w:t>
      </w:r>
    </w:p>
    <w:p w14:paraId="6103CF11"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вал»</w:t>
      </w:r>
    </w:p>
    <w:p w14:paraId="6A2B98F0"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Собственные частоты и формы колебаний</w:t>
      </w:r>
    </w:p>
    <w:p w14:paraId="25972042"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Исследование статики и динамики системы «вал- диск -</w:t>
      </w:r>
    </w:p>
    <w:p w14:paraId="31BD3B20"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лопатка»</w:t>
      </w:r>
    </w:p>
    <w:p w14:paraId="4392087A"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Анализ НДС системы «вал-диск-плоская лопатка»</w:t>
      </w:r>
    </w:p>
    <w:p w14:paraId="545BFF98"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Анализ влияния на статическое НДС системы «вал-диск-лопатка» изменения геометрии лопатки</w:t>
      </w:r>
    </w:p>
    <w:p w14:paraId="68694ACD"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Исследование статического НДС роторов центробежных</w:t>
      </w:r>
    </w:p>
    <w:p w14:paraId="2A67797C"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компрессоров</w:t>
      </w:r>
    </w:p>
    <w:p w14:paraId="5EAC49CF"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Исследование собственных частот и форм колебаний</w:t>
      </w:r>
    </w:p>
    <w:p w14:paraId="12987A25"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роторов</w:t>
      </w:r>
    </w:p>
    <w:p w14:paraId="7E929F26"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59F08078" w14:textId="77777777" w:rsidR="00510CA2" w:rsidRDefault="00510CA2" w:rsidP="00510C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4CCADE6E" w14:textId="77D75C2A" w:rsidR="004F7911" w:rsidRPr="00510CA2" w:rsidRDefault="004F7911" w:rsidP="00510CA2"/>
    <w:sectPr w:rsidR="004F7911" w:rsidRPr="00510CA2"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230A3" w14:textId="77777777" w:rsidR="00EE3728" w:rsidRDefault="00EE3728">
      <w:pPr>
        <w:spacing w:after="0" w:line="240" w:lineRule="auto"/>
      </w:pPr>
      <w:r>
        <w:separator/>
      </w:r>
    </w:p>
  </w:endnote>
  <w:endnote w:type="continuationSeparator" w:id="0">
    <w:p w14:paraId="416DE435" w14:textId="77777777" w:rsidR="00EE3728" w:rsidRDefault="00EE3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8B18F" w14:textId="77777777" w:rsidR="00EE3728" w:rsidRDefault="00EE3728"/>
    <w:p w14:paraId="1680856E" w14:textId="77777777" w:rsidR="00EE3728" w:rsidRDefault="00EE3728"/>
    <w:p w14:paraId="5B8B9591" w14:textId="77777777" w:rsidR="00EE3728" w:rsidRDefault="00EE3728"/>
    <w:p w14:paraId="14F5B5E4" w14:textId="77777777" w:rsidR="00EE3728" w:rsidRDefault="00EE3728"/>
    <w:p w14:paraId="314FB9FB" w14:textId="77777777" w:rsidR="00EE3728" w:rsidRDefault="00EE3728"/>
    <w:p w14:paraId="5A9E96F7" w14:textId="77777777" w:rsidR="00EE3728" w:rsidRDefault="00EE3728"/>
    <w:p w14:paraId="11127832" w14:textId="77777777" w:rsidR="00EE3728" w:rsidRDefault="00EE372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3D51E4" wp14:editId="797B427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B0700" w14:textId="77777777" w:rsidR="00EE3728" w:rsidRDefault="00EE37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3D51E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BB0700" w14:textId="77777777" w:rsidR="00EE3728" w:rsidRDefault="00EE37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99D050" w14:textId="77777777" w:rsidR="00EE3728" w:rsidRDefault="00EE3728"/>
    <w:p w14:paraId="03D93EBE" w14:textId="77777777" w:rsidR="00EE3728" w:rsidRDefault="00EE3728"/>
    <w:p w14:paraId="4048C2E9" w14:textId="77777777" w:rsidR="00EE3728" w:rsidRDefault="00EE372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B19046" wp14:editId="1EF874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1DA27" w14:textId="77777777" w:rsidR="00EE3728" w:rsidRDefault="00EE3728"/>
                          <w:p w14:paraId="0CFB09A0" w14:textId="77777777" w:rsidR="00EE3728" w:rsidRDefault="00EE37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B1904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61DA27" w14:textId="77777777" w:rsidR="00EE3728" w:rsidRDefault="00EE3728"/>
                    <w:p w14:paraId="0CFB09A0" w14:textId="77777777" w:rsidR="00EE3728" w:rsidRDefault="00EE37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6A2DDA" w14:textId="77777777" w:rsidR="00EE3728" w:rsidRDefault="00EE3728"/>
    <w:p w14:paraId="7E6DC96D" w14:textId="77777777" w:rsidR="00EE3728" w:rsidRDefault="00EE3728">
      <w:pPr>
        <w:rPr>
          <w:sz w:val="2"/>
          <w:szCs w:val="2"/>
        </w:rPr>
      </w:pPr>
    </w:p>
    <w:p w14:paraId="54D55481" w14:textId="77777777" w:rsidR="00EE3728" w:rsidRDefault="00EE3728"/>
    <w:p w14:paraId="1717C716" w14:textId="77777777" w:rsidR="00EE3728" w:rsidRDefault="00EE3728">
      <w:pPr>
        <w:spacing w:after="0" w:line="240" w:lineRule="auto"/>
      </w:pPr>
    </w:p>
  </w:footnote>
  <w:footnote w:type="continuationSeparator" w:id="0">
    <w:p w14:paraId="3BE5E5D6" w14:textId="77777777" w:rsidR="00EE3728" w:rsidRDefault="00EE3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B66F24"/>
    <w:multiLevelType w:val="multilevel"/>
    <w:tmpl w:val="33F0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0E460EE"/>
    <w:multiLevelType w:val="multilevel"/>
    <w:tmpl w:val="C07E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8"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9"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0"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1"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2"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3"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91D4B64"/>
    <w:multiLevelType w:val="multilevel"/>
    <w:tmpl w:val="1622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C2D396F"/>
    <w:multiLevelType w:val="multilevel"/>
    <w:tmpl w:val="4E20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0" w15:restartNumberingAfterBreak="0">
    <w:nsid w:val="10247106"/>
    <w:multiLevelType w:val="multilevel"/>
    <w:tmpl w:val="7F72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2"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3" w15:restartNumberingAfterBreak="0">
    <w:nsid w:val="183977D3"/>
    <w:multiLevelType w:val="multilevel"/>
    <w:tmpl w:val="4344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EFC525D"/>
    <w:multiLevelType w:val="multilevel"/>
    <w:tmpl w:val="F616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6" w15:restartNumberingAfterBreak="0">
    <w:nsid w:val="261F24CB"/>
    <w:multiLevelType w:val="multilevel"/>
    <w:tmpl w:val="51E6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8" w15:restartNumberingAfterBreak="0">
    <w:nsid w:val="31B53CED"/>
    <w:multiLevelType w:val="multilevel"/>
    <w:tmpl w:val="2258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36A143A"/>
    <w:multiLevelType w:val="multilevel"/>
    <w:tmpl w:val="653C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79F0EEC"/>
    <w:multiLevelType w:val="multilevel"/>
    <w:tmpl w:val="31D4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BFD2A05"/>
    <w:multiLevelType w:val="multilevel"/>
    <w:tmpl w:val="5A70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C8036DC"/>
    <w:multiLevelType w:val="multilevel"/>
    <w:tmpl w:val="8C9E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CFB2ACE"/>
    <w:multiLevelType w:val="multilevel"/>
    <w:tmpl w:val="CE6C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D616BB9"/>
    <w:multiLevelType w:val="multilevel"/>
    <w:tmpl w:val="D46A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FD21738"/>
    <w:multiLevelType w:val="multilevel"/>
    <w:tmpl w:val="FA1E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154668F"/>
    <w:multiLevelType w:val="multilevel"/>
    <w:tmpl w:val="B410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52F4D74"/>
    <w:multiLevelType w:val="multilevel"/>
    <w:tmpl w:val="3B1C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DC66930"/>
    <w:multiLevelType w:val="multilevel"/>
    <w:tmpl w:val="53BE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E8E66E3"/>
    <w:multiLevelType w:val="multilevel"/>
    <w:tmpl w:val="BBF6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53A63E2"/>
    <w:multiLevelType w:val="multilevel"/>
    <w:tmpl w:val="4102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2" w15:restartNumberingAfterBreak="0">
    <w:nsid w:val="584D530F"/>
    <w:multiLevelType w:val="multilevel"/>
    <w:tmpl w:val="61A6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8D532E0"/>
    <w:multiLevelType w:val="multilevel"/>
    <w:tmpl w:val="EACE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991672C"/>
    <w:multiLevelType w:val="multilevel"/>
    <w:tmpl w:val="7EC2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6" w15:restartNumberingAfterBreak="0">
    <w:nsid w:val="6C414AA4"/>
    <w:multiLevelType w:val="multilevel"/>
    <w:tmpl w:val="521E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0BB0A1C"/>
    <w:multiLevelType w:val="multilevel"/>
    <w:tmpl w:val="1A50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0D15376"/>
    <w:multiLevelType w:val="multilevel"/>
    <w:tmpl w:val="4288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1A9346E"/>
    <w:multiLevelType w:val="multilevel"/>
    <w:tmpl w:val="5B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417545E"/>
    <w:multiLevelType w:val="multilevel"/>
    <w:tmpl w:val="CC06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3" w15:restartNumberingAfterBreak="0">
    <w:nsid w:val="79F34105"/>
    <w:multiLevelType w:val="multilevel"/>
    <w:tmpl w:val="241A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A74030A"/>
    <w:multiLevelType w:val="multilevel"/>
    <w:tmpl w:val="6FBE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B0659F0"/>
    <w:multiLevelType w:val="multilevel"/>
    <w:tmpl w:val="3EC6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CB74441"/>
    <w:multiLevelType w:val="multilevel"/>
    <w:tmpl w:val="453C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D324B68"/>
    <w:multiLevelType w:val="multilevel"/>
    <w:tmpl w:val="1BDE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DB314D3"/>
    <w:multiLevelType w:val="multilevel"/>
    <w:tmpl w:val="2230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14"/>
  </w:num>
  <w:num w:numId="6">
    <w:abstractNumId w:val="66"/>
  </w:num>
  <w:num w:numId="7">
    <w:abstractNumId w:val="111"/>
  </w:num>
  <w:num w:numId="8">
    <w:abstractNumId w:val="118"/>
  </w:num>
  <w:num w:numId="9">
    <w:abstractNumId w:val="88"/>
  </w:num>
  <w:num w:numId="10">
    <w:abstractNumId w:val="99"/>
  </w:num>
  <w:num w:numId="11">
    <w:abstractNumId w:val="90"/>
  </w:num>
  <w:num w:numId="12">
    <w:abstractNumId w:val="91"/>
  </w:num>
  <w:num w:numId="13">
    <w:abstractNumId w:val="94"/>
  </w:num>
  <w:num w:numId="14">
    <w:abstractNumId w:val="65"/>
  </w:num>
  <w:num w:numId="15">
    <w:abstractNumId w:val="97"/>
  </w:num>
  <w:num w:numId="16">
    <w:abstractNumId w:val="75"/>
  </w:num>
  <w:num w:numId="17">
    <w:abstractNumId w:val="108"/>
  </w:num>
  <w:num w:numId="18">
    <w:abstractNumId w:val="100"/>
  </w:num>
  <w:num w:numId="19">
    <w:abstractNumId w:val="84"/>
  </w:num>
  <w:num w:numId="20">
    <w:abstractNumId w:val="78"/>
  </w:num>
  <w:num w:numId="21">
    <w:abstractNumId w:val="92"/>
  </w:num>
  <w:num w:numId="22">
    <w:abstractNumId w:val="103"/>
  </w:num>
  <w:num w:numId="23">
    <w:abstractNumId w:val="102"/>
  </w:num>
  <w:num w:numId="24">
    <w:abstractNumId w:val="93"/>
  </w:num>
  <w:num w:numId="25">
    <w:abstractNumId w:val="96"/>
  </w:num>
  <w:num w:numId="26">
    <w:abstractNumId w:val="86"/>
  </w:num>
  <w:num w:numId="27">
    <w:abstractNumId w:val="109"/>
  </w:num>
  <w:num w:numId="28">
    <w:abstractNumId w:val="80"/>
  </w:num>
  <w:num w:numId="29">
    <w:abstractNumId w:val="104"/>
  </w:num>
  <w:num w:numId="30">
    <w:abstractNumId w:val="83"/>
  </w:num>
  <w:num w:numId="31">
    <w:abstractNumId w:val="98"/>
  </w:num>
  <w:num w:numId="32">
    <w:abstractNumId w:val="115"/>
  </w:num>
  <w:num w:numId="33">
    <w:abstractNumId w:val="107"/>
  </w:num>
  <w:num w:numId="34">
    <w:abstractNumId w:val="113"/>
  </w:num>
  <w:num w:numId="35">
    <w:abstractNumId w:val="117"/>
  </w:num>
  <w:num w:numId="36">
    <w:abstractNumId w:val="89"/>
  </w:num>
  <w:num w:numId="37">
    <w:abstractNumId w:val="116"/>
  </w:num>
  <w:num w:numId="38">
    <w:abstractNumId w:val="95"/>
  </w:num>
  <w:num w:numId="39">
    <w:abstractNumId w:val="10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28"/>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184295</TotalTime>
  <Pages>4</Pages>
  <Words>633</Words>
  <Characters>3610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283</cp:revision>
  <cp:lastPrinted>2009-02-06T05:36:00Z</cp:lastPrinted>
  <dcterms:created xsi:type="dcterms:W3CDTF">2024-01-07T13:43:00Z</dcterms:created>
  <dcterms:modified xsi:type="dcterms:W3CDTF">2025-10-15T10:24:00Z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