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E1D5F" w14:textId="77777777" w:rsidR="006017CF" w:rsidRDefault="006017CF" w:rsidP="006017CF">
      <w:pPr>
        <w:rPr>
          <w:rFonts w:ascii="Verdana" w:hAnsi="Verdana"/>
          <w:color w:val="000000"/>
          <w:sz w:val="18"/>
          <w:szCs w:val="18"/>
          <w:shd w:val="clear" w:color="auto" w:fill="FFFFFF"/>
        </w:rPr>
      </w:pPr>
      <w:r>
        <w:rPr>
          <w:rFonts w:ascii="Verdana" w:hAnsi="Verdana"/>
          <w:color w:val="000000"/>
          <w:sz w:val="18"/>
          <w:szCs w:val="18"/>
          <w:shd w:val="clear" w:color="auto" w:fill="FFFFFF"/>
        </w:rPr>
        <w:t>Бюджетный контроль региональных целевых программ как направление государственного финансового контроля</w:t>
      </w:r>
    </w:p>
    <w:p w14:paraId="4768F077" w14:textId="77777777" w:rsidR="006017CF" w:rsidRDefault="006017CF" w:rsidP="006017CF">
      <w:pPr>
        <w:rPr>
          <w:rFonts w:ascii="Verdana" w:hAnsi="Verdana"/>
          <w:color w:val="000000"/>
          <w:sz w:val="18"/>
          <w:szCs w:val="18"/>
          <w:shd w:val="clear" w:color="auto" w:fill="FFFFFF"/>
        </w:rPr>
      </w:pPr>
    </w:p>
    <w:p w14:paraId="1FDDEB49" w14:textId="77777777" w:rsidR="006017CF" w:rsidRDefault="006017CF" w:rsidP="006017CF">
      <w:pPr>
        <w:rPr>
          <w:rFonts w:ascii="Verdana" w:hAnsi="Verdana"/>
          <w:color w:val="000000"/>
          <w:sz w:val="18"/>
          <w:szCs w:val="18"/>
          <w:shd w:val="clear" w:color="auto" w:fill="FFFFFF"/>
        </w:rPr>
      </w:pPr>
    </w:p>
    <w:p w14:paraId="4FD1674D" w14:textId="77777777" w:rsidR="006017CF" w:rsidRDefault="006017CF" w:rsidP="006017C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Галансков, Евгений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74CFF0" w14:textId="77777777" w:rsidR="006017CF" w:rsidRDefault="006017CF" w:rsidP="006017CF">
      <w:pPr>
        <w:rPr>
          <w:rFonts w:ascii="Verdana" w:hAnsi="Verdana"/>
          <w:color w:val="000000"/>
          <w:sz w:val="18"/>
          <w:szCs w:val="18"/>
        </w:rPr>
      </w:pPr>
      <w:r>
        <w:rPr>
          <w:rFonts w:ascii="Verdana" w:hAnsi="Verdana"/>
          <w:color w:val="000000"/>
          <w:sz w:val="18"/>
          <w:szCs w:val="18"/>
        </w:rPr>
        <w:t>2012</w:t>
      </w:r>
    </w:p>
    <w:p w14:paraId="2F59F14C" w14:textId="77777777" w:rsidR="006017CF" w:rsidRDefault="006017CF" w:rsidP="006017CF">
      <w:pPr>
        <w:rPr>
          <w:rFonts w:ascii="Verdana" w:hAnsi="Verdana"/>
          <w:b/>
          <w:bCs/>
          <w:color w:val="000000"/>
          <w:sz w:val="18"/>
          <w:szCs w:val="18"/>
        </w:rPr>
      </w:pPr>
      <w:r>
        <w:rPr>
          <w:rFonts w:ascii="Verdana" w:hAnsi="Verdana"/>
          <w:b/>
          <w:bCs/>
          <w:color w:val="000000"/>
          <w:sz w:val="18"/>
          <w:szCs w:val="18"/>
        </w:rPr>
        <w:t>Автор научной работы: </w:t>
      </w:r>
    </w:p>
    <w:p w14:paraId="288AB28C" w14:textId="77777777" w:rsidR="006017CF" w:rsidRDefault="006017CF" w:rsidP="006017CF">
      <w:pPr>
        <w:rPr>
          <w:rFonts w:ascii="Verdana" w:hAnsi="Verdana"/>
          <w:color w:val="000000"/>
          <w:sz w:val="18"/>
          <w:szCs w:val="18"/>
        </w:rPr>
      </w:pPr>
      <w:r>
        <w:rPr>
          <w:rFonts w:ascii="Verdana" w:hAnsi="Verdana"/>
          <w:color w:val="000000"/>
          <w:sz w:val="18"/>
          <w:szCs w:val="18"/>
        </w:rPr>
        <w:t>Галансков, Евгений Владимирович</w:t>
      </w:r>
    </w:p>
    <w:p w14:paraId="6BF078B4" w14:textId="77777777" w:rsidR="006017CF" w:rsidRDefault="006017CF" w:rsidP="006017CF">
      <w:pPr>
        <w:rPr>
          <w:rFonts w:ascii="Verdana" w:hAnsi="Verdana"/>
          <w:b/>
          <w:bCs/>
          <w:color w:val="000000"/>
          <w:sz w:val="18"/>
          <w:szCs w:val="18"/>
        </w:rPr>
      </w:pPr>
      <w:r>
        <w:rPr>
          <w:rFonts w:ascii="Verdana" w:hAnsi="Verdana"/>
          <w:b/>
          <w:bCs/>
          <w:color w:val="000000"/>
          <w:sz w:val="18"/>
          <w:szCs w:val="18"/>
        </w:rPr>
        <w:t>Ученая cтепень: </w:t>
      </w:r>
    </w:p>
    <w:p w14:paraId="0353750D" w14:textId="77777777" w:rsidR="006017CF" w:rsidRDefault="006017CF" w:rsidP="006017CF">
      <w:pPr>
        <w:rPr>
          <w:rFonts w:ascii="Verdana" w:hAnsi="Verdana"/>
          <w:color w:val="000000"/>
          <w:sz w:val="18"/>
          <w:szCs w:val="18"/>
        </w:rPr>
      </w:pPr>
      <w:r>
        <w:rPr>
          <w:rFonts w:ascii="Verdana" w:hAnsi="Verdana"/>
          <w:color w:val="000000"/>
          <w:sz w:val="18"/>
          <w:szCs w:val="18"/>
        </w:rPr>
        <w:t>кандидат экономических наук</w:t>
      </w:r>
    </w:p>
    <w:p w14:paraId="33BE1751" w14:textId="77777777" w:rsidR="006017CF" w:rsidRDefault="006017CF" w:rsidP="006017CF">
      <w:pPr>
        <w:rPr>
          <w:rFonts w:ascii="Verdana" w:hAnsi="Verdana"/>
          <w:b/>
          <w:bCs/>
          <w:color w:val="000000"/>
          <w:sz w:val="18"/>
          <w:szCs w:val="18"/>
        </w:rPr>
      </w:pPr>
      <w:r>
        <w:rPr>
          <w:rFonts w:ascii="Verdana" w:hAnsi="Verdana"/>
          <w:b/>
          <w:bCs/>
          <w:color w:val="000000"/>
          <w:sz w:val="18"/>
          <w:szCs w:val="18"/>
        </w:rPr>
        <w:t>Место защиты диссертации: </w:t>
      </w:r>
    </w:p>
    <w:p w14:paraId="1E913C9F" w14:textId="77777777" w:rsidR="006017CF" w:rsidRDefault="006017CF" w:rsidP="006017CF">
      <w:pPr>
        <w:rPr>
          <w:rFonts w:ascii="Verdana" w:hAnsi="Verdana"/>
          <w:color w:val="000000"/>
          <w:sz w:val="18"/>
          <w:szCs w:val="18"/>
        </w:rPr>
      </w:pPr>
      <w:r>
        <w:rPr>
          <w:rFonts w:ascii="Verdana" w:hAnsi="Verdana"/>
          <w:color w:val="000000"/>
          <w:sz w:val="18"/>
          <w:szCs w:val="18"/>
        </w:rPr>
        <w:t>Хабаровск</w:t>
      </w:r>
    </w:p>
    <w:p w14:paraId="44CF6119" w14:textId="77777777" w:rsidR="006017CF" w:rsidRDefault="006017CF" w:rsidP="006017CF">
      <w:pPr>
        <w:rPr>
          <w:rFonts w:ascii="Verdana" w:hAnsi="Verdana"/>
          <w:b/>
          <w:bCs/>
          <w:color w:val="000000"/>
          <w:sz w:val="18"/>
          <w:szCs w:val="18"/>
        </w:rPr>
      </w:pPr>
      <w:r>
        <w:rPr>
          <w:rFonts w:ascii="Verdana" w:hAnsi="Verdana"/>
          <w:b/>
          <w:bCs/>
          <w:color w:val="000000"/>
          <w:sz w:val="18"/>
          <w:szCs w:val="18"/>
        </w:rPr>
        <w:t>Код cпециальности ВАК: </w:t>
      </w:r>
    </w:p>
    <w:p w14:paraId="62CCE4E8" w14:textId="77777777" w:rsidR="006017CF" w:rsidRDefault="006017CF" w:rsidP="006017CF">
      <w:pPr>
        <w:rPr>
          <w:rFonts w:ascii="Verdana" w:hAnsi="Verdana"/>
          <w:color w:val="000000"/>
          <w:sz w:val="18"/>
          <w:szCs w:val="18"/>
        </w:rPr>
      </w:pPr>
      <w:r>
        <w:rPr>
          <w:rFonts w:ascii="Verdana" w:hAnsi="Verdana"/>
          <w:color w:val="000000"/>
          <w:sz w:val="18"/>
          <w:szCs w:val="18"/>
        </w:rPr>
        <w:t>08.00.10</w:t>
      </w:r>
    </w:p>
    <w:p w14:paraId="6976768A" w14:textId="77777777" w:rsidR="006017CF" w:rsidRDefault="006017CF" w:rsidP="006017CF">
      <w:pPr>
        <w:rPr>
          <w:rFonts w:ascii="Verdana" w:hAnsi="Verdana"/>
          <w:b/>
          <w:bCs/>
          <w:color w:val="000000"/>
          <w:sz w:val="18"/>
          <w:szCs w:val="18"/>
        </w:rPr>
      </w:pPr>
      <w:r>
        <w:rPr>
          <w:rFonts w:ascii="Verdana" w:hAnsi="Verdana"/>
          <w:b/>
          <w:bCs/>
          <w:color w:val="000000"/>
          <w:sz w:val="18"/>
          <w:szCs w:val="18"/>
        </w:rPr>
        <w:t>Специальность: </w:t>
      </w:r>
    </w:p>
    <w:p w14:paraId="00AE794F" w14:textId="77777777" w:rsidR="006017CF" w:rsidRDefault="006017CF" w:rsidP="006017C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07071C3" w14:textId="77777777" w:rsidR="006017CF" w:rsidRDefault="006017CF" w:rsidP="006017CF">
      <w:pPr>
        <w:rPr>
          <w:rFonts w:ascii="Verdana" w:hAnsi="Verdana"/>
          <w:b/>
          <w:bCs/>
          <w:color w:val="000000"/>
          <w:sz w:val="18"/>
          <w:szCs w:val="18"/>
        </w:rPr>
      </w:pPr>
      <w:r>
        <w:rPr>
          <w:rFonts w:ascii="Verdana" w:hAnsi="Verdana"/>
          <w:b/>
          <w:bCs/>
          <w:color w:val="000000"/>
          <w:sz w:val="18"/>
          <w:szCs w:val="18"/>
        </w:rPr>
        <w:t>Количество cтраниц: </w:t>
      </w:r>
    </w:p>
    <w:p w14:paraId="34C92A2C" w14:textId="77777777" w:rsidR="006017CF" w:rsidRDefault="006017CF" w:rsidP="006017CF">
      <w:pPr>
        <w:rPr>
          <w:rFonts w:ascii="Verdana" w:hAnsi="Verdana"/>
          <w:color w:val="000000"/>
          <w:sz w:val="18"/>
          <w:szCs w:val="18"/>
        </w:rPr>
      </w:pPr>
      <w:r>
        <w:rPr>
          <w:rFonts w:ascii="Verdana" w:hAnsi="Verdana"/>
          <w:color w:val="000000"/>
          <w:sz w:val="18"/>
          <w:szCs w:val="18"/>
        </w:rPr>
        <w:t>221</w:t>
      </w:r>
    </w:p>
    <w:p w14:paraId="2463A13E" w14:textId="77777777" w:rsidR="006017CF" w:rsidRDefault="006017CF" w:rsidP="006017C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Галансков, Евгений Владимирович</w:t>
      </w:r>
    </w:p>
    <w:p w14:paraId="1D2D976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915EFA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государственного</w:t>
      </w:r>
      <w:r>
        <w:rPr>
          <w:rStyle w:val="WW8Num2z0"/>
          <w:rFonts w:ascii="Verdana" w:hAnsi="Verdana"/>
          <w:color w:val="000000"/>
          <w:sz w:val="18"/>
          <w:szCs w:val="18"/>
        </w:rPr>
        <w:t> </w:t>
      </w:r>
      <w:r>
        <w:rPr>
          <w:rFonts w:ascii="Verdana" w:hAnsi="Verdana"/>
          <w:color w:val="000000"/>
          <w:sz w:val="18"/>
          <w:szCs w:val="18"/>
        </w:rPr>
        <w:t>финансового контроля.</w:t>
      </w:r>
    </w:p>
    <w:p w14:paraId="5997E46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 Государственный финансовый</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в системе финансового контроля, его принципы и функции.,.</w:t>
      </w:r>
    </w:p>
    <w:p w14:paraId="33235F7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 Организация системы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контроля</w:t>
      </w:r>
    </w:p>
    <w:p w14:paraId="6F11928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 Региональные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как объект государственного финансового</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102FE18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2.1 Научные подходы к разработке и реализации</w:t>
      </w:r>
      <w:r>
        <w:rPr>
          <w:rStyle w:val="WW8Num2z0"/>
          <w:rFonts w:ascii="Verdana" w:hAnsi="Verdana"/>
          <w:color w:val="000000"/>
          <w:sz w:val="18"/>
          <w:szCs w:val="18"/>
        </w:rPr>
        <w:t> </w:t>
      </w:r>
      <w:r>
        <w:rPr>
          <w:rStyle w:val="WW8Num3z0"/>
          <w:rFonts w:ascii="Verdana" w:hAnsi="Verdana"/>
          <w:color w:val="4682B4"/>
          <w:sz w:val="18"/>
          <w:szCs w:val="18"/>
        </w:rPr>
        <w:t>региональных</w:t>
      </w:r>
      <w:r>
        <w:rPr>
          <w:rStyle w:val="WW8Num2z0"/>
          <w:rFonts w:ascii="Verdana" w:hAnsi="Verdana"/>
          <w:color w:val="000000"/>
          <w:sz w:val="18"/>
          <w:szCs w:val="18"/>
        </w:rPr>
        <w:t> </w:t>
      </w:r>
      <w:r>
        <w:rPr>
          <w:rFonts w:ascii="Verdana" w:hAnsi="Verdana"/>
          <w:color w:val="000000"/>
          <w:sz w:val="18"/>
          <w:szCs w:val="18"/>
        </w:rPr>
        <w:t>целевых программ в контексте контроля процесса управления региональными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w:t>
      </w:r>
    </w:p>
    <w:p w14:paraId="17EC85D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нормативного и методического обеспечения контроля и оценки эффективности региональных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w:t>
      </w:r>
    </w:p>
    <w:p w14:paraId="67D8262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 региональных целевых программ как</w:t>
      </w:r>
      <w:r>
        <w:rPr>
          <w:rStyle w:val="WW8Num2z0"/>
          <w:rFonts w:ascii="Verdana" w:hAnsi="Verdana"/>
          <w:color w:val="000000"/>
          <w:sz w:val="18"/>
          <w:szCs w:val="18"/>
        </w:rPr>
        <w:t> </w:t>
      </w:r>
      <w:r>
        <w:rPr>
          <w:rStyle w:val="WW8Num3z0"/>
          <w:rFonts w:ascii="Verdana" w:hAnsi="Verdana"/>
          <w:color w:val="4682B4"/>
          <w:sz w:val="18"/>
          <w:szCs w:val="18"/>
        </w:rPr>
        <w:t>направление</w:t>
      </w:r>
      <w:r>
        <w:rPr>
          <w:rStyle w:val="WW8Num2z0"/>
          <w:rFonts w:ascii="Verdana" w:hAnsi="Verdana"/>
          <w:color w:val="000000"/>
          <w:sz w:val="18"/>
          <w:szCs w:val="18"/>
        </w:rPr>
        <w:t> </w:t>
      </w:r>
      <w:r>
        <w:rPr>
          <w:rFonts w:ascii="Verdana" w:hAnsi="Verdana"/>
          <w:color w:val="000000"/>
          <w:sz w:val="18"/>
          <w:szCs w:val="18"/>
        </w:rPr>
        <w:t>государственного финансового контроля (на примере Еврейской автономной области)</w:t>
      </w:r>
    </w:p>
    <w:p w14:paraId="6A3BBEB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3.1 Процесс формирования, рассмотрения, утверждения и реализации региональных целевых</w:t>
      </w:r>
      <w:r>
        <w:rPr>
          <w:rStyle w:val="WW8Num2z0"/>
          <w:rFonts w:ascii="Verdana" w:hAnsi="Verdana"/>
          <w:color w:val="000000"/>
          <w:sz w:val="18"/>
          <w:szCs w:val="18"/>
        </w:rPr>
        <w:t> </w:t>
      </w:r>
      <w:r>
        <w:rPr>
          <w:rStyle w:val="WW8Num3z0"/>
          <w:rFonts w:ascii="Verdana" w:hAnsi="Verdana"/>
          <w:color w:val="4682B4"/>
          <w:sz w:val="18"/>
          <w:szCs w:val="18"/>
        </w:rPr>
        <w:t>программ</w:t>
      </w:r>
      <w:r>
        <w:rPr>
          <w:rFonts w:ascii="Verdana" w:hAnsi="Verdana"/>
          <w:color w:val="000000"/>
          <w:sz w:val="18"/>
          <w:szCs w:val="18"/>
        </w:rPr>
        <w:t>.,</w:t>
      </w:r>
    </w:p>
    <w:p w14:paraId="110F6C1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3.2 Опыт</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региональных целевых программ</w:t>
      </w:r>
    </w:p>
    <w:p w14:paraId="17B15A8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3.3 Проблемы бюджетного контроля региональных целевых программ и их характеристика.</w:t>
      </w:r>
    </w:p>
    <w:p w14:paraId="09EB008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 Совершенствование бюджетного контроля региональных целевых программ.</w:t>
      </w:r>
    </w:p>
    <w:p w14:paraId="177F1A5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4.1 Направления совершенствования бюджетного контроля региональных целевых программ.</w:t>
      </w:r>
    </w:p>
    <w:p w14:paraId="0221A43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Совершенствование методического обеспечения бюджетного контроля эффективности </w:t>
      </w:r>
      <w:r>
        <w:rPr>
          <w:rFonts w:ascii="Verdana" w:hAnsi="Verdana"/>
          <w:color w:val="000000"/>
          <w:sz w:val="18"/>
          <w:szCs w:val="18"/>
        </w:rPr>
        <w:lastRenderedPageBreak/>
        <w:t>региональных целевых программ.</w:t>
      </w:r>
    </w:p>
    <w:p w14:paraId="5FA699F1" w14:textId="77777777" w:rsidR="006017CF" w:rsidRDefault="006017CF" w:rsidP="006017C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"Бюджетный контроль региональных целевых программ как направление государственного финансового контроля"</w:t>
      </w:r>
    </w:p>
    <w:p w14:paraId="156C8DF8"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008F1E4B"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программно-целевой метод является определяющим методом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 целевая программа - основным документом, определяющим комплекс мероприятий для обеспечения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Анализ практики доказывает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для эффективного управления региональными социально-экономическими процессами.</w:t>
      </w:r>
    </w:p>
    <w:p w14:paraId="0D89C365"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Президентом России, в том числе в последних Бюджетных посланиях Федеральному Собранию РФ не раз отмечалась необходимость расширять состав и улучшать качество предоставляемой законодательным органам, общественности, гражданам информации, в том числе об эффективности реализации бюджетных программ. Следует отметить, что указанная информация формируется и предоставляется законодательным органам (и в конечном итоге общественности и гражданам), в том числе в процессе осуществления внешнего государственного финансового контроля (далее также -</w:t>
      </w:r>
      <w:r>
        <w:rPr>
          <w:rStyle w:val="WW8Num2z0"/>
          <w:rFonts w:ascii="Verdana" w:hAnsi="Verdana"/>
          <w:color w:val="000000"/>
          <w:sz w:val="18"/>
          <w:szCs w:val="18"/>
        </w:rPr>
        <w:t> </w:t>
      </w:r>
      <w:r>
        <w:rPr>
          <w:rStyle w:val="WW8Num3z0"/>
          <w:rFonts w:ascii="Verdana" w:hAnsi="Verdana"/>
          <w:color w:val="4682B4"/>
          <w:sz w:val="18"/>
          <w:szCs w:val="18"/>
        </w:rPr>
        <w:t>ГФК</w:t>
      </w:r>
      <w:r>
        <w:rPr>
          <w:rFonts w:ascii="Verdana" w:hAnsi="Verdana"/>
          <w:color w:val="000000"/>
          <w:sz w:val="18"/>
          <w:szCs w:val="18"/>
        </w:rPr>
        <w:t>), осуществляемого создаваемыми в соответствии со статьями 153 и 265</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кодекса (далее - БК) РФ [2] контрольными органами (Счётная палата РФ, контрольно-счётные органы субъектов РФ).</w:t>
      </w:r>
    </w:p>
    <w:p w14:paraId="7919AA3E"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послании Президента РФ Федеральному Собранию от 25.05.2009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2011-2012 годах» отмечается, что «целесообразно в максимальной степени реализовать программно-целевой принцип планирования и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Основную часть бюджета должны составлять</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государственные программы. Контроль за</w:t>
      </w:r>
      <w:r>
        <w:rPr>
          <w:rStyle w:val="WW8Num2z0"/>
          <w:rFonts w:ascii="Verdana" w:hAnsi="Verdana"/>
          <w:color w:val="000000"/>
          <w:sz w:val="18"/>
          <w:szCs w:val="18"/>
        </w:rPr>
        <w:t> </w:t>
      </w:r>
      <w:r>
        <w:rPr>
          <w:rStyle w:val="WW8Num3z0"/>
          <w:rFonts w:ascii="Verdana" w:hAnsi="Verdana"/>
          <w:color w:val="4682B4"/>
          <w:sz w:val="18"/>
          <w:szCs w:val="18"/>
        </w:rPr>
        <w:t>целевым</w:t>
      </w:r>
      <w:r>
        <w:rPr>
          <w:rFonts w:ascii="Verdana" w:hAnsi="Verdana"/>
          <w:color w:val="000000"/>
          <w:sz w:val="18"/>
          <w:szCs w:val="18"/>
        </w:rPr>
        <w:t>расходованием бюджетных средств должен сопровождаться содержательным анализом достигнутых результатов» [26].</w:t>
      </w:r>
    </w:p>
    <w:p w14:paraId="68A50CD6"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Программа повышения эффективности бюджетных расходов, утверждён3 ная распоряжением Правительства РФ от 30.06.2010 № 1101-р, разработана в соответствии с вышеназванным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посланием. Согласно указанной Программе в 2011-2012 годах предлагается принять решения в том числе по переходу к утверждению «</w:t>
      </w:r>
      <w:r>
        <w:rPr>
          <w:rStyle w:val="WW8Num3z0"/>
          <w:rFonts w:ascii="Verdana" w:hAnsi="Verdana"/>
          <w:color w:val="4682B4"/>
          <w:sz w:val="18"/>
          <w:szCs w:val="18"/>
        </w:rPr>
        <w:t>программного</w:t>
      </w:r>
      <w:r>
        <w:rPr>
          <w:rFonts w:ascii="Verdana" w:hAnsi="Verdana"/>
          <w:color w:val="000000"/>
          <w:sz w:val="18"/>
          <w:szCs w:val="18"/>
        </w:rPr>
        <w:t>» бюджета и</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Fonts w:ascii="Verdana" w:hAnsi="Verdana"/>
          <w:color w:val="000000"/>
          <w:sz w:val="18"/>
          <w:szCs w:val="18"/>
        </w:rPr>
        <w:t>государственного (муниципального) финансового контроля [43].</w:t>
      </w:r>
    </w:p>
    <w:p w14:paraId="1EEA5D2A"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государственного управления (в том числе в сфере финансов) осуществляется функция контроля, определяющего степень достижения целей и позволяющего переходить к новому циклу управления -</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имеющихся целей или постановке новых, что применительно к целевым программам повышает эффективность последних.</w:t>
      </w:r>
    </w:p>
    <w:p w14:paraId="2004CB8F"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государственный финансовый контроль редко используется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эффективности региональных целевых программ. Вместе с тем, программно-целевой метод планирования «</w:t>
      </w:r>
      <w:r>
        <w:rPr>
          <w:rStyle w:val="WW8Num3z0"/>
          <w:rFonts w:ascii="Verdana" w:hAnsi="Verdana"/>
          <w:color w:val="4682B4"/>
          <w:sz w:val="18"/>
          <w:szCs w:val="18"/>
        </w:rPr>
        <w:t>активен</w:t>
      </w:r>
      <w:r>
        <w:rPr>
          <w:rFonts w:ascii="Verdana" w:hAnsi="Verdana"/>
          <w:color w:val="000000"/>
          <w:sz w:val="18"/>
          <w:szCs w:val="18"/>
        </w:rPr>
        <w:t>», он позволяет не просто следить за развитием ситуации, но и оказывать влияние на её последствия, в том числе, посредством проведения государственного финансового контроля.</w:t>
      </w:r>
    </w:p>
    <w:p w14:paraId="7301E25F"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показывает, что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государственный финансовый контроль целевых программ на уровне субъекта РФ в большинстве своём осуществляется как последующий контроль расходов на исполнение (реализацию) программ и сводится к контролю</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а также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финансирования мероприятий программ в соответствии с механизмом их реализации. Предварительному контролю внимания практически не уделяется, в результате чего значительно снижается эффективность государственного финансового контроля, так как не реализуется его превентивная функция.</w:t>
      </w:r>
    </w:p>
    <w:p w14:paraId="2A5643E9"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по мнению автора, последними преобразованиями БК РФ роль законодательных органов в разработке, формировании и корректировке региональных целевых программ ослаблена. В частности, юрисдикции высшего исполнительного органа государственной власти субъекта РФ подлежит утвер4 ждение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 xml:space="preserve">целевых программ (подпрограмм), реализуемых за счёт </w:t>
      </w:r>
      <w:r>
        <w:rPr>
          <w:rFonts w:ascii="Verdana" w:hAnsi="Verdana"/>
          <w:color w:val="000000"/>
          <w:sz w:val="18"/>
          <w:szCs w:val="18"/>
        </w:rPr>
        <w:lastRenderedPageBreak/>
        <w:t>средств бюджета субъекта РФ, установление порядка определения сроков реализации, порядка принятия решений о разработке долгосрочных целевых программ и их формирования и реализации, порядка проведения и критерии оценки эффективности реализации указанных программ.</w:t>
      </w:r>
    </w:p>
    <w:p w14:paraId="4A77FC9D"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единственным независимым оператором, осуществляющим информирование законодательной ветви власти (и, опосредованно, общества) о состоянии разработанности, реализации, эффективности РЦП, остаётся контрольно-счётный орган субъекта РФ.</w:t>
      </w:r>
    </w:p>
    <w:p w14:paraId="7822EAFF"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практики принятия решений о разработке, формировании, реализации региональных долгосрочных целевых программ и осуществления оценки эффективности их реализации, проведенный нами, показал, что эти решения, хотя и базируются на требованиях статьи 179 БК РФ, но выполняются в некоторых субъектах федерации лишь формально.</w:t>
      </w:r>
    </w:p>
    <w:p w14:paraId="6E9E4247"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сложившейся ситуации огромное значение принимает внешний государственный финансовый контроль региональных целевых программ, в том числе деятельность органов внешнего государственного контроля по проведению осуществляемой ими в соответствии с частью 1 статьи 157 БК РФ экспертизы проектов целевых программ, которая либо не проводится либо проводится формально, так как отсутствуют методики её проведения.</w:t>
      </w:r>
    </w:p>
    <w:p w14:paraId="4861918F"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обозначенные выше, поставленные Президентом РФ задачи не выполнимы без совершенствования и развития бюджетного контроля региональных целевых программ и внедрения особых методов его осуществления, что и определило актуальность исследования.</w:t>
      </w:r>
    </w:p>
    <w:p w14:paraId="6219E6DA"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изученности и разработанности темы исследования</w:t>
      </w:r>
    </w:p>
    <w:p w14:paraId="16BA131D"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Изучением проблем организации и осуществления контроля, вопросов теории и методологии финансового контроля, деятельности органов государственного финансового контроля, проблем формирования эффективного государственного финансового контроля занимались такие отечественные учёные-экономисты, внесшие вклад в разработку теории и практики финансового контроля, как СЛ.</w:t>
      </w:r>
      <w:r>
        <w:rPr>
          <w:rStyle w:val="WW8Num2z0"/>
          <w:rFonts w:ascii="Verdana" w:hAnsi="Verdana"/>
          <w:color w:val="000000"/>
          <w:sz w:val="18"/>
          <w:szCs w:val="18"/>
        </w:rPr>
        <w:t> </w:t>
      </w:r>
      <w:r>
        <w:rPr>
          <w:rStyle w:val="WW8Num3z0"/>
          <w:rFonts w:ascii="Verdana" w:hAnsi="Verdana"/>
          <w:color w:val="4682B4"/>
          <w:sz w:val="18"/>
          <w:szCs w:val="18"/>
        </w:rPr>
        <w:t>Агапцов</w:t>
      </w:r>
      <w:r>
        <w:rPr>
          <w:rFonts w:ascii="Verdana" w:hAnsi="Verdana"/>
          <w:color w:val="000000"/>
          <w:sz w:val="18"/>
          <w:szCs w:val="18"/>
        </w:rPr>
        <w:t>, В.В. Бурцев, Ю.М. Воронин,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В.А. Двуреченских, Н.П. Ефимова, В.А.</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P.E. Мешалкина, С.Н. Рябухин, В.Г.</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Н.Д. Погосян, В.М. Родионова, А. Н.</w:t>
      </w:r>
      <w:r>
        <w:rPr>
          <w:rStyle w:val="WW8Num2z0"/>
          <w:rFonts w:ascii="Verdana" w:hAnsi="Verdana"/>
          <w:color w:val="000000"/>
          <w:sz w:val="18"/>
          <w:szCs w:val="18"/>
        </w:rPr>
        <w:t> </w:t>
      </w:r>
      <w:r>
        <w:rPr>
          <w:rStyle w:val="WW8Num3z0"/>
          <w:rFonts w:ascii="Verdana" w:hAnsi="Verdana"/>
          <w:color w:val="4682B4"/>
          <w:sz w:val="18"/>
          <w:szCs w:val="18"/>
        </w:rPr>
        <w:t>Саунин</w:t>
      </w:r>
      <w:r>
        <w:rPr>
          <w:rFonts w:ascii="Verdana" w:hAnsi="Verdana"/>
          <w:color w:val="000000"/>
          <w:sz w:val="18"/>
          <w:szCs w:val="18"/>
        </w:rPr>
        <w:t>, C.B. Степашин, Н.С. Столяров, Н.И.</w:t>
      </w:r>
      <w:r>
        <w:rPr>
          <w:rStyle w:val="WW8Num2z0"/>
          <w:rFonts w:ascii="Verdana" w:hAnsi="Verdana"/>
          <w:color w:val="000000"/>
          <w:sz w:val="18"/>
          <w:szCs w:val="18"/>
        </w:rPr>
        <w:t> </w:t>
      </w:r>
      <w:r>
        <w:rPr>
          <w:rStyle w:val="WW8Num3z0"/>
          <w:rFonts w:ascii="Verdana" w:hAnsi="Verdana"/>
          <w:color w:val="4682B4"/>
          <w:sz w:val="18"/>
          <w:szCs w:val="18"/>
        </w:rPr>
        <w:t>Химичева</w:t>
      </w:r>
      <w:r>
        <w:rPr>
          <w:rFonts w:ascii="Verdana" w:hAnsi="Verdana"/>
          <w:color w:val="000000"/>
          <w:sz w:val="18"/>
          <w:szCs w:val="18"/>
        </w:rPr>
        <w:t>, Н.В. Фадейкина, Е.А. Чегринец, С. М.</w:t>
      </w:r>
      <w:r>
        <w:rPr>
          <w:rStyle w:val="WW8Num2z0"/>
          <w:rFonts w:ascii="Verdana" w:hAnsi="Verdana"/>
          <w:color w:val="000000"/>
          <w:sz w:val="18"/>
          <w:szCs w:val="18"/>
        </w:rPr>
        <w:t> </w:t>
      </w:r>
      <w:r>
        <w:rPr>
          <w:rStyle w:val="WW8Num3z0"/>
          <w:rFonts w:ascii="Verdana" w:hAnsi="Verdana"/>
          <w:color w:val="4682B4"/>
          <w:sz w:val="18"/>
          <w:szCs w:val="18"/>
        </w:rPr>
        <w:t>Шахрай</w:t>
      </w:r>
      <w:r>
        <w:rPr>
          <w:rFonts w:ascii="Verdana" w:hAnsi="Verdana"/>
          <w:color w:val="000000"/>
          <w:sz w:val="18"/>
          <w:szCs w:val="18"/>
        </w:rPr>
        <w:t>, В. И. Шлейников,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и другие.</w:t>
      </w:r>
    </w:p>
    <w:p w14:paraId="7B7BF1CF"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как правило, исследуются вопросы содержания, видов и форм финансового контроля, механизма его функционирования, а также рассматриваются проблемы формирования единой системы государственного финансового контроля в России.</w:t>
      </w:r>
    </w:p>
    <w:p w14:paraId="5CF88DD4"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финансового контроля посвящены труды таких зарубежных ученых как Р. Адамса, Ф.Л.</w:t>
      </w:r>
      <w:r>
        <w:rPr>
          <w:rStyle w:val="WW8Num2z0"/>
          <w:rFonts w:ascii="Verdana" w:hAnsi="Verdana"/>
          <w:color w:val="000000"/>
          <w:sz w:val="18"/>
          <w:szCs w:val="18"/>
        </w:rPr>
        <w:t> </w:t>
      </w:r>
      <w:r>
        <w:rPr>
          <w:rStyle w:val="WW8Num3z0"/>
          <w:rFonts w:ascii="Verdana" w:hAnsi="Verdana"/>
          <w:color w:val="4682B4"/>
          <w:sz w:val="18"/>
          <w:szCs w:val="18"/>
        </w:rPr>
        <w:t>Дефлиса</w:t>
      </w:r>
      <w:r>
        <w:rPr>
          <w:rFonts w:ascii="Verdana" w:hAnsi="Verdana"/>
          <w:color w:val="000000"/>
          <w:sz w:val="18"/>
          <w:szCs w:val="18"/>
        </w:rPr>
        <w:t>, Б. Левалуа, Э. Майера, Д. Ретрей, Д.К.</w:t>
      </w:r>
      <w:r>
        <w:rPr>
          <w:rStyle w:val="WW8Num2z0"/>
          <w:rFonts w:ascii="Verdana" w:hAnsi="Verdana"/>
          <w:color w:val="000000"/>
          <w:sz w:val="18"/>
          <w:szCs w:val="18"/>
        </w:rPr>
        <w:t> </w:t>
      </w:r>
      <w:r>
        <w:rPr>
          <w:rStyle w:val="WW8Num3z0"/>
          <w:rFonts w:ascii="Verdana" w:hAnsi="Verdana"/>
          <w:color w:val="4682B4"/>
          <w:sz w:val="18"/>
          <w:szCs w:val="18"/>
        </w:rPr>
        <w:t>Робертсона</w:t>
      </w:r>
      <w:r>
        <w:rPr>
          <w:rFonts w:ascii="Verdana" w:hAnsi="Verdana"/>
          <w:color w:val="000000"/>
          <w:sz w:val="18"/>
          <w:szCs w:val="18"/>
        </w:rPr>
        <w:t>, А.Х. Тейлора, П. Фридмана, Д.К.</w:t>
      </w:r>
      <w:r>
        <w:rPr>
          <w:rStyle w:val="WW8Num2z0"/>
          <w:rFonts w:ascii="Verdana" w:hAnsi="Verdana"/>
          <w:color w:val="000000"/>
          <w:sz w:val="18"/>
          <w:szCs w:val="18"/>
        </w:rPr>
        <w:t> </w:t>
      </w:r>
      <w:r>
        <w:rPr>
          <w:rStyle w:val="WW8Num3z0"/>
          <w:rFonts w:ascii="Verdana" w:hAnsi="Verdana"/>
          <w:color w:val="4682B4"/>
          <w:sz w:val="18"/>
          <w:szCs w:val="18"/>
        </w:rPr>
        <w:t>Шима</w:t>
      </w:r>
      <w:r>
        <w:rPr>
          <w:rFonts w:ascii="Verdana" w:hAnsi="Verdana"/>
          <w:color w:val="000000"/>
          <w:sz w:val="18"/>
          <w:szCs w:val="18"/>
        </w:rPr>
        <w:t>.</w:t>
      </w:r>
    </w:p>
    <w:p w14:paraId="4665F321"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указанных исследований показывает, что многие вопросы теории и практики государственного финансового контроля недостаточно разработаны и остаются дискуссионными. Это касается, прежде всего, понимания сущности государственного финансового контроля, его классификации, методики осуществления и др.</w:t>
      </w:r>
    </w:p>
    <w:p w14:paraId="502D0F28"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Практической необходимостью в выработке новых, нетрадиционных подходов к государственному финансовому контролю в условиях бюджетирования, ориентированного на результат, его совершенствовании при программно-целевом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бюджета обусловлен выбор темы диссертационного исследования, его цель, задачи и последовательность научного исследования.</w:t>
      </w:r>
    </w:p>
    <w:p w14:paraId="6BAB4706"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 2.22.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основы развития государственного финансового мониторинга и контроля».</w:t>
      </w:r>
    </w:p>
    <w:p w14:paraId="24D094B0"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обосновании теоретических положений и разработке организационно-методических рекомендаций по эффективному</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контролю региональных целевых программ.</w:t>
      </w:r>
    </w:p>
    <w:p w14:paraId="70E4DFCD"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соответствии с поставленной целью определены основные задачи исследования:</w:t>
      </w:r>
    </w:p>
    <w:p w14:paraId="176AC0B3"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анализ теоретический положений государственного финансового контроля и установить его основные виды, принципы, функции;</w:t>
      </w:r>
    </w:p>
    <w:p w14:paraId="756F4500"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-уточнить социально-экономическое содержание бюджетного контроля и его специфику как функции управления;</w:t>
      </w:r>
    </w:p>
    <w:p w14:paraId="48B7171F"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возможность, необходимость и особенности рассмотрения региональной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как объекта бюджетного контроля;</w:t>
      </w:r>
    </w:p>
    <w:p w14:paraId="32FEDF7F"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место контрольно-счётных органов субъектов РФ в системе органов государственного финансового контроля и их роль в осуществлении бюджетного контроля региональных целевых программ;</w:t>
      </w:r>
    </w:p>
    <w:p w14:paraId="76D0DFCD"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системный анализ состояния и проблем бюджетного контроля региональных целевых программ на современном этапе (на примере Еврейской автономной области) с целью выявления основных противоречий современного состояния бюджетного контроля, тормозящих его развитие;</w:t>
      </w:r>
    </w:p>
    <w:p w14:paraId="4626C56A"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предложения и рекомендации по совершенствованию и развитию бюджетного контроля региональных целевых программ;</w:t>
      </w:r>
    </w:p>
    <w:p w14:paraId="58705CC8"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-предложить подходы к контролю эффективности региональных целевых программ.</w:t>
      </w:r>
    </w:p>
    <w:p w14:paraId="69A4465C"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государственный финансовый контроль.</w:t>
      </w:r>
    </w:p>
    <w:p w14:paraId="5E2C323A"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 региональных целевых программ.</w:t>
      </w:r>
    </w:p>
    <w:p w14:paraId="608FD01B"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являются труды отечественных и зарубежных учёных и практиков, в том числе перечис7 ленных выше, по теории и методологии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управлению и другим экономическим наукам. В ходе исследования изучались теории, концепции, методологические подходы и методики государственного финансового контроля, применимые при контроле региональных целевых программ. В работе получили отражение дискуссионные проблемы государственного финансового контроля.</w:t>
      </w:r>
    </w:p>
    <w:p w14:paraId="082F9160"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основе исследования лежит диалектический метод, предопределяющий изучение объективных экономических законов, закономерностей, явлений и процессов в их постоянном развитии и взаимосвязи. В процессе работы применялись общенаучные методы анализа и синтеза, индукции и дедукции, моделирования и абстрагирования, формализации, восхождения от абстрактного к конкретному, сравнения, обобщения, систематизации, системного подхода, использовались методы эмпирического исследования (наблюдение, сравнение и эксперимент), а также экономико-математические методы и модели, специальные методы финансового контроля и др.</w:t>
      </w:r>
    </w:p>
    <w:p w14:paraId="23E8C321"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w:t>
      </w:r>
    </w:p>
    <w:p w14:paraId="339285C2"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составили данные контрольно-счётных органов субъектов России, материалы, подготовленные Счётной палатой РФ, Ассоциацией контрольно-счётных органов России, Министерством финансов РФ. Определённый объём информационного материала обобщён по результатам проверок, проведённых Контрольно-счётной палатой Еврейской автономной области, в том числе лично автором.</w:t>
      </w:r>
    </w:p>
    <w:p w14:paraId="172222DE"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и иные нормативные правовые акты, регулирующие вопросы государственного финансового контроля в РФ, методические и справочные материалы, информация, опубликованная в специальных и периодических изданиях, материалы научных конференций, материалы, размещённые в сети Интернет.</w:t>
      </w:r>
    </w:p>
    <w:p w14:paraId="13A06BC1"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значимые научные результаты диссертационного исследования заключаются в следующем:</w:t>
      </w:r>
    </w:p>
    <w:p w14:paraId="0C527B12"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-основываясь на научных представлениях о системе финансового контроля и с учётом места, </w:t>
      </w:r>
      <w:r>
        <w:rPr>
          <w:rFonts w:ascii="Verdana" w:hAnsi="Verdana"/>
          <w:color w:val="000000"/>
          <w:sz w:val="18"/>
          <w:szCs w:val="18"/>
        </w:rPr>
        <w:lastRenderedPageBreak/>
        <w:t>занимаемого в ней государственным финансовым контролем, выделены его основные виды, принципы, функции, объекты;</w:t>
      </w:r>
    </w:p>
    <w:p w14:paraId="53481E9B"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нормативного, методического обеспечения бюджетного контроля и практики его организации на базе Контрольно-счётной палаты Еврейской автономной области, систематизированы причины и основные виды финансовых нарушений и недостатков в ходе их подготовки, утверждения, актуализации и реализации, что позволило выявить проблемы бюджетного контроля региональных целевых программ, в том числе отсутствие предварительного контроля (экспертиза проектов программ) и контроля эффективности, и меры по устранению наиболее существенных из них;</w:t>
      </w:r>
    </w:p>
    <w:p w14:paraId="10CAFB93"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современном этапе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качестве приоритетного направления ГФК определён предварительный бюджетный контроль региональных целевых программ и предложены механизмы повышения его эффективности и действенности, в том числе схема процесса реализации материалов экспертиз и иных контрольных мероприятий, которая может быть встроена в региональный бюджетный процесс;</w:t>
      </w:r>
    </w:p>
    <w:p w14:paraId="5621F305"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совершенствования методического обеспечения контроля эффективности региональных целевых программ предложены способы контроля в зависимости от функциональной ориентации программ, в том числе с использованием методик оценки эффективности инвестиционных проектов, методик, включающих расчёт эксплуатационных расходов будущих периодов, а также методик оценки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оказания бюджетных услуг в целом, которые в настоящее время практически не находят своего приложения применительно к региональным целевым программам.</w:t>
      </w:r>
    </w:p>
    <w:p w14:paraId="6F74DEA1"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полученных и представленных к защите результатов состоит в следующем:</w:t>
      </w:r>
    </w:p>
    <w:p w14:paraId="718DC231"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-следуя концепту понятия «</w:t>
      </w:r>
      <w:r>
        <w:rPr>
          <w:rStyle w:val="WW8Num3z0"/>
          <w:rFonts w:ascii="Verdana" w:hAnsi="Verdana"/>
          <w:color w:val="4682B4"/>
          <w:sz w:val="18"/>
          <w:szCs w:val="18"/>
        </w:rPr>
        <w:t>финансы</w:t>
      </w:r>
      <w:r>
        <w:rPr>
          <w:rFonts w:ascii="Verdana" w:hAnsi="Verdana"/>
          <w:color w:val="000000"/>
          <w:sz w:val="18"/>
          <w:szCs w:val="18"/>
        </w:rPr>
        <w:t>», предполагающему, что в основе финансовой системы любого уровня лежат не государственные или иные виды финансов, а личные финансы индивидов, система организации финансового контроля дополнена элементами: личный финансовый контроль и финансовый контроль домашних хозяйств;</w:t>
      </w:r>
    </w:p>
    <w:p w14:paraId="665FCDCE"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проведённого анализа функций ГФК их состав дополнен функцией противодействия коррупции (антикоррупционной функцией) как особого вида проявления сущности ГФК;</w:t>
      </w:r>
    </w:p>
    <w:p w14:paraId="0467495B"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развитие теоретических положений расширен состав классификации региональных целевых программ по признаку функциональной ориентации следующими видами: программы обеспечения бюджетной эффективности и антикоррупционные программы;</w:t>
      </w:r>
    </w:p>
    <w:p w14:paraId="0975E2A8"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целью решения проблемы, связанной с контролем и оценкой эффективности целевых программ и обусловленной в том числе разрывом между</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закреплённым в РФ толкованием эффективности использования бюджетных средств и общепризнанными понятийными стандартами внешнего ГФК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введены понятия релевантности, результативности и рациональности применительно к целевым программам, на основе которых в формализованном виде дано определение эффективности целевой программы, что представляет собой современный подход к рассмотрению эффективности целевой программы и обеспечивает корреляцию с зарубежным опытом в области аудита эффективности.</w:t>
      </w:r>
    </w:p>
    <w:p w14:paraId="0A84FC29"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определяется актуальностью поставленных задач и достигнутым уровнем разработанности затрагиваемых проблем.</w:t>
      </w:r>
    </w:p>
    <w:p w14:paraId="2ACA5C0E"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заключается в том, что положения, теоретические выводы и рекомендации, содержащиеся в диссертации, могут быть использованы при разработке Концепции государственного финансового контроля в современных условиях, Федерального закона о государственном финансовом контроле в РФ, региональных законов о бюджетном процессе и о контрольно-счётном органе субъекта РФ, а также выборе основных направлений совершенствования государственного финансового контроля на региональном уровне.</w:t>
      </w:r>
    </w:p>
    <w:p w14:paraId="303A508A"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разработанные положения и </w:t>
      </w:r>
      <w:r>
        <w:rPr>
          <w:rFonts w:ascii="Verdana" w:hAnsi="Verdana"/>
          <w:color w:val="000000"/>
          <w:sz w:val="18"/>
          <w:szCs w:val="18"/>
        </w:rPr>
        <w:lastRenderedPageBreak/>
        <w:t>рекомендации направлены на организацию, совершенствование методологии и повышение эффективности ГФК. Применение результатов на практике существенно усилит роль и значение внешнего бюджетного контроля в условиях новых методов управления.</w:t>
      </w:r>
    </w:p>
    <w:p w14:paraId="4830949A"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содержатся практические рекомендации, направленные на формирование действенного бюджетного контроля региональных целевых программ, что позволит повысить качество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отношении программ и, в конечном итоге, эффективность использования бюджетных средств.</w:t>
      </w:r>
    </w:p>
    <w:p w14:paraId="0AC1A2F4"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практике финансово-контрольных органов, в процессе повышения квалификации государственных служащих, непосредственно осуществляющих контрольно-финансовую деятельность, в учебном процессе по курсу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при подготовке учебников и учебных пособий.</w:t>
      </w:r>
    </w:p>
    <w:p w14:paraId="4195174C"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w:t>
      </w:r>
    </w:p>
    <w:p w14:paraId="0FABA258"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предложений и рекомендаций уже применяется в практической деятельности институтов ГФК Еврейской автономной области. Отдельные положения диссертации были использованы автором при проведении контрольных мероприятий в отношении региональных целевых программ в Еврейской автономной области, результаты которых одобрены на Коллегиях Контрольно-счётной палаты</w:t>
      </w:r>
      <w:r>
        <w:rPr>
          <w:rStyle w:val="WW8Num2z0"/>
          <w:rFonts w:ascii="Verdana" w:hAnsi="Verdana"/>
          <w:color w:val="000000"/>
          <w:sz w:val="18"/>
          <w:szCs w:val="18"/>
        </w:rPr>
        <w:t> </w:t>
      </w:r>
      <w:r>
        <w:rPr>
          <w:rStyle w:val="WW8Num3z0"/>
          <w:rFonts w:ascii="Verdana" w:hAnsi="Verdana"/>
          <w:color w:val="4682B4"/>
          <w:sz w:val="18"/>
          <w:szCs w:val="18"/>
        </w:rPr>
        <w:t>ЕАО</w:t>
      </w:r>
      <w:r>
        <w:rPr>
          <w:rFonts w:ascii="Verdana" w:hAnsi="Verdana"/>
          <w:color w:val="000000"/>
          <w:sz w:val="18"/>
          <w:szCs w:val="18"/>
        </w:rPr>
        <w:t>. К ним относятся проверки реализации областных целевых программ «Село», «</w:t>
      </w:r>
      <w:r>
        <w:rPr>
          <w:rStyle w:val="WW8Num3z0"/>
          <w:rFonts w:ascii="Verdana" w:hAnsi="Verdana"/>
          <w:color w:val="4682B4"/>
          <w:sz w:val="18"/>
          <w:szCs w:val="18"/>
        </w:rPr>
        <w:t>Повышение плодородия почв</w:t>
      </w:r>
      <w:r>
        <w:rPr>
          <w:rFonts w:ascii="Verdana" w:hAnsi="Verdana"/>
          <w:color w:val="000000"/>
          <w:sz w:val="18"/>
          <w:szCs w:val="18"/>
        </w:rPr>
        <w:t>», «</w:t>
      </w:r>
      <w:r>
        <w:rPr>
          <w:rStyle w:val="WW8Num3z0"/>
          <w:rFonts w:ascii="Verdana" w:hAnsi="Verdana"/>
          <w:color w:val="4682B4"/>
          <w:sz w:val="18"/>
          <w:szCs w:val="18"/>
        </w:rPr>
        <w:t>Повышение пожарной безопасности</w:t>
      </w:r>
      <w:r>
        <w:rPr>
          <w:rFonts w:ascii="Verdana" w:hAnsi="Verdana"/>
          <w:color w:val="000000"/>
          <w:sz w:val="18"/>
          <w:szCs w:val="18"/>
        </w:rPr>
        <w:t>» и др.</w:t>
      </w:r>
    </w:p>
    <w:p w14:paraId="467FB461"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и с их учётом при участии автора разработан проект Классификатора нарушений и недостатков, допускаемых участниками бюджетного процесса, включающий раздел относительно региональных целевых программ, по представлениям по результатам контрольных мероприятий вносились изменения и дополнения в законы и иные нормативные правовые акты ЕАО.</w:t>
      </w:r>
    </w:p>
    <w:p w14:paraId="2C37BFBC"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использованы при разработке автором в контрольно-бюджетной палате Законодательной Думы Хабаровского края:</w:t>
      </w:r>
    </w:p>
    <w:p w14:paraId="71C3689C"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методического стандарта по проведению комплексной документальной проверки исполнения краевого бюджета главным администратором бюджетных средств (в том числе как</w:t>
      </w:r>
      <w:r>
        <w:rPr>
          <w:rStyle w:val="WW8Num2z0"/>
          <w:rFonts w:ascii="Verdana" w:hAnsi="Verdana"/>
          <w:color w:val="000000"/>
          <w:sz w:val="18"/>
          <w:szCs w:val="18"/>
        </w:rPr>
        <w:t> </w:t>
      </w:r>
      <w:r>
        <w:rPr>
          <w:rStyle w:val="WW8Num3z0"/>
          <w:rFonts w:ascii="Verdana" w:hAnsi="Verdana"/>
          <w:color w:val="4682B4"/>
          <w:sz w:val="18"/>
          <w:szCs w:val="18"/>
        </w:rPr>
        <w:t>получателем</w:t>
      </w:r>
      <w:r>
        <w:rPr>
          <w:rStyle w:val="WW8Num2z0"/>
          <w:rFonts w:ascii="Verdana" w:hAnsi="Verdana"/>
          <w:color w:val="000000"/>
          <w:sz w:val="18"/>
          <w:szCs w:val="18"/>
        </w:rPr>
        <w:t> </w:t>
      </w:r>
      <w:r>
        <w:rPr>
          <w:rFonts w:ascii="Verdana" w:hAnsi="Verdana"/>
          <w:color w:val="000000"/>
          <w:sz w:val="18"/>
          <w:szCs w:val="18"/>
        </w:rPr>
        <w:t>бюджетных средств);</w:t>
      </w:r>
    </w:p>
    <w:p w14:paraId="7091164A"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-методического стандарта по проведению комплексной проверки формирования и исполнения местного бюджета, соблюдения бюджетного законодательства в</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образовании, целевого и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трансфертов.</w:t>
      </w:r>
    </w:p>
    <w:p w14:paraId="09110B33"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представлялись и получили положительную оценку на различных совещаниях в Контрольно-счётной палате ЕАО. По проблемам, рассматриваемым в диссертации, опубликовано 12 статей. Отдельные результаты, полученные в процессе исследования, включены в Сборник рефератов участников конкурса Ассоциации контрольно-счётных органов Российской Федерации на звание «Лучший финансовый контролёр России» 2008 г.</w:t>
      </w:r>
    </w:p>
    <w:p w14:paraId="6DE74FCF"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отражены в докладах автора на научно-практической конференции «Федеральное</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Style w:val="WW8Num2z0"/>
          <w:rFonts w:ascii="Verdana" w:hAnsi="Verdana"/>
          <w:color w:val="000000"/>
          <w:sz w:val="18"/>
          <w:szCs w:val="18"/>
        </w:rPr>
        <w:t> </w:t>
      </w:r>
      <w:r>
        <w:rPr>
          <w:rFonts w:ascii="Verdana" w:hAnsi="Verdana"/>
          <w:color w:val="000000"/>
          <w:sz w:val="18"/>
          <w:szCs w:val="18"/>
        </w:rPr>
        <w:t>в условиях реформирования бюджетного процесса» и на Всероссийском конкурсе Ассоциации контрольно-счётных органов РФ на звание «Лучший финансовый контролёр России» 2008 г., по результатам которого реферат автора получил диплом третьей степени.</w:t>
      </w:r>
    </w:p>
    <w:p w14:paraId="5DED9F73"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w:t>
      </w:r>
    </w:p>
    <w:p w14:paraId="000AE44F"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исследования опубликовано 12 работ общим объёмом 4,6 п.л., из них лично автором - 4,35 п.л., в том числе в изданиях по Перечню</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- 4 работы.</w:t>
      </w:r>
    </w:p>
    <w:p w14:paraId="3CE562E5"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диссертации</w:t>
      </w:r>
    </w:p>
    <w:p w14:paraId="470FCDE0"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диссертационной работы определена целью и задачами исследования. Работа состоит из введения, трёх разделов, заключения, списка использованных источников из 153 наименований и 15 приложений. Основное содержание работы изложено на 193 страницах.</w:t>
      </w:r>
    </w:p>
    <w:p w14:paraId="4459D3F4" w14:textId="77777777" w:rsidR="006017CF" w:rsidRDefault="006017CF" w:rsidP="006017C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Галансков, Евгений </w:t>
      </w:r>
      <w:r>
        <w:rPr>
          <w:rStyle w:val="WW8Num1z0"/>
          <w:rFonts w:ascii="Verdana" w:hAnsi="Verdana"/>
          <w:b w:val="0"/>
          <w:bCs w:val="0"/>
          <w:color w:val="535353"/>
          <w:sz w:val="15"/>
          <w:szCs w:val="15"/>
        </w:rPr>
        <w:lastRenderedPageBreak/>
        <w:t>Владимирович</w:t>
      </w:r>
    </w:p>
    <w:p w14:paraId="45251FB7"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C3E94C9"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Государственный финансовый контроль - это реализующая финансовую политику функция государственного управления, основной целью которой является обеспечение функционирования управляемой системы в соответствии с установленными государством нормами в соответствующей области финансов. На основании изложенного,</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 - это функция государственного управления, основной целью которой является обеспечение функционирования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в соответствии с</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законодательством Российской Федерации.</w:t>
      </w:r>
    </w:p>
    <w:p w14:paraId="47DEACAD"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по внедрению</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с точки зрения конечных целей социально-экономической политики, обязательное</w:t>
      </w:r>
      <w:r>
        <w:rPr>
          <w:rStyle w:val="WW8Num2z0"/>
          <w:rFonts w:ascii="Verdana" w:hAnsi="Verdana"/>
          <w:color w:val="000000"/>
          <w:sz w:val="18"/>
          <w:szCs w:val="18"/>
        </w:rPr>
        <w:t> </w:t>
      </w:r>
      <w:r>
        <w:rPr>
          <w:rStyle w:val="WW8Num3z0"/>
          <w:rFonts w:ascii="Verdana" w:hAnsi="Verdana"/>
          <w:color w:val="4682B4"/>
          <w:sz w:val="18"/>
          <w:szCs w:val="18"/>
        </w:rPr>
        <w:t>соизмерение</w:t>
      </w:r>
      <w:r>
        <w:rPr>
          <w:rStyle w:val="WW8Num2z0"/>
          <w:rFonts w:ascii="Verdana" w:hAnsi="Verdana"/>
          <w:color w:val="000000"/>
          <w:sz w:val="18"/>
          <w:szCs w:val="18"/>
        </w:rPr>
        <w:t> </w:t>
      </w:r>
      <w:r>
        <w:rPr>
          <w:rFonts w:ascii="Verdana" w:hAnsi="Verdana"/>
          <w:color w:val="000000"/>
          <w:sz w:val="18"/>
          <w:szCs w:val="18"/>
        </w:rPr>
        <w:t>с этими целями достигнутых результатов в полной мере не решаемы без изменения самого подхода к осуществлению государственного финансового контроля такого его специфического объекта как</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w:t>
      </w:r>
    </w:p>
    <w:p w14:paraId="44933187"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исследования существующих подходов к определению объекта государственного финансового контроля региональная целевая программа рассмотрена и исследована в данном качестве как система со всеми входящими в неё элементами и процессами, а не с точки зрения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на выполнение программных мероприятий, процесса её исполнения и т.п.</w:t>
      </w:r>
    </w:p>
    <w:p w14:paraId="5DDFE939"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работы проведено обоснование теоретических положений государственного финансового контроля.</w:t>
      </w:r>
    </w:p>
    <w:p w14:paraId="72032019"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Следуя концепту понятия «</w:t>
      </w:r>
      <w:r>
        <w:rPr>
          <w:rStyle w:val="WW8Num3z0"/>
          <w:rFonts w:ascii="Verdana" w:hAnsi="Verdana"/>
          <w:color w:val="4682B4"/>
          <w:sz w:val="18"/>
          <w:szCs w:val="18"/>
        </w:rPr>
        <w:t>финансы</w:t>
      </w:r>
      <w:r>
        <w:rPr>
          <w:rFonts w:ascii="Verdana" w:hAnsi="Verdana"/>
          <w:color w:val="000000"/>
          <w:sz w:val="18"/>
          <w:szCs w:val="18"/>
        </w:rPr>
        <w:t>», предполагающему, что в основе финансовой системы любого уровня лежат не государственные или иные виды финансов, а личные финансы индивидов, система организации финансового контроля дополнена элементами: личный финансовый контроль и финансовый контроль домашних хозяйств.</w:t>
      </w:r>
    </w:p>
    <w:p w14:paraId="7CF34A9A"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рассмотрения теоретических основ государственного финансового контроля установлено, что</w:t>
      </w:r>
      <w:r>
        <w:rPr>
          <w:rStyle w:val="WW8Num2z0"/>
          <w:rFonts w:ascii="Verdana" w:hAnsi="Verdana"/>
          <w:color w:val="000000"/>
          <w:sz w:val="18"/>
          <w:szCs w:val="18"/>
        </w:rPr>
        <w:t> </w:t>
      </w:r>
      <w:r>
        <w:rPr>
          <w:rStyle w:val="WW8Num3z0"/>
          <w:rFonts w:ascii="Verdana" w:hAnsi="Verdana"/>
          <w:color w:val="4682B4"/>
          <w:sz w:val="18"/>
          <w:szCs w:val="18"/>
        </w:rPr>
        <w:t>ГФК</w:t>
      </w:r>
      <w:r>
        <w:rPr>
          <w:rStyle w:val="WW8Num2z0"/>
          <w:rFonts w:ascii="Verdana" w:hAnsi="Verdana"/>
          <w:color w:val="000000"/>
          <w:sz w:val="18"/>
          <w:szCs w:val="18"/>
        </w:rPr>
        <w:t> </w:t>
      </w:r>
      <w:r>
        <w:rPr>
          <w:rFonts w:ascii="Verdana" w:hAnsi="Verdana"/>
          <w:color w:val="000000"/>
          <w:sz w:val="18"/>
          <w:szCs w:val="18"/>
        </w:rPr>
        <w:t>и в частности бюджетный контроль</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является инструментом выявления и оценки бюджетных рисков, фактором их снижения, а активация, повышение эффективности, действенности, совершенствование механизма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является компонентом, входящим в методы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рисками.</w:t>
      </w:r>
    </w:p>
    <w:p w14:paraId="1C81E8F6"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 принцип</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государственного финансового контроля, предполагающий эффективное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правильную расстановку приоритетов контроля на основе грамотного анализа возможных рисков нарушений в функционировании управляемой системы.</w:t>
      </w:r>
    </w:p>
    <w:p w14:paraId="3ED2F850"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анализа состав функций государственного финансового контроля дополнен функцией противодействия коррупции (антикоррупционной функцией) как особого вида проявления сущности государственного финансового контроля, а состав классификации региональных целевых программ по признаку функциональной ориентации расширен следующими видами: программы обеспечения бюджетной эффективности и антикоррупционные программы.</w:t>
      </w:r>
    </w:p>
    <w:p w14:paraId="3E8CF1D3"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предложены основные принципы концепции единой системы государственного финансового контроля в РФ, а именно:</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Fonts w:ascii="Verdana" w:hAnsi="Verdana"/>
          <w:color w:val="000000"/>
          <w:sz w:val="18"/>
          <w:szCs w:val="18"/>
        </w:rPr>
        <w:t>, федерализм, разграничение компетенции и сфер ответственности между органами ГФК,</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системы ГФК, взаимодействие с органами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как органами независимого финансового контроля, плановость и системность организации деятельности органов ГФК, подотчетность органов ГФК, научность.</w:t>
      </w:r>
    </w:p>
    <w:p w14:paraId="4026008C"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контрольных мероприятий, проведённых</w:t>
      </w:r>
      <w:r>
        <w:rPr>
          <w:rStyle w:val="WW8Num2z0"/>
          <w:rFonts w:ascii="Verdana" w:hAnsi="Verdana"/>
          <w:color w:val="000000"/>
          <w:sz w:val="18"/>
          <w:szCs w:val="18"/>
        </w:rPr>
        <w:t> </w:t>
      </w:r>
      <w:r>
        <w:rPr>
          <w:rStyle w:val="WW8Num3z0"/>
          <w:rFonts w:ascii="Verdana" w:hAnsi="Verdana"/>
          <w:color w:val="4682B4"/>
          <w:sz w:val="18"/>
          <w:szCs w:val="18"/>
        </w:rPr>
        <w:t>КСП</w:t>
      </w:r>
      <w:r>
        <w:rPr>
          <w:rStyle w:val="WW8Num2z0"/>
          <w:rFonts w:ascii="Verdana" w:hAnsi="Verdana"/>
          <w:color w:val="000000"/>
          <w:sz w:val="18"/>
          <w:szCs w:val="18"/>
        </w:rPr>
        <w:t> </w:t>
      </w:r>
      <w:r>
        <w:rPr>
          <w:rFonts w:ascii="Verdana" w:hAnsi="Verdana"/>
          <w:color w:val="000000"/>
          <w:sz w:val="18"/>
          <w:szCs w:val="18"/>
        </w:rPr>
        <w:t>ЕАО, выявил основные проблемы бюджетного контроля региональных целевых программ на современном этапе, начиная со слабого нормативного правового регулирования, заканчивая отсутствием подготовленных кадров, способных качественно осуществлять подобного рода контроль. Выявлены причины и основные виды</w:t>
      </w:r>
    </w:p>
    <w:p w14:paraId="0CEFCCFC"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189 финансовых нарушений и недостатков при подготовке, утверждении, актуализации, реализации региональных целевых программ, определены способы их выявления и меры по устранению наиболее существенных из них.</w:t>
      </w:r>
    </w:p>
    <w:p w14:paraId="66979605"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соответствии с целью работы разработаны организационно-методические рекомендации по эффективному</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контролю региональных целевых программ, его совершенствованию и дальнейшему развитию, а именно: применение различных видов экспертно-аналитической и контрольно-ревизионной деятельности, в том числе проведение органами внешнего бюджетного контроля экспертизы проектов региональных целевых программ; усиление акцента на контроле эффективности региональных целевых программ с предложением методического обеспечения данного контроля; меры по реализации функции коррекции в законодательном обеспечении бюджетного контроля; императивность создания и особая организация органов внутреннего бюджетного контроля; законодательное установление понятия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правонарушение», основных видов бюджетных правонарушений и ответственности; принятие стандартов квалификации финансовых нарушений и недостатков, в которых должны быть отражены, в том числе специфические особенности применительно к</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программам; меры по повышению независимости органов бюджетного контроля; необходимость проведения контроля оптимальности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и реализации программы и др.</w:t>
      </w:r>
    </w:p>
    <w:p w14:paraId="606319AD"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последними преобразованиями БК РФ роль законодательных органов в разработке, формировании 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региональных целевых программ ослаблена, в связи с чем в настоящее время значительно повышается значение контроля региональных целевых программ, проводимого органами внешнего государственного финансового контроля — контрольно-счетными органами субъектов РФ.</w:t>
      </w:r>
    </w:p>
    <w:p w14:paraId="54DCF636" w14:textId="77777777" w:rsidR="006017CF" w:rsidRDefault="006017CF" w:rsidP="006017C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модель государственного аудита, закреплённая в</w:t>
      </w:r>
      <w:r>
        <w:rPr>
          <w:rStyle w:val="WW8Num2z0"/>
          <w:rFonts w:ascii="Verdana" w:hAnsi="Verdana"/>
          <w:color w:val="000000"/>
          <w:sz w:val="18"/>
          <w:szCs w:val="18"/>
        </w:rPr>
        <w:t> </w:t>
      </w:r>
      <w:r>
        <w:rPr>
          <w:rStyle w:val="WW8Num3z0"/>
          <w:rFonts w:ascii="Verdana" w:hAnsi="Verdana"/>
          <w:color w:val="4682B4"/>
          <w:sz w:val="18"/>
          <w:szCs w:val="18"/>
        </w:rPr>
        <w:t>Лимской</w:t>
      </w:r>
      <w:r>
        <w:rPr>
          <w:rStyle w:val="WW8Num2z0"/>
          <w:rFonts w:ascii="Verdana" w:hAnsi="Verdana"/>
          <w:color w:val="000000"/>
          <w:sz w:val="18"/>
          <w:szCs w:val="18"/>
        </w:rPr>
        <w:t> </w:t>
      </w:r>
      <w:r>
        <w:rPr>
          <w:rFonts w:ascii="Verdana" w:hAnsi="Verdana"/>
          <w:color w:val="000000"/>
          <w:sz w:val="18"/>
          <w:szCs w:val="18"/>
        </w:rPr>
        <w:t>и Мехикской декларациях, предполагает создание органа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независимого в равной степени как от органов исполнительной, так и законодательной ветвей государственной власти, обладающего конституционно 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закрепленной целевой, функциональной, институционально-финансовой и личной автономиями. Поэтому,</w:t>
      </w:r>
      <w:r>
        <w:rPr>
          <w:rStyle w:val="WW8Num2z0"/>
          <w:rFonts w:ascii="Verdana" w:hAnsi="Verdana"/>
          <w:color w:val="000000"/>
          <w:sz w:val="18"/>
          <w:szCs w:val="18"/>
        </w:rPr>
        <w:t> </w:t>
      </w:r>
      <w:r>
        <w:rPr>
          <w:rStyle w:val="WW8Num3z0"/>
          <w:rFonts w:ascii="Verdana" w:hAnsi="Verdana"/>
          <w:color w:val="4682B4"/>
          <w:sz w:val="18"/>
          <w:szCs w:val="18"/>
        </w:rPr>
        <w:t>первоочередная</w:t>
      </w:r>
      <w:r>
        <w:rPr>
          <w:rStyle w:val="WW8Num2z0"/>
          <w:rFonts w:ascii="Verdana" w:hAnsi="Verdana"/>
          <w:color w:val="000000"/>
          <w:sz w:val="18"/>
          <w:szCs w:val="18"/>
        </w:rPr>
        <w:t> </w:t>
      </w:r>
      <w:r>
        <w:rPr>
          <w:rFonts w:ascii="Verdana" w:hAnsi="Verdana"/>
          <w:color w:val="000000"/>
          <w:sz w:val="18"/>
          <w:szCs w:val="18"/>
        </w:rPr>
        <w:t>задача, без достижения которой всё остальное просто бессмысленно - создать по-настоящему органы «</w:t>
      </w:r>
      <w:r>
        <w:rPr>
          <w:rStyle w:val="WW8Num3z0"/>
          <w:rFonts w:ascii="Verdana" w:hAnsi="Verdana"/>
          <w:color w:val="4682B4"/>
          <w:sz w:val="18"/>
          <w:szCs w:val="18"/>
        </w:rPr>
        <w:t>внешнего</w:t>
      </w:r>
      <w:r>
        <w:rPr>
          <w:rFonts w:ascii="Verdana" w:hAnsi="Verdana"/>
          <w:color w:val="000000"/>
          <w:sz w:val="18"/>
          <w:szCs w:val="18"/>
        </w:rPr>
        <w:t>» контроля.</w:t>
      </w:r>
    </w:p>
    <w:p w14:paraId="3BDE52D4"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Контроль в отношении региональной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государственной программы должен включать различные аспекты и осуществляться с применением различных видов экспертно-аналитической и контрольно-ревизионной деятельности. Необходим переход к концепции государственного аудита. Расширение спектра объекта государственного аудита, который должен включать и</w:t>
      </w:r>
      <w:r>
        <w:rPr>
          <w:rStyle w:val="WW8Num2z0"/>
          <w:rFonts w:ascii="Verdana" w:hAnsi="Verdana"/>
          <w:color w:val="000000"/>
          <w:sz w:val="18"/>
          <w:szCs w:val="18"/>
        </w:rPr>
        <w:t> </w:t>
      </w:r>
      <w:r>
        <w:rPr>
          <w:rStyle w:val="WW8Num3z0"/>
          <w:rFonts w:ascii="Verdana" w:hAnsi="Verdana"/>
          <w:color w:val="4682B4"/>
          <w:sz w:val="18"/>
          <w:szCs w:val="18"/>
        </w:rPr>
        <w:t>целевую</w:t>
      </w:r>
      <w:r>
        <w:rPr>
          <w:rFonts w:ascii="Verdana" w:hAnsi="Verdana"/>
          <w:color w:val="000000"/>
          <w:sz w:val="18"/>
          <w:szCs w:val="18"/>
        </w:rPr>
        <w:t>программу как систему, предполагает введение в практику новых форм и методов контроля: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рациональности, аудит адекватности, аудит эффективности и др. По окончании реализации региональной целевой программы наиболее эффективным будет применение в совокупности аудита эффективности, аудита соответствия и аудита отчётности, что позволяет одновременно проверить законность и эффективность использования бюджетных средств, соблюдение установленных процедур ведения финансовой документации и отчётности, эффективность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реализации самой региональной целевой программы.</w:t>
      </w:r>
    </w:p>
    <w:p w14:paraId="5B1C675B"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Особое внимание в ходе ГФК необходимо уделить оценке эффективности региональных целевых программ. Методические подходы к оценке эффективности региональных целевых программ должны строиться на методологии бюджетирования, ориентированного на результат.</w:t>
      </w:r>
    </w:p>
    <w:p w14:paraId="6BB5EDD1"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Существующая проблема, связанная с контролем и оценкой эффективности целевых программ обусловлена в том числе разрывом между законодательно закрепленным в РФ толкованием эффективности использования бюджетных средств и общепризнанными понятийными стандартами внешнего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w:t>
      </w:r>
    </w:p>
    <w:p w14:paraId="3D714A03"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определены понятия релевантности,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рациональности и предложены подходы в определении и применении эффективности целевой программы через указанные показатели, обеспечивая корреляцию с терминологией, используемой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УБМ.</w:t>
      </w:r>
    </w:p>
    <w:p w14:paraId="3E311BE6"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целях совершенствования методического обеспечения контроля эффективности региональных целевых программ предложены способы контроля в зависимости от функциональной ориентации программы, в том числе с использованием методики оценки эффективности </w:t>
      </w:r>
      <w:r>
        <w:rPr>
          <w:rFonts w:ascii="Verdana" w:hAnsi="Verdana"/>
          <w:color w:val="000000"/>
          <w:sz w:val="18"/>
          <w:szCs w:val="18"/>
        </w:rPr>
        <w:lastRenderedPageBreak/>
        <w:t>инвестиционных проектов, методик, включающих расчёт эксплуатационных расходов будущих периодов, а также методики оценки эффективности и результативности оказания бюджетных услуг в целом.</w:t>
      </w:r>
    </w:p>
    <w:p w14:paraId="7D0812FA"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Проведение внешней экспертизы РЦП имеет смысл, если существуют процедуры, предполагающие реализовать функции ГФК, в том числе превентивную. Указанное тем более важно в условиях, когда на региональном уровне единственным независимым оператором, осуществляющим информирование законодательной ветви власти и общества о состоянии разработанности, реализации, эффективности РЦП и т.д., остаётся контрольно-счётный орган субъекта РФ.</w:t>
      </w:r>
    </w:p>
    <w:p w14:paraId="39CD0B83"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повышения действенности контроля предложены пути законодательного регулирования отдельных вопросов и полномочий органов государственной власти различных ветвей (в том числе органов внешнего государственного финансового контроля) и их взаимодействия, связанных с экспертизой проектов целевых программ в соответствии со статьей 157 БК РФ.</w:t>
      </w:r>
    </w:p>
    <w:p w14:paraId="0A3F82D3"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Контроль региональных целевых программ должен осуществляться на всех стадиях жизненного цикла программы: от разработки проекта до подведения итогов её реализации, должен быть</w:t>
      </w:r>
      <w:r>
        <w:rPr>
          <w:rStyle w:val="WW8Num2z0"/>
          <w:rFonts w:ascii="Verdana" w:hAnsi="Verdana"/>
          <w:color w:val="000000"/>
          <w:sz w:val="18"/>
          <w:szCs w:val="18"/>
        </w:rPr>
        <w:t> </w:t>
      </w:r>
      <w:r>
        <w:rPr>
          <w:rStyle w:val="WW8Num3z0"/>
          <w:rFonts w:ascii="Verdana" w:hAnsi="Verdana"/>
          <w:color w:val="4682B4"/>
          <w:sz w:val="18"/>
          <w:szCs w:val="18"/>
        </w:rPr>
        <w:t>интегрирован</w:t>
      </w:r>
      <w:r>
        <w:rPr>
          <w:rStyle w:val="WW8Num2z0"/>
          <w:rFonts w:ascii="Verdana" w:hAnsi="Verdana"/>
          <w:color w:val="000000"/>
          <w:sz w:val="18"/>
          <w:szCs w:val="18"/>
        </w:rPr>
        <w:t> </w:t>
      </w:r>
      <w:r>
        <w:rPr>
          <w:rFonts w:ascii="Verdana" w:hAnsi="Verdana"/>
          <w:color w:val="000000"/>
          <w:sz w:val="18"/>
          <w:szCs w:val="18"/>
        </w:rPr>
        <w:t>в основные составляющие бюджетного процесса и осуществляться непрерывно в течение всего жизненного цикла.</w:t>
      </w:r>
    </w:p>
    <w:p w14:paraId="418A9126"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работы проявились направления продолжения исследования данной научной темы, научные проблемы, требующие решения будущими исследованиями.</w:t>
      </w:r>
    </w:p>
    <w:p w14:paraId="7BEF36FE"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согласно выводам диссертанта программа эффективна, если абсолютные значения составляющих эффективности (целевой,</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Fonts w:ascii="Verdana" w:hAnsi="Verdana"/>
          <w:color w:val="000000"/>
          <w:sz w:val="18"/>
          <w:szCs w:val="18"/>
        </w:rPr>
        <w:t>, затратной) выше соответствующих предельных значений указанных показателей. Самое сложное - установить эти предельные значения и методики расчета абсолютных значений составляющих эффективности. В данном процессе необходимо использовать различные методы, в том числе</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Fonts w:ascii="Verdana" w:hAnsi="Verdana"/>
          <w:color w:val="000000"/>
          <w:sz w:val="18"/>
          <w:szCs w:val="18"/>
        </w:rPr>
        <w:t>.</w:t>
      </w:r>
    </w:p>
    <w:p w14:paraId="231DA676" w14:textId="77777777" w:rsidR="006017CF" w:rsidRDefault="006017CF" w:rsidP="00601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необходимы методические разработки для расчетов «</w:t>
      </w:r>
      <w:r>
        <w:rPr>
          <w:rStyle w:val="WW8Num3z0"/>
          <w:rFonts w:ascii="Verdana" w:hAnsi="Verdana"/>
          <w:color w:val="4682B4"/>
          <w:sz w:val="18"/>
          <w:szCs w:val="18"/>
        </w:rPr>
        <w:t>целевой</w:t>
      </w:r>
      <w:r>
        <w:rPr>
          <w:rFonts w:ascii="Verdana" w:hAnsi="Verdana"/>
          <w:color w:val="000000"/>
          <w:sz w:val="18"/>
          <w:szCs w:val="18"/>
        </w:rPr>
        <w:t>» составляющей эффективности.</w:t>
      </w:r>
    </w:p>
    <w:p w14:paraId="4387BDD5" w14:textId="77777777" w:rsidR="006017CF" w:rsidRDefault="006017CF" w:rsidP="00601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Вышеуказанные моменты могут служить направлением для дальнейших исследований.</w:t>
      </w:r>
    </w:p>
    <w:p w14:paraId="498A5A5D" w14:textId="77777777" w:rsidR="006017CF" w:rsidRDefault="006017CF" w:rsidP="006017C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Галансков, Евгений Владимирович, 2012 год</w:t>
      </w:r>
    </w:p>
    <w:p w14:paraId="5BB96E4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от 12 декабря 1993 г. М. : Юридическая литература, 1996.</w:t>
      </w:r>
    </w:p>
    <w:p w14:paraId="73C8D1D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ФЗ от 31.07.1998 № 145-ФЗ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7A261CF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 ФЗ от 30.11.1994 № 51-ФЗ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331E1B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 Кодекс Российской Федерации об административных правонарушениях: ФЗ от 30.12.2001 № 195-ФЗ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BACBC9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 Уголовный кодекс Российской Федерации : ФЗ от 13.06.1996 № 63-ФЗ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CCBAC8C"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 О Правительстве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от 17 декабря 1997 № 2-ФКЗ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CA73978"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 ФЗ от 10.12.2003 № 173-Ф3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6549CC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 О государственной защите судей, должностных лиц правоохранительных и контролирующих органов: ФЗ от 20.04.1995 № 45-ФЗ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70FD64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 З-ФЗ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59D883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 О Счетной палате РФ : ФЗ от 14.01.1995 № 4-ФЗ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780697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 О Центральном банке РФ (Банке России) : ФЗ от 10.07.2002 № 86-ФЗ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45A19B8"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ФЗ от 25.02.1999 № 39-Ф3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F99A9D8"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13. Об общих принципах организации законодательных (представительных) и исполнительных органов государственной власти субъектов Российской Федерации : ФЗ от 06.10.1999 № 184-ФЗ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515A30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14. Об общих принципах организации местного самоуправления в Российской Федерации : ФЗ от 06.10.2003 № 131-Ф3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A1B278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15. Регламент Государственной Думы Федерального Собрания РФ (утв. постановлением Государственной Думы Федерального Собрания РФ от 22.01.1998 № 2134-11 ГД)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EC8D29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16. Регламент Совета Федерации Федерального Собрания РФ (утв. постановлением Совета Федерации Федерального Собрания РФ № 33-СФ от 30.01.2002)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943D58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17. О некоторых вопросах применения арбитражными судами норм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кодекса Российской Федерации :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от 22.06.2006 № 23 в ред. постановления Пленума ВАС от 26.02.2009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A64753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18. Определение Верховного Суда РФ от 22.02.2006 по делу № 58-Г06-3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AF2780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19.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2010 2012 годах :</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Федеральному Собранию от 25.05.2009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2F3A0B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20. О главном контрольном управлении Президента РФ : указ Президента РФ от 16.03.1996 № 383 // СПС «</w:t>
      </w:r>
      <w:r>
        <w:rPr>
          <w:rStyle w:val="WW8Num3z0"/>
          <w:rFonts w:ascii="Verdana" w:hAnsi="Verdana"/>
          <w:color w:val="4682B4"/>
          <w:sz w:val="18"/>
          <w:szCs w:val="18"/>
        </w:rPr>
        <w:t>КонсультантПлюс</w:t>
      </w:r>
      <w:r>
        <w:rPr>
          <w:rFonts w:ascii="Verdana" w:hAnsi="Verdana"/>
          <w:color w:val="000000"/>
          <w:sz w:val="18"/>
          <w:szCs w:val="18"/>
        </w:rPr>
        <w:t>».196</w:t>
      </w:r>
    </w:p>
    <w:p w14:paraId="0768CC1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21. О системе и структуре федеральных органов исполнительной власти : указ Президента РФ от 09.03.2004 №314//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A6B73B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22. Об утверждении Положения о Контрольном управлении Президента Российской Федерации : указ Президента от 08.06.2004 № 729 // СПС «</w:t>
      </w:r>
      <w:r>
        <w:rPr>
          <w:rStyle w:val="WW8Num3z0"/>
          <w:rFonts w:ascii="Verdana" w:hAnsi="Verdana"/>
          <w:color w:val="4682B4"/>
          <w:sz w:val="18"/>
          <w:szCs w:val="18"/>
        </w:rPr>
        <w:t>Консул ьтантПлюс</w:t>
      </w:r>
      <w:r>
        <w:rPr>
          <w:rFonts w:ascii="Verdana" w:hAnsi="Verdana"/>
          <w:color w:val="000000"/>
          <w:sz w:val="18"/>
          <w:szCs w:val="18"/>
        </w:rPr>
        <w:t>».</w:t>
      </w:r>
    </w:p>
    <w:p w14:paraId="67420A24"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23. Вопросы Федеральной службы финансово-бюджетного надзора : постановление Правительства РФ от 08.04.2004 № 198 // СПС «</w:t>
      </w:r>
      <w:r>
        <w:rPr>
          <w:rStyle w:val="WW8Num3z0"/>
          <w:rFonts w:ascii="Verdana" w:hAnsi="Verdana"/>
          <w:color w:val="4682B4"/>
          <w:sz w:val="18"/>
          <w:szCs w:val="18"/>
        </w:rPr>
        <w:t>Консул ьтантПлюс</w:t>
      </w:r>
      <w:r>
        <w:rPr>
          <w:rFonts w:ascii="Verdana" w:hAnsi="Verdana"/>
          <w:color w:val="000000"/>
          <w:sz w:val="18"/>
          <w:szCs w:val="18"/>
        </w:rPr>
        <w:t>».</w:t>
      </w:r>
    </w:p>
    <w:p w14:paraId="6B8BF3CC"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24. О Министерстве финансов РФ : постановление Правительства РФ от 30.06.2004 № 329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314C87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25. О реализации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поставках</w:t>
      </w:r>
      <w:r>
        <w:rPr>
          <w:rStyle w:val="WW8Num2z0"/>
          <w:rFonts w:ascii="Verdana" w:hAnsi="Verdana"/>
          <w:color w:val="000000"/>
          <w:sz w:val="18"/>
          <w:szCs w:val="18"/>
        </w:rPr>
        <w:t> </w:t>
      </w:r>
      <w:r>
        <w:rPr>
          <w:rFonts w:ascii="Verdana" w:hAnsi="Verdana"/>
          <w:color w:val="000000"/>
          <w:sz w:val="18"/>
          <w:szCs w:val="18"/>
        </w:rPr>
        <w:t>продукции для федеральных государственных нужд» : постановление Правительства России от 26.06.1995 № 594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F5AE0F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26.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Style w:val="WW8Num2z0"/>
          <w:rFonts w:ascii="Verdana" w:hAnsi="Verdana"/>
          <w:color w:val="000000"/>
          <w:sz w:val="18"/>
          <w:szCs w:val="18"/>
        </w:rPr>
        <w:t> </w:t>
      </w:r>
      <w:r>
        <w:rPr>
          <w:rFonts w:ascii="Verdana" w:hAnsi="Verdana"/>
          <w:color w:val="000000"/>
          <w:sz w:val="18"/>
          <w:szCs w:val="18"/>
        </w:rPr>
        <w:t>: постановление Правительства РФ от0112.2004 № 703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C75EB1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27. О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службе : постановление Правительства РФ от 26.07.2006 № 459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2C9304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28.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Федеральной службы финансово-бюджетного надзора : приказ Министерства финансов РФ от1107.2005 № 89н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B4D892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29. Об утверждении положения о Федеральной службе</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надзора :197постановление Правительства РФ от 30.06.2004 № 330 // СПС «</w:t>
      </w:r>
      <w:r>
        <w:rPr>
          <w:rStyle w:val="WW8Num3z0"/>
          <w:rFonts w:ascii="Verdana" w:hAnsi="Verdana"/>
          <w:color w:val="4682B4"/>
          <w:sz w:val="18"/>
          <w:szCs w:val="18"/>
        </w:rPr>
        <w:t>Консул ьтантПлюс</w:t>
      </w:r>
      <w:r>
        <w:rPr>
          <w:rFonts w:ascii="Verdana" w:hAnsi="Verdana"/>
          <w:color w:val="000000"/>
          <w:sz w:val="18"/>
          <w:szCs w:val="18"/>
        </w:rPr>
        <w:t>».</w:t>
      </w:r>
    </w:p>
    <w:p w14:paraId="18937EF4"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30. Об утверждении положения о Федеральной службе финансово-бюджетного надзора : постановление Правительства РФ от 15.06.2004 № 278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D7A0BC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31. Об утверждении положения о Федеральной службе по финансовому мониторингу : постановление Правительства РФ от 23.06.2004 № 307 // СПС «</w:t>
      </w:r>
      <w:r>
        <w:rPr>
          <w:rStyle w:val="WW8Num3z0"/>
          <w:rFonts w:ascii="Verdana" w:hAnsi="Verdana"/>
          <w:color w:val="4682B4"/>
          <w:sz w:val="18"/>
          <w:szCs w:val="18"/>
        </w:rPr>
        <w:t>КонсультантПпюс</w:t>
      </w:r>
      <w:r>
        <w:rPr>
          <w:rFonts w:ascii="Verdana" w:hAnsi="Verdana"/>
          <w:color w:val="000000"/>
          <w:sz w:val="18"/>
          <w:szCs w:val="18"/>
        </w:rPr>
        <w:t>».</w:t>
      </w:r>
    </w:p>
    <w:p w14:paraId="7E222FB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32. Положение о Министерстве финансов РФ (утв. Постановлением Правительства РФ от 06.03.1998 № 273) // СПС «</w:t>
      </w:r>
      <w:r>
        <w:rPr>
          <w:rStyle w:val="WW8Num3z0"/>
          <w:rFonts w:ascii="Verdana" w:hAnsi="Verdana"/>
          <w:color w:val="4682B4"/>
          <w:sz w:val="18"/>
          <w:szCs w:val="18"/>
        </w:rPr>
        <w:t>КонсультантПпюс</w:t>
      </w:r>
      <w:r>
        <w:rPr>
          <w:rFonts w:ascii="Verdana" w:hAnsi="Verdana"/>
          <w:color w:val="000000"/>
          <w:sz w:val="18"/>
          <w:szCs w:val="18"/>
        </w:rPr>
        <w:t>».</w:t>
      </w:r>
    </w:p>
    <w:p w14:paraId="008DBE0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33. Положение о Федеральной налоговой службе (утв. постановлением Правительства РФ от 30.09.2004 № 506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8BFC2B8"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34. О Программе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 xml:space="preserve">расходов : распоряжение </w:t>
      </w:r>
      <w:r>
        <w:rPr>
          <w:rFonts w:ascii="Verdana" w:hAnsi="Verdana"/>
          <w:color w:val="000000"/>
          <w:sz w:val="18"/>
          <w:szCs w:val="18"/>
        </w:rPr>
        <w:lastRenderedPageBreak/>
        <w:t>Правительства РФ от 30.06.2010 № 1101-р // СПС «</w:t>
      </w:r>
      <w:r>
        <w:rPr>
          <w:rStyle w:val="WW8Num3z0"/>
          <w:rFonts w:ascii="Verdana" w:hAnsi="Verdana"/>
          <w:color w:val="4682B4"/>
          <w:sz w:val="18"/>
          <w:szCs w:val="18"/>
        </w:rPr>
        <w:t>КонсультантПпюс</w:t>
      </w:r>
      <w:r>
        <w:rPr>
          <w:rFonts w:ascii="Verdana" w:hAnsi="Verdana"/>
          <w:color w:val="000000"/>
          <w:sz w:val="18"/>
          <w:szCs w:val="18"/>
        </w:rPr>
        <w:t>».</w:t>
      </w:r>
    </w:p>
    <w:p w14:paraId="4F9E052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35.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02.11.2001 № 424 // СПС «</w:t>
      </w:r>
      <w:r>
        <w:rPr>
          <w:rStyle w:val="WW8Num3z0"/>
          <w:rFonts w:ascii="Verdana" w:hAnsi="Verdana"/>
          <w:color w:val="4682B4"/>
          <w:sz w:val="18"/>
          <w:szCs w:val="18"/>
        </w:rPr>
        <w:t>КонсультантПпюс</w:t>
      </w:r>
      <w:r>
        <w:rPr>
          <w:rFonts w:ascii="Verdana" w:hAnsi="Verdana"/>
          <w:color w:val="000000"/>
          <w:sz w:val="18"/>
          <w:szCs w:val="18"/>
        </w:rPr>
        <w:t>».</w:t>
      </w:r>
    </w:p>
    <w:p w14:paraId="7C39901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36. Методика расчета показателей и применения критериев эффективности региональных инвестиционных проектов (утв. приказом Министерства регионального развития РФ от 31.07.2008 № 117.</w:t>
      </w:r>
    </w:p>
    <w:p w14:paraId="475904F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37. О Контрольно-счетной палате</w:t>
      </w:r>
      <w:r>
        <w:rPr>
          <w:rStyle w:val="WW8Num2z0"/>
          <w:rFonts w:ascii="Verdana" w:hAnsi="Verdana"/>
          <w:color w:val="000000"/>
          <w:sz w:val="18"/>
          <w:szCs w:val="18"/>
        </w:rPr>
        <w:t> </w:t>
      </w:r>
      <w:r>
        <w:rPr>
          <w:rStyle w:val="WW8Num3z0"/>
          <w:rFonts w:ascii="Verdana" w:hAnsi="Verdana"/>
          <w:color w:val="4682B4"/>
          <w:sz w:val="18"/>
          <w:szCs w:val="18"/>
        </w:rPr>
        <w:t>ЕАО</w:t>
      </w:r>
      <w:r>
        <w:rPr>
          <w:rStyle w:val="WW8Num2z0"/>
          <w:rFonts w:ascii="Verdana" w:hAnsi="Verdana"/>
          <w:color w:val="000000"/>
          <w:sz w:val="18"/>
          <w:szCs w:val="18"/>
        </w:rPr>
        <w:t> </w:t>
      </w:r>
      <w:r>
        <w:rPr>
          <w:rFonts w:ascii="Verdana" w:hAnsi="Verdana"/>
          <w:color w:val="000000"/>
          <w:sz w:val="18"/>
          <w:szCs w:val="18"/>
        </w:rPr>
        <w:t>: закон ЕАО от 20.07.2011 № 988-03 // СПС «</w:t>
      </w:r>
      <w:r>
        <w:rPr>
          <w:rStyle w:val="WW8Num3z0"/>
          <w:rFonts w:ascii="Verdana" w:hAnsi="Verdana"/>
          <w:color w:val="4682B4"/>
          <w:sz w:val="18"/>
          <w:szCs w:val="18"/>
        </w:rPr>
        <w:t>КонсультантПпюс</w:t>
      </w:r>
      <w:r>
        <w:rPr>
          <w:rFonts w:ascii="Verdana" w:hAnsi="Verdana"/>
          <w:color w:val="000000"/>
          <w:sz w:val="18"/>
          <w:szCs w:val="18"/>
        </w:rPr>
        <w:t>».</w:t>
      </w:r>
    </w:p>
    <w:p w14:paraId="3D2140E4"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38. О Контрольно-счетной палате ЕАО : закон ЕАО от 26.06.2002 № 70-03 // СПС «</w:t>
      </w:r>
      <w:r>
        <w:rPr>
          <w:rStyle w:val="WW8Num3z0"/>
          <w:rFonts w:ascii="Verdana" w:hAnsi="Verdana"/>
          <w:color w:val="4682B4"/>
          <w:sz w:val="18"/>
          <w:szCs w:val="18"/>
        </w:rPr>
        <w:t>КонсультантПпюс</w:t>
      </w:r>
      <w:r>
        <w:rPr>
          <w:rFonts w:ascii="Verdana" w:hAnsi="Verdana"/>
          <w:color w:val="000000"/>
          <w:sz w:val="18"/>
          <w:szCs w:val="18"/>
        </w:rPr>
        <w:t>».</w:t>
      </w:r>
    </w:p>
    <w:p w14:paraId="3FC342A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39. О признании утратившими силу отдельных положений закона ЕАО «Об областных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программах» : закон ЕАО от 23.07.2008 № 414-03 // СПС ' «</w:t>
      </w:r>
      <w:r>
        <w:rPr>
          <w:rStyle w:val="WW8Num3z0"/>
          <w:rFonts w:ascii="Verdana" w:hAnsi="Verdana"/>
          <w:color w:val="4682B4"/>
          <w:sz w:val="18"/>
          <w:szCs w:val="18"/>
        </w:rPr>
        <w:t>Консул ьтантПлюс</w:t>
      </w:r>
      <w:r>
        <w:rPr>
          <w:rFonts w:ascii="Verdana" w:hAnsi="Verdana"/>
          <w:color w:val="000000"/>
          <w:sz w:val="18"/>
          <w:szCs w:val="18"/>
        </w:rPr>
        <w:t>».</w:t>
      </w:r>
    </w:p>
    <w:p w14:paraId="40E0894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40.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2003 год : закон ЕАО от 10.12.2002 № 112-03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0FF8B18"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41. Об областном бюджете на 2004 год : закон ЕАО от 24.12.2003 № 240-03 // СПС «</w:t>
      </w:r>
      <w:r>
        <w:rPr>
          <w:rStyle w:val="WW8Num3z0"/>
          <w:rFonts w:ascii="Verdana" w:hAnsi="Verdana"/>
          <w:color w:val="4682B4"/>
          <w:sz w:val="18"/>
          <w:szCs w:val="18"/>
        </w:rPr>
        <w:t>КонсультантПлюс</w:t>
      </w:r>
      <w:r>
        <w:rPr>
          <w:rFonts w:ascii="Verdana" w:hAnsi="Verdana"/>
          <w:color w:val="000000"/>
          <w:sz w:val="18"/>
          <w:szCs w:val="18"/>
        </w:rPr>
        <w:t>». {</w:t>
      </w:r>
    </w:p>
    <w:p w14:paraId="6687B57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42. Об областном бюджете на 2005 год : закон ЕАО от 15.12.2004 № 390-03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F49745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43. Об областном бюджете на 2006 год : закон ЕАО от 23.11.2005 № 604-03 //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001184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44. Об областном бюджете на 2007 год : закон ЕАО от 27.11.2006 № 26-03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50E34F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45. Об областном бюджете на 2008 год : закон ЕАО от 05.12.2007 № 263-03 // 1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D13A0C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46. Об областном бюджете на 2009 год : закон ЕАО от 17.12.2008 N 492-03 // СПС «</w:t>
      </w:r>
      <w:r>
        <w:rPr>
          <w:rStyle w:val="WW8Num3z0"/>
          <w:rFonts w:ascii="Verdana" w:hAnsi="Verdana"/>
          <w:color w:val="4682B4"/>
          <w:sz w:val="18"/>
          <w:szCs w:val="18"/>
        </w:rPr>
        <w:t>КонсультантПлюс</w:t>
      </w:r>
      <w:r>
        <w:rPr>
          <w:rFonts w:ascii="Verdana" w:hAnsi="Verdana"/>
          <w:color w:val="000000"/>
          <w:sz w:val="18"/>
          <w:szCs w:val="18"/>
        </w:rPr>
        <w:t>».I</w:t>
      </w:r>
    </w:p>
    <w:p w14:paraId="450BEE7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47. Об областном бюджете на 2010 год : закон ЕАО от 25.11.2009 № 647-03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5C78AC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48. Об областных целевых программах : закон ЕАО от 25.02.2004 № 260-03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3245F7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49. Об областной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«Село» на 2007 год : закон ЕАО от 25.12.2006 № 56-03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570453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50. Об утверждении областной целевой программы «</w:t>
      </w:r>
      <w:r>
        <w:rPr>
          <w:rStyle w:val="WW8Num3z0"/>
          <w:rFonts w:ascii="Verdana" w:hAnsi="Verdana"/>
          <w:color w:val="4682B4"/>
          <w:sz w:val="18"/>
          <w:szCs w:val="18"/>
        </w:rPr>
        <w:t>Повышение плодородия почв Еврейской автономной области</w:t>
      </w:r>
      <w:r>
        <w:rPr>
          <w:rFonts w:ascii="Verdana" w:hAnsi="Verdana"/>
          <w:color w:val="000000"/>
          <w:sz w:val="18"/>
          <w:szCs w:val="18"/>
        </w:rPr>
        <w:t>» на 2007 год : закон ЕАО от 25.12.2006 № 57-03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F1BD354"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51. О плане работы Контрольно-счетной палаты ЕАО на 2003 год : постановление Законодательного Собрания ЕАО от 25.12.2002 № 394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9871C8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52. О плане работы</w:t>
      </w:r>
      <w:r>
        <w:rPr>
          <w:rStyle w:val="WW8Num2z0"/>
          <w:rFonts w:ascii="Verdana" w:hAnsi="Verdana"/>
          <w:color w:val="000000"/>
          <w:sz w:val="18"/>
          <w:szCs w:val="18"/>
        </w:rPr>
        <w:t> </w:t>
      </w:r>
      <w:r>
        <w:rPr>
          <w:rStyle w:val="WW8Num3z0"/>
          <w:rFonts w:ascii="Verdana" w:hAnsi="Verdana"/>
          <w:color w:val="4682B4"/>
          <w:sz w:val="18"/>
          <w:szCs w:val="18"/>
        </w:rPr>
        <w:t>КСП</w:t>
      </w:r>
      <w:r>
        <w:rPr>
          <w:rStyle w:val="WW8Num2z0"/>
          <w:rFonts w:ascii="Verdana" w:hAnsi="Verdana"/>
          <w:color w:val="000000"/>
          <w:sz w:val="18"/>
          <w:szCs w:val="18"/>
        </w:rPr>
        <w:t> </w:t>
      </w:r>
      <w:r>
        <w:rPr>
          <w:rFonts w:ascii="Verdana" w:hAnsi="Verdana"/>
          <w:color w:val="000000"/>
          <w:sz w:val="18"/>
          <w:szCs w:val="18"/>
        </w:rPr>
        <w:t>ЕАО на 2004 год : постановление Законодательного Собрания ЕАО от 24.12.2003 № 426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F5E26C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53. О плане работы КСП ЕАО на 2005 год : постановление Законодательного Собрания ЕАО от 24.12.2004 № 468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A039CC8"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54. О плане работы Контрольно-счетной палаты ЕАО на 2006 год : постановление Законодательного Собрания ЕАО от 23.12.2005 № 487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7A2665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55. О плане работы Контрольно-счетной палаты на 2007 год : постановление Законодательного Собрания ЕАО от 25.12.2006 № 157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C3E097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56. О плане работы Контрольно-счетной палаты ЕАО на 2008 год : постановление Законодательного Собрания ЕАО от 26.12.2007 № 548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2FD70CC"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57. О плане работы Контрольно-счетной палаты ЕАО на 2009 год постановление Законодательного Собрания ЕАО от 26.11.2008 № 510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FDD0AD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58. О плане работы Контрольно-счетной палаты на 2010 год : постановление Законодательного Собрания области от от 09.12.2009 № 491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DF6A87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Регламент Контрольно-счетной палаты ЕАО (утв. постановлением Законодательного </w:t>
      </w:r>
      <w:r>
        <w:rPr>
          <w:rFonts w:ascii="Verdana" w:hAnsi="Verdana"/>
          <w:color w:val="000000"/>
          <w:sz w:val="18"/>
          <w:szCs w:val="18"/>
        </w:rPr>
        <w:lastRenderedPageBreak/>
        <w:t>Собрания области от 27.11.2002 года № 350)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AA896B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60. Методические рекомендации по оценке эффективности региональных целевых программ в Ленинградской области (утв. постановлением Правительства Ленинградской области от 03.03.2006 № 54)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0ABF0D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61. О программе «</w:t>
      </w:r>
      <w:r>
        <w:rPr>
          <w:rStyle w:val="WW8Num3z0"/>
          <w:rFonts w:ascii="Verdana" w:hAnsi="Verdana"/>
          <w:color w:val="4682B4"/>
          <w:sz w:val="18"/>
          <w:szCs w:val="18"/>
        </w:rPr>
        <w:t>Повышение плодородия почв в ЕАО</w:t>
      </w:r>
      <w:r>
        <w:rPr>
          <w:rFonts w:ascii="Verdana" w:hAnsi="Verdana"/>
          <w:color w:val="000000"/>
          <w:sz w:val="18"/>
          <w:szCs w:val="18"/>
        </w:rPr>
        <w:t>» на 2006 год» : постановление правительства ЕАО от 28.12.2005 № 356-пп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F43E8B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62. О программе «Село» на 2006 год : постановление правительства ЕАО от 28.12.2005 № 355-пп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B4452B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63. О Порядке разработки, формирования и реализации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целевых программ Тверской области и проведения оценки эффективности их реализации : постановление администрации Тверской области от 04.03.2008 № 49-па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725BE7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64. О совершенствовании системы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постановление администрации Брянской области от 26.03.2007 № 216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E09F8A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65. Перечень областных целевых программ, принимаемых к разработке на 2008 год (утв. постановлением правительства ЕАО от 09.10.2007 № 263-пп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F9636A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66. Перечень областных целевых программ, действие которых начинается с 1 января 2009 года (утв. постановлением правительства области от 27.05.2008 № 133-пп//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0BB7FC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67. Порядок использования средств областного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направляемых на повышение плодородия почв в 2006 году (утв. постановлением правительства ЕАО от 28.12.2005 № 353-пп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421F0B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68. Порядок распределения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средств областного бюджета, предусмотренных областной целевой программой «Село» на 2006 год (утв.201постановлением правительства ЕАО от 28.12.2005 № 354-пп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51BE31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69. Методические указания по организации и проведению экспертизы проектов целевых программ города Москвы (утв. приказом Председателя Контрольно-счетной палаты г. Москвы от 15.01.2007 № 02/1-05)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9E3A31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70. Международный стандарт ISO 9000:2005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(ГОСТ P ИСО 9000-2008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9000:2005)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CF46E4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 А. Государственный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Российского государства. М., 2004. 95 с.</w:t>
      </w:r>
    </w:p>
    <w:p w14:paraId="28367AF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Аллахвердян</w:t>
      </w:r>
      <w:r>
        <w:rPr>
          <w:rStyle w:val="WW8Num2z0"/>
          <w:rFonts w:ascii="Verdana" w:hAnsi="Verdana"/>
          <w:color w:val="000000"/>
          <w:sz w:val="18"/>
          <w:szCs w:val="18"/>
        </w:rPr>
        <w:t> </w:t>
      </w:r>
      <w:r>
        <w:rPr>
          <w:rFonts w:ascii="Verdana" w:hAnsi="Verdana"/>
          <w:color w:val="000000"/>
          <w:sz w:val="18"/>
          <w:szCs w:val="18"/>
        </w:rPr>
        <w:t>Д. А. Финансы и социалистическое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М., 1971. 123 с.</w:t>
      </w:r>
    </w:p>
    <w:p w14:paraId="4D176CC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Научное управление обществом. М., 1968. 193 с.</w:t>
      </w:r>
    </w:p>
    <w:p w14:paraId="16B415F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Ахполов</w:t>
      </w:r>
      <w:r>
        <w:rPr>
          <w:rStyle w:val="WW8Num2z0"/>
          <w:rFonts w:ascii="Verdana" w:hAnsi="Verdana"/>
          <w:color w:val="000000"/>
          <w:sz w:val="18"/>
          <w:szCs w:val="18"/>
        </w:rPr>
        <w:t> </w:t>
      </w:r>
      <w:r>
        <w:rPr>
          <w:rFonts w:ascii="Verdana" w:hAnsi="Verdana"/>
          <w:color w:val="000000"/>
          <w:sz w:val="18"/>
          <w:szCs w:val="18"/>
        </w:rPr>
        <w:t>А. А. Единая концепция государственного финансового контроля: актуальные проблемы формирования. В кн. : Концепция государственного финансового контроля : материалы научно-практической конференции. М., 2002. с. 14.</w:t>
      </w:r>
    </w:p>
    <w:p w14:paraId="15BB3CC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Айрапетян</w:t>
      </w:r>
      <w:r>
        <w:rPr>
          <w:rStyle w:val="WW8Num2z0"/>
          <w:rFonts w:ascii="Verdana" w:hAnsi="Verdana"/>
          <w:color w:val="000000"/>
          <w:sz w:val="18"/>
          <w:szCs w:val="18"/>
        </w:rPr>
        <w:t> </w:t>
      </w:r>
      <w:r>
        <w:rPr>
          <w:rFonts w:ascii="Verdana" w:hAnsi="Verdana"/>
          <w:color w:val="000000"/>
          <w:sz w:val="18"/>
          <w:szCs w:val="18"/>
        </w:rPr>
        <w:t>Н. Г. Роль внешнего финансового контроля в программно-целевом управлении // Вестник</w:t>
      </w:r>
      <w:r>
        <w:rPr>
          <w:rStyle w:val="WW8Num2z0"/>
          <w:rFonts w:ascii="Verdana" w:hAnsi="Verdana"/>
          <w:color w:val="000000"/>
          <w:sz w:val="18"/>
          <w:szCs w:val="18"/>
        </w:rPr>
        <w:t> </w:t>
      </w:r>
      <w:r>
        <w:rPr>
          <w:rStyle w:val="WW8Num3z0"/>
          <w:rFonts w:ascii="Verdana" w:hAnsi="Verdana"/>
          <w:color w:val="4682B4"/>
          <w:sz w:val="18"/>
          <w:szCs w:val="18"/>
        </w:rPr>
        <w:t>АКСОР</w:t>
      </w:r>
      <w:r>
        <w:rPr>
          <w:rFonts w:ascii="Verdana" w:hAnsi="Verdana"/>
          <w:color w:val="000000"/>
          <w:sz w:val="18"/>
          <w:szCs w:val="18"/>
        </w:rPr>
        <w:t>. 2009. № 8. С. 130.</w:t>
      </w:r>
    </w:p>
    <w:p w14:paraId="4B17AA4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 Г. О совершенствовании государственного финансового контроля в России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1998. № 4. С. 49.</w:t>
      </w:r>
    </w:p>
    <w:p w14:paraId="65EB8B8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Методические приемы финансово-хозяйственного контроля. Киев.: Киевский торгово-экономический институт, 1985. 134 с.</w:t>
      </w:r>
    </w:p>
    <w:p w14:paraId="1853B26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А. М. Финансы в системе</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категорий // Вопросы экономики. 1984. № 10.</w:t>
      </w:r>
    </w:p>
    <w:p w14:paraId="5DF0BBE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79. Большая советская энциклопедия. URL: http://bse.sci-lib.com/ (дата обращения: 25.07.2010).</w:t>
      </w:r>
    </w:p>
    <w:p w14:paraId="7765E25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Построение современной системы государственного финансового контроля в свете необходимости укрепления Российской202государственности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2001. № 2. С.75-90.</w:t>
      </w:r>
    </w:p>
    <w:p w14:paraId="1AA7FCE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в бюджетных учреждениях. М. : ТК Велби, Изд-во «</w:t>
      </w:r>
      <w:r>
        <w:rPr>
          <w:rStyle w:val="WW8Num3z0"/>
          <w:rFonts w:ascii="Verdana" w:hAnsi="Verdana"/>
          <w:color w:val="4682B4"/>
          <w:sz w:val="18"/>
          <w:szCs w:val="18"/>
        </w:rPr>
        <w:t>Проспект</w:t>
      </w:r>
      <w:r>
        <w:rPr>
          <w:rFonts w:ascii="Verdana" w:hAnsi="Verdana"/>
          <w:color w:val="000000"/>
          <w:sz w:val="18"/>
          <w:szCs w:val="18"/>
        </w:rPr>
        <w:t>», 2004. 162 с.</w:t>
      </w:r>
    </w:p>
    <w:p w14:paraId="399D8AF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Бюджетная система и учет в России. М. : Мысль, 2002. 135 с.</w:t>
      </w:r>
    </w:p>
    <w:p w14:paraId="6BE94B9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 И. Бюджетная система Российской Федерации :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343 с.</w:t>
      </w:r>
    </w:p>
    <w:p w14:paraId="7006F27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 М. Государственный финансовый контроль : вопросы теории и практики. М.: Финансовый контроль, 2005. 202 с.</w:t>
      </w:r>
    </w:p>
    <w:p w14:paraId="558FD79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85. Грачёва Е. Ю.,</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Style w:val="WW8Num2z0"/>
          <w:rFonts w:ascii="Verdana" w:hAnsi="Verdana"/>
          <w:color w:val="000000"/>
          <w:sz w:val="18"/>
          <w:szCs w:val="18"/>
        </w:rPr>
        <w:t> </w:t>
      </w:r>
      <w:r>
        <w:rPr>
          <w:rFonts w:ascii="Verdana" w:hAnsi="Verdana"/>
          <w:color w:val="000000"/>
          <w:sz w:val="18"/>
          <w:szCs w:val="18"/>
        </w:rPr>
        <w:t>Г. П., Рыжкова Е. А. Финансовый контроль : учебное пособие. М., 2004. 142 с.</w:t>
      </w:r>
    </w:p>
    <w:p w14:paraId="0A4F273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Овсянников Л. Н. Система государственного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 Бухгалтерский учет. 1999. № 30. С. 5.</w:t>
      </w:r>
    </w:p>
    <w:p w14:paraId="199FE43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3., Черник Д. Г. Финансовая система России. М. : Инфра-М, 1997. 135 с.</w:t>
      </w:r>
    </w:p>
    <w:p w14:paraId="2601C74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Двуреченских</w:t>
      </w:r>
      <w:r>
        <w:rPr>
          <w:rStyle w:val="WW8Num2z0"/>
          <w:rFonts w:ascii="Verdana" w:hAnsi="Verdana"/>
          <w:color w:val="000000"/>
          <w:sz w:val="18"/>
          <w:szCs w:val="18"/>
        </w:rPr>
        <w:t> </w:t>
      </w:r>
      <w:r>
        <w:rPr>
          <w:rFonts w:ascii="Verdana" w:hAnsi="Verdana"/>
          <w:color w:val="000000"/>
          <w:sz w:val="18"/>
          <w:szCs w:val="18"/>
        </w:rPr>
        <w:t>В. А. Новые вызовы и будущее государственного финансового контроля. В кн.: Методология контроля общественных финансовых средств. М. : Финансовый контроль, 2004. 300 с.</w:t>
      </w:r>
    </w:p>
    <w:p w14:paraId="2D47A1D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Дмитришина</w:t>
      </w:r>
      <w:r>
        <w:rPr>
          <w:rStyle w:val="WW8Num2z0"/>
          <w:rFonts w:ascii="Verdana" w:hAnsi="Verdana"/>
          <w:color w:val="000000"/>
          <w:sz w:val="18"/>
          <w:szCs w:val="18"/>
        </w:rPr>
        <w:t> </w:t>
      </w:r>
      <w:r>
        <w:rPr>
          <w:rFonts w:ascii="Verdana" w:hAnsi="Verdana"/>
          <w:color w:val="000000"/>
          <w:sz w:val="18"/>
          <w:szCs w:val="18"/>
        </w:rPr>
        <w:t>Е. В. Обзор проекта по разработке механизмов оценки эффективности бюджетных инвестиций // Общественные финансы. 2008.</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2(16). С. 7.</w:t>
      </w:r>
    </w:p>
    <w:p w14:paraId="3018E99C"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 П. Финансовый анализ. 4-е издание. М., 2002. 528 с.</w:t>
      </w:r>
    </w:p>
    <w:p w14:paraId="46C6CF1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А. И., Васильев С. В.,</w:t>
      </w:r>
      <w:r>
        <w:rPr>
          <w:rStyle w:val="WW8Num2z0"/>
          <w:rFonts w:ascii="Verdana" w:hAnsi="Verdana"/>
          <w:color w:val="000000"/>
          <w:sz w:val="18"/>
          <w:szCs w:val="18"/>
        </w:rPr>
        <w:t> </w:t>
      </w:r>
      <w:r>
        <w:rPr>
          <w:rStyle w:val="WW8Num3z0"/>
          <w:rFonts w:ascii="Verdana" w:hAnsi="Verdana"/>
          <w:color w:val="4682B4"/>
          <w:sz w:val="18"/>
          <w:szCs w:val="18"/>
        </w:rPr>
        <w:t>Штрейс</w:t>
      </w:r>
      <w:r>
        <w:rPr>
          <w:rStyle w:val="WW8Num2z0"/>
          <w:rFonts w:ascii="Verdana" w:hAnsi="Verdana"/>
          <w:color w:val="000000"/>
          <w:sz w:val="18"/>
          <w:szCs w:val="18"/>
        </w:rPr>
        <w:t> </w:t>
      </w:r>
      <w:r>
        <w:rPr>
          <w:rFonts w:ascii="Verdana" w:hAnsi="Verdana"/>
          <w:color w:val="000000"/>
          <w:sz w:val="18"/>
          <w:szCs w:val="18"/>
        </w:rPr>
        <w:t>Д. С.,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Фабричного</w:t>
      </w:r>
      <w:r>
        <w:rPr>
          <w:rStyle w:val="WW8Num2z0"/>
          <w:rFonts w:ascii="Verdana" w:hAnsi="Verdana"/>
          <w:color w:val="000000"/>
          <w:sz w:val="18"/>
          <w:szCs w:val="18"/>
        </w:rPr>
        <w:t> </w:t>
      </w:r>
      <w:r>
        <w:rPr>
          <w:rFonts w:ascii="Verdana" w:hAnsi="Verdana"/>
          <w:color w:val="000000"/>
          <w:sz w:val="18"/>
          <w:szCs w:val="18"/>
        </w:rPr>
        <w:t>С. Ю. Разработка, реализация и оценка региональных целевых программ (на основе Канадского опыта), 2006. 175 с.</w:t>
      </w:r>
    </w:p>
    <w:p w14:paraId="5403F29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Д. Ю. Оценка эффективности бюджетных расходов : сравнительный анализ // «</w:t>
      </w:r>
      <w:r>
        <w:rPr>
          <w:rStyle w:val="WW8Num3z0"/>
          <w:rFonts w:ascii="Verdana" w:hAnsi="Verdana"/>
          <w:color w:val="4682B4"/>
          <w:sz w:val="18"/>
          <w:szCs w:val="18"/>
        </w:rPr>
        <w:t>Финансы</w:t>
      </w:r>
      <w:r>
        <w:rPr>
          <w:rFonts w:ascii="Verdana" w:hAnsi="Verdana"/>
          <w:color w:val="000000"/>
          <w:sz w:val="18"/>
          <w:szCs w:val="18"/>
        </w:rPr>
        <w:t>». 2008. № 10. С. 17.</w:t>
      </w:r>
    </w:p>
    <w:p w14:paraId="367E2BA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93. ЮбЗубакин С. И. Актуальные вопросы квалификации финансовых нарушений и необходимость смены приоритетов. 350 лет государственному203финансовому контролю России / Сборник материалов. Под ред.</w:t>
      </w:r>
      <w:r>
        <w:rPr>
          <w:rStyle w:val="WW8Num2z0"/>
          <w:rFonts w:ascii="Verdana" w:hAnsi="Verdana"/>
          <w:color w:val="000000"/>
          <w:sz w:val="18"/>
          <w:szCs w:val="18"/>
        </w:rPr>
        <w:t> </w:t>
      </w:r>
      <w:r>
        <w:rPr>
          <w:rStyle w:val="WW8Num3z0"/>
          <w:rFonts w:ascii="Verdana" w:hAnsi="Verdana"/>
          <w:color w:val="4682B4"/>
          <w:sz w:val="18"/>
          <w:szCs w:val="18"/>
        </w:rPr>
        <w:t>Шахрая</w:t>
      </w:r>
      <w:r>
        <w:rPr>
          <w:rStyle w:val="WW8Num2z0"/>
          <w:rFonts w:ascii="Verdana" w:hAnsi="Verdana"/>
          <w:color w:val="000000"/>
          <w:sz w:val="18"/>
          <w:szCs w:val="18"/>
        </w:rPr>
        <w:t> </w:t>
      </w:r>
      <w:r>
        <w:rPr>
          <w:rFonts w:ascii="Verdana" w:hAnsi="Verdana"/>
          <w:color w:val="000000"/>
          <w:sz w:val="18"/>
          <w:szCs w:val="18"/>
        </w:rPr>
        <w:t>С. М. М.: 2006. С. 159-165.</w:t>
      </w:r>
    </w:p>
    <w:p w14:paraId="215E54C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Ицкович</w:t>
      </w:r>
      <w:r>
        <w:rPr>
          <w:rStyle w:val="WW8Num2z0"/>
          <w:rFonts w:ascii="Verdana" w:hAnsi="Verdana"/>
          <w:color w:val="000000"/>
          <w:sz w:val="18"/>
          <w:szCs w:val="18"/>
        </w:rPr>
        <w:t> </w:t>
      </w:r>
      <w:r>
        <w:rPr>
          <w:rFonts w:ascii="Verdana" w:hAnsi="Verdana"/>
          <w:color w:val="000000"/>
          <w:sz w:val="18"/>
          <w:szCs w:val="18"/>
        </w:rPr>
        <w:t>Б. Ф. Концепция государственного контроля в РФ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7. С. 32.</w:t>
      </w:r>
    </w:p>
    <w:p w14:paraId="3AE63FD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Ияшвили</w:t>
      </w:r>
      <w:r>
        <w:rPr>
          <w:rStyle w:val="WW8Num2z0"/>
          <w:rFonts w:ascii="Verdana" w:hAnsi="Verdana"/>
          <w:color w:val="000000"/>
          <w:sz w:val="18"/>
          <w:szCs w:val="18"/>
        </w:rPr>
        <w:t> </w:t>
      </w:r>
      <w:r>
        <w:rPr>
          <w:rFonts w:ascii="Verdana" w:hAnsi="Verdana"/>
          <w:color w:val="000000"/>
          <w:sz w:val="18"/>
          <w:szCs w:val="18"/>
        </w:rPr>
        <w:t>В. Б. Аудит эффективности расходов бюджета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 Бюллетень КСП Кабардино-Балкарской Республики. 2005. № 1.С. 27109</w:t>
      </w:r>
      <w:r>
        <w:rPr>
          <w:rStyle w:val="WW8Num3z0"/>
          <w:rFonts w:ascii="Verdana" w:hAnsi="Verdana"/>
          <w:color w:val="4682B4"/>
          <w:sz w:val="18"/>
          <w:szCs w:val="18"/>
        </w:rPr>
        <w:t>Кирикова</w:t>
      </w:r>
      <w:r>
        <w:rPr>
          <w:rStyle w:val="WW8Num2z0"/>
          <w:rFonts w:ascii="Verdana" w:hAnsi="Verdana"/>
          <w:color w:val="000000"/>
          <w:sz w:val="18"/>
          <w:szCs w:val="18"/>
        </w:rPr>
        <w:t> </w:t>
      </w:r>
      <w:r>
        <w:rPr>
          <w:rFonts w:ascii="Verdana" w:hAnsi="Verdana"/>
          <w:color w:val="000000"/>
          <w:sz w:val="18"/>
          <w:szCs w:val="18"/>
        </w:rPr>
        <w:t>O.A. Риски в финансовом управлении средствами федерального бюджета // Финансы. 2007. № 12.</w:t>
      </w:r>
    </w:p>
    <w:p w14:paraId="2E2BD8C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96. Классификатор нарушений и недостатков, допускаемых участниками бюджетного процесса // Вестник АКСОР. Научно-практический журнал. 2007. № 2-3/2007(2). С. 98</w:t>
      </w:r>
    </w:p>
    <w:p w14:paraId="6327EA3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 Н. Финансовый контроль. В кн.: Финансовое право : учебник / под ред. проф. О.Н. Горбуновой. М. : Юристъ, 1996. С.48.</w:t>
      </w:r>
    </w:p>
    <w:p w14:paraId="0D5101F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H.A. Государственный финансовый контроль: пути повышения его эффективности. Издательство Чувашского университета, 2007. 152 с.</w:t>
      </w:r>
    </w:p>
    <w:p w14:paraId="77C6481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Конюхова</w:t>
      </w:r>
      <w:r>
        <w:rPr>
          <w:rStyle w:val="WW8Num2z0"/>
          <w:rFonts w:ascii="Verdana" w:hAnsi="Verdana"/>
          <w:color w:val="000000"/>
          <w:sz w:val="18"/>
          <w:szCs w:val="18"/>
        </w:rPr>
        <w:t> </w:t>
      </w:r>
      <w:r>
        <w:rPr>
          <w:rFonts w:ascii="Verdana" w:hAnsi="Verdana"/>
          <w:color w:val="000000"/>
          <w:sz w:val="18"/>
          <w:szCs w:val="18"/>
        </w:rPr>
        <w:t>Т. В. К вопросу о концепции проекта Федерального закона «</w:t>
      </w:r>
      <w:r>
        <w:rPr>
          <w:rStyle w:val="WW8Num3z0"/>
          <w:rFonts w:ascii="Verdana" w:hAnsi="Verdana"/>
          <w:color w:val="4682B4"/>
          <w:sz w:val="18"/>
          <w:szCs w:val="18"/>
        </w:rPr>
        <w:t>О финансовом контроле</w:t>
      </w:r>
      <w:r>
        <w:rPr>
          <w:rFonts w:ascii="Verdana" w:hAnsi="Verdana"/>
          <w:color w:val="000000"/>
          <w:sz w:val="18"/>
          <w:szCs w:val="18"/>
        </w:rPr>
        <w:t>» // Журнал российского права. 2006. № 6. С. 16.</w:t>
      </w:r>
    </w:p>
    <w:p w14:paraId="0CC8538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 А. Контроль в системе управления социалистическим производством. М, 1982. 216 с.</w:t>
      </w:r>
    </w:p>
    <w:p w14:paraId="7C392C4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Курляндская</w:t>
      </w:r>
      <w:r>
        <w:rPr>
          <w:rStyle w:val="WW8Num2z0"/>
          <w:rFonts w:ascii="Verdana" w:hAnsi="Verdana"/>
          <w:color w:val="000000"/>
          <w:sz w:val="18"/>
          <w:szCs w:val="18"/>
        </w:rPr>
        <w:t> </w:t>
      </w:r>
      <w:r>
        <w:rPr>
          <w:rFonts w:ascii="Verdana" w:hAnsi="Verdana"/>
          <w:color w:val="000000"/>
          <w:sz w:val="18"/>
          <w:szCs w:val="18"/>
        </w:rPr>
        <w:t>Г. В. Разработка стандартов и оценка стоимости бюджетных услуг. Всероссийский семинар-совещание с руководителями финансовых органов субъектов РФ 7 июня 2006 г. URL: http://www.frcenter.ru/ (дата обращения: 20.10.2010).</w:t>
      </w:r>
    </w:p>
    <w:p w14:paraId="386539A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1. С. 5-7.</w:t>
      </w:r>
    </w:p>
    <w:p w14:paraId="1E62623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Пантелеев А. С.,</w:t>
      </w:r>
      <w:r>
        <w:rPr>
          <w:rStyle w:val="WW8Num2z0"/>
          <w:rFonts w:ascii="Verdana" w:hAnsi="Verdana"/>
          <w:color w:val="000000"/>
          <w:sz w:val="18"/>
          <w:szCs w:val="18"/>
        </w:rPr>
        <w:t> </w:t>
      </w:r>
      <w:r>
        <w:rPr>
          <w:rStyle w:val="WW8Num3z0"/>
          <w:rFonts w:ascii="Verdana" w:hAnsi="Verdana"/>
          <w:color w:val="4682B4"/>
          <w:sz w:val="18"/>
          <w:szCs w:val="18"/>
        </w:rPr>
        <w:t>Звездин</w:t>
      </w:r>
      <w:r>
        <w:rPr>
          <w:rStyle w:val="WW8Num2z0"/>
          <w:rFonts w:ascii="Verdana" w:hAnsi="Verdana"/>
          <w:color w:val="000000"/>
          <w:sz w:val="18"/>
          <w:szCs w:val="18"/>
        </w:rPr>
        <w:t> </w:t>
      </w:r>
      <w:r>
        <w:rPr>
          <w:rFonts w:ascii="Verdana" w:hAnsi="Verdana"/>
          <w:color w:val="000000"/>
          <w:sz w:val="18"/>
          <w:szCs w:val="18"/>
        </w:rPr>
        <w:t>А. Л. Ревизия и контроль : учебное пособие. М.: ИД ФБК-ПРЕСС, 2004. 520 с.</w:t>
      </w:r>
    </w:p>
    <w:p w14:paraId="3F5E8C9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Останин</w:t>
      </w:r>
      <w:r>
        <w:rPr>
          <w:rStyle w:val="WW8Num2z0"/>
          <w:rFonts w:ascii="Verdana" w:hAnsi="Verdana"/>
          <w:color w:val="000000"/>
          <w:sz w:val="18"/>
          <w:szCs w:val="18"/>
        </w:rPr>
        <w:t> </w:t>
      </w:r>
      <w:r>
        <w:rPr>
          <w:rFonts w:ascii="Verdana" w:hAnsi="Verdana"/>
          <w:color w:val="000000"/>
          <w:sz w:val="18"/>
          <w:szCs w:val="18"/>
        </w:rPr>
        <w:t>В. А., Рожков Ю. В.,</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 В. Концепт понятия «</w:t>
      </w:r>
      <w:r>
        <w:rPr>
          <w:rStyle w:val="WW8Num3z0"/>
          <w:rFonts w:ascii="Verdana" w:hAnsi="Verdana"/>
          <w:color w:val="4682B4"/>
          <w:sz w:val="18"/>
          <w:szCs w:val="18"/>
        </w:rPr>
        <w:t>финансы</w:t>
      </w:r>
      <w:r>
        <w:rPr>
          <w:rFonts w:ascii="Verdana" w:hAnsi="Verdana"/>
          <w:color w:val="000000"/>
          <w:sz w:val="18"/>
          <w:szCs w:val="18"/>
        </w:rPr>
        <w:t>»: проблемы метода познания // Финансы и кредит. 2011. № 22 (454). С. 64-69.</w:t>
      </w:r>
    </w:p>
    <w:p w14:paraId="2943F73D"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 Д. Счетная палата Российской Федерации. М. : Юрист, 1998. 156 с.</w:t>
      </w:r>
    </w:p>
    <w:p w14:paraId="2F70A11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106. Президентский контроль // Издание Президента Российской Федерации, 2006. № 5. С. 3.</w:t>
      </w:r>
    </w:p>
    <w:p w14:paraId="0EE10FE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Протокол заседания Межведомственной комиссии Совета безопасности Российской </w:t>
      </w:r>
      <w:r>
        <w:rPr>
          <w:rFonts w:ascii="Verdana" w:hAnsi="Verdana"/>
          <w:color w:val="000000"/>
          <w:sz w:val="18"/>
          <w:szCs w:val="18"/>
        </w:rPr>
        <w:lastRenderedPageBreak/>
        <w:t>Федерации по безопасности в сфере экономики от 24 декабря 2002 года. М., 2002, № 5.</w:t>
      </w:r>
    </w:p>
    <w:p w14:paraId="6B2CDAC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М. : ИНФРА-М, 2006. 495 с.</w:t>
      </w:r>
    </w:p>
    <w:p w14:paraId="32D0E7E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Ю. В. О массе риска как</w:t>
      </w:r>
      <w:r>
        <w:rPr>
          <w:rStyle w:val="WW8Num2z0"/>
          <w:rFonts w:ascii="Verdana" w:hAnsi="Verdana"/>
          <w:color w:val="000000"/>
          <w:sz w:val="18"/>
          <w:szCs w:val="18"/>
        </w:rPr>
        <w:t> </w:t>
      </w:r>
      <w:r>
        <w:rPr>
          <w:rStyle w:val="WW8Num3z0"/>
          <w:rFonts w:ascii="Verdana" w:hAnsi="Verdana"/>
          <w:color w:val="4682B4"/>
          <w:sz w:val="18"/>
          <w:szCs w:val="18"/>
        </w:rPr>
        <w:t>инструменте</w:t>
      </w:r>
      <w:r>
        <w:rPr>
          <w:rStyle w:val="WW8Num2z0"/>
          <w:rFonts w:ascii="Verdana" w:hAnsi="Verdana"/>
          <w:color w:val="000000"/>
          <w:sz w:val="18"/>
          <w:szCs w:val="18"/>
        </w:rPr>
        <w:t> </w:t>
      </w:r>
      <w:r>
        <w:rPr>
          <w:rFonts w:ascii="Verdana" w:hAnsi="Verdana"/>
          <w:color w:val="000000"/>
          <w:sz w:val="18"/>
          <w:szCs w:val="18"/>
        </w:rPr>
        <w:t>банковского риск-менеджмента // Банковское дело. № 7. 2010.</w:t>
      </w:r>
    </w:p>
    <w:p w14:paraId="135DF911"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Шлейников В. И. Финансовый контроль. Учебник. М. ИД</w:t>
      </w:r>
      <w:r>
        <w:rPr>
          <w:rStyle w:val="WW8Num2z0"/>
          <w:rFonts w:ascii="Verdana" w:hAnsi="Verdana"/>
          <w:color w:val="000000"/>
          <w:sz w:val="18"/>
          <w:szCs w:val="18"/>
        </w:rPr>
        <w:t> </w:t>
      </w:r>
      <w:r>
        <w:rPr>
          <w:rStyle w:val="WW8Num3z0"/>
          <w:rFonts w:ascii="Verdana" w:hAnsi="Verdana"/>
          <w:color w:val="4682B4"/>
          <w:sz w:val="18"/>
          <w:szCs w:val="18"/>
        </w:rPr>
        <w:t>ФКБ</w:t>
      </w:r>
      <w:r>
        <w:rPr>
          <w:rStyle w:val="WW8Num2z0"/>
          <w:rFonts w:ascii="Verdana" w:hAnsi="Verdana"/>
          <w:color w:val="000000"/>
          <w:sz w:val="18"/>
          <w:szCs w:val="18"/>
        </w:rPr>
        <w:t> </w:t>
      </w:r>
      <w:r>
        <w:rPr>
          <w:rFonts w:ascii="Verdana" w:hAnsi="Verdana"/>
          <w:color w:val="000000"/>
          <w:sz w:val="18"/>
          <w:szCs w:val="18"/>
        </w:rPr>
        <w:t>ПРЕСС, 2002. 320 с.</w:t>
      </w:r>
    </w:p>
    <w:p w14:paraId="1728BAB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111. Русско-английский терминологический словарь соответствий по вопросам аудита эффективности. М.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СП, 2007. 40 с.</w:t>
      </w:r>
    </w:p>
    <w:p w14:paraId="109011DE"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Саттарова</w:t>
      </w:r>
      <w:r>
        <w:rPr>
          <w:rStyle w:val="WW8Num2z0"/>
          <w:rFonts w:ascii="Verdana" w:hAnsi="Verdana"/>
          <w:color w:val="000000"/>
          <w:sz w:val="18"/>
          <w:szCs w:val="18"/>
        </w:rPr>
        <w:t> </w:t>
      </w:r>
      <w:r>
        <w:rPr>
          <w:rFonts w:ascii="Verdana" w:hAnsi="Verdana"/>
          <w:color w:val="000000"/>
          <w:sz w:val="18"/>
          <w:szCs w:val="18"/>
        </w:rPr>
        <w:t>Н. А. К вопросу о государственном финансовом контроле // Финансовое право. 2006. № 1. С. 32.</w:t>
      </w:r>
    </w:p>
    <w:p w14:paraId="020A3025"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113. Серебрякова JI. А. Проблемы программно-целевого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развития регионов // Вестник СевКавГТУ, Серия «</w:t>
      </w:r>
      <w:r>
        <w:rPr>
          <w:rStyle w:val="WW8Num3z0"/>
          <w:rFonts w:ascii="Verdana" w:hAnsi="Verdana"/>
          <w:color w:val="4682B4"/>
          <w:sz w:val="18"/>
          <w:szCs w:val="18"/>
        </w:rPr>
        <w:t>Экономика</w:t>
      </w:r>
      <w:r>
        <w:rPr>
          <w:rFonts w:ascii="Verdana" w:hAnsi="Verdana"/>
          <w:color w:val="000000"/>
          <w:sz w:val="18"/>
          <w:szCs w:val="18"/>
        </w:rPr>
        <w:t>». 2004. № 2 (13). С. 24.</w:t>
      </w:r>
    </w:p>
    <w:p w14:paraId="5BE59B4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Солдаткин</w:t>
      </w:r>
      <w:r>
        <w:rPr>
          <w:rStyle w:val="WW8Num2z0"/>
          <w:rFonts w:ascii="Verdana" w:hAnsi="Verdana"/>
          <w:color w:val="000000"/>
          <w:sz w:val="18"/>
          <w:szCs w:val="18"/>
        </w:rPr>
        <w:t> </w:t>
      </w:r>
      <w:r>
        <w:rPr>
          <w:rFonts w:ascii="Verdana" w:hAnsi="Verdana"/>
          <w:color w:val="000000"/>
          <w:sz w:val="18"/>
          <w:szCs w:val="18"/>
        </w:rPr>
        <w:t>С. Н. Современные финансовые технологии : учеб. пособие для магистрантов. Хабаровск :</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ХГАЭП, 2011.</w:t>
      </w:r>
    </w:p>
    <w:p w14:paraId="128320E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Соломко</w:t>
      </w:r>
      <w:r>
        <w:rPr>
          <w:rStyle w:val="WW8Num2z0"/>
          <w:rFonts w:ascii="Verdana" w:hAnsi="Verdana"/>
          <w:color w:val="000000"/>
          <w:sz w:val="18"/>
          <w:szCs w:val="18"/>
        </w:rPr>
        <w:t> </w:t>
      </w:r>
      <w:r>
        <w:rPr>
          <w:rFonts w:ascii="Verdana" w:hAnsi="Verdana"/>
          <w:color w:val="000000"/>
          <w:sz w:val="18"/>
          <w:szCs w:val="18"/>
        </w:rPr>
        <w:t>И. М., Соломко М. Н. // Вестник ТОГУ. 2011. № 2 (21).</w:t>
      </w:r>
    </w:p>
    <w:p w14:paraId="4B931A0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 В. Конституционный аудит. М.: Наука, 2006. 350 с.</w:t>
      </w:r>
    </w:p>
    <w:p w14:paraId="655AA15C"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 В., Двуреченских В. А.,</w:t>
      </w:r>
      <w:r>
        <w:rPr>
          <w:rStyle w:val="WW8Num2z0"/>
          <w:rFonts w:ascii="Verdana" w:hAnsi="Verdana"/>
          <w:color w:val="000000"/>
          <w:sz w:val="18"/>
          <w:szCs w:val="18"/>
        </w:rPr>
        <w:t> </w:t>
      </w:r>
      <w:r>
        <w:rPr>
          <w:rStyle w:val="WW8Num3z0"/>
          <w:rFonts w:ascii="Verdana" w:hAnsi="Verdana"/>
          <w:color w:val="4682B4"/>
          <w:sz w:val="18"/>
          <w:szCs w:val="18"/>
        </w:rPr>
        <w:t>Чегринец</w:t>
      </w:r>
      <w:r>
        <w:rPr>
          <w:rStyle w:val="WW8Num2z0"/>
          <w:rFonts w:ascii="Verdana" w:hAnsi="Verdana"/>
          <w:color w:val="000000"/>
          <w:sz w:val="18"/>
          <w:szCs w:val="18"/>
        </w:rPr>
        <w:t> </w:t>
      </w:r>
      <w:r>
        <w:rPr>
          <w:rFonts w:ascii="Verdana" w:hAnsi="Verdana"/>
          <w:color w:val="000000"/>
          <w:sz w:val="18"/>
          <w:szCs w:val="18"/>
        </w:rPr>
        <w:t>Е. А., Чернавин Ю. А. Власть Демократия - Контроль. М. : Финансовый контроль, 2005. 256 с.</w:t>
      </w:r>
    </w:p>
    <w:p w14:paraId="60ED3B4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Столяров Н. С.,</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Жуков В. А. Государственный финансовый контроль : учебник для ВУЗов. Спб. : Питер, 2004. 557 с.</w:t>
      </w:r>
    </w:p>
    <w:p w14:paraId="08092D54"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Н. С. Мониторинг как важнейшая задача контроля // Вестник АКСОР. 2009. № 1.С. 3.</w:t>
      </w:r>
    </w:p>
    <w:p w14:paraId="631CAB0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Тишутина</w:t>
      </w:r>
      <w:r>
        <w:rPr>
          <w:rStyle w:val="WW8Num2z0"/>
          <w:rFonts w:ascii="Verdana" w:hAnsi="Verdana"/>
          <w:color w:val="000000"/>
          <w:sz w:val="18"/>
          <w:szCs w:val="18"/>
        </w:rPr>
        <w:t> </w:t>
      </w:r>
      <w:r>
        <w:rPr>
          <w:rFonts w:ascii="Verdana" w:hAnsi="Verdana"/>
          <w:color w:val="000000"/>
          <w:sz w:val="18"/>
          <w:szCs w:val="18"/>
        </w:rPr>
        <w:t>О. И., Соломко M. Н. Региональные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 вопросы теории и практики : монография. Хабаровск, РИЦ</w:t>
      </w:r>
      <w:r>
        <w:rPr>
          <w:rStyle w:val="WW8Num2z0"/>
          <w:rFonts w:ascii="Verdana" w:hAnsi="Verdana"/>
          <w:color w:val="000000"/>
          <w:sz w:val="18"/>
          <w:szCs w:val="18"/>
        </w:rPr>
        <w:t> </w:t>
      </w:r>
      <w:r>
        <w:rPr>
          <w:rStyle w:val="WW8Num3z0"/>
          <w:rFonts w:ascii="Verdana" w:hAnsi="Verdana"/>
          <w:color w:val="4682B4"/>
          <w:sz w:val="18"/>
          <w:szCs w:val="18"/>
        </w:rPr>
        <w:t>ХГАЭП</w:t>
      </w:r>
      <w:r>
        <w:rPr>
          <w:rFonts w:ascii="Verdana" w:hAnsi="Verdana"/>
          <w:color w:val="000000"/>
          <w:sz w:val="18"/>
          <w:szCs w:val="18"/>
        </w:rPr>
        <w:t>, 2011.</w:t>
      </w:r>
    </w:p>
    <w:p w14:paraId="5DD94E1B"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 И. Финансовое право : учебник. М.: БЕК, 1995. 525 с.</w:t>
      </w:r>
    </w:p>
    <w:p w14:paraId="74964E9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122. Финансы / под ред.</w:t>
      </w:r>
      <w:r>
        <w:rPr>
          <w:rStyle w:val="WW8Num2z0"/>
          <w:rFonts w:ascii="Verdana" w:hAnsi="Verdana"/>
          <w:color w:val="000000"/>
          <w:sz w:val="18"/>
          <w:szCs w:val="18"/>
        </w:rPr>
        <w:t> </w:t>
      </w:r>
      <w:r>
        <w:rPr>
          <w:rStyle w:val="WW8Num3z0"/>
          <w:rFonts w:ascii="Verdana" w:hAnsi="Verdana"/>
          <w:color w:val="4682B4"/>
          <w:sz w:val="18"/>
          <w:szCs w:val="18"/>
        </w:rPr>
        <w:t>Родионовой</w:t>
      </w:r>
      <w:r>
        <w:rPr>
          <w:rStyle w:val="WW8Num2z0"/>
          <w:rFonts w:ascii="Verdana" w:hAnsi="Verdana"/>
          <w:color w:val="000000"/>
          <w:sz w:val="18"/>
          <w:szCs w:val="18"/>
        </w:rPr>
        <w:t> </w:t>
      </w:r>
      <w:r>
        <w:rPr>
          <w:rFonts w:ascii="Verdana" w:hAnsi="Verdana"/>
          <w:color w:val="000000"/>
          <w:sz w:val="18"/>
          <w:szCs w:val="18"/>
        </w:rPr>
        <w:t>В. М. Финансы и статистика. 1993 г.</w:t>
      </w:r>
    </w:p>
    <w:p w14:paraId="45526042"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Л. Я. Правовое обеспечение контроля исполнения федерального бюджета Российской Федерации.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2004. 288 с.</w:t>
      </w:r>
    </w:p>
    <w:p w14:paraId="044396A0"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Чегринец</w:t>
      </w:r>
      <w:r>
        <w:rPr>
          <w:rStyle w:val="WW8Num2z0"/>
          <w:rFonts w:ascii="Verdana" w:hAnsi="Verdana"/>
          <w:color w:val="000000"/>
          <w:sz w:val="18"/>
          <w:szCs w:val="18"/>
        </w:rPr>
        <w:t> </w:t>
      </w:r>
      <w:r>
        <w:rPr>
          <w:rFonts w:ascii="Verdana" w:hAnsi="Verdana"/>
          <w:color w:val="000000"/>
          <w:sz w:val="18"/>
          <w:szCs w:val="18"/>
        </w:rPr>
        <w:t>Е. А. Независимость органов государственного аудита // Вестник АКСОР. 2009. № 9. С. 51.</w:t>
      </w:r>
    </w:p>
    <w:p w14:paraId="2FF63904"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Черноголовкин</w:t>
      </w:r>
      <w:r>
        <w:rPr>
          <w:rStyle w:val="WW8Num2z0"/>
          <w:rFonts w:ascii="Verdana" w:hAnsi="Verdana"/>
          <w:color w:val="000000"/>
          <w:sz w:val="18"/>
          <w:szCs w:val="18"/>
        </w:rPr>
        <w:t> </w:t>
      </w:r>
      <w:r>
        <w:rPr>
          <w:rFonts w:ascii="Verdana" w:hAnsi="Verdana"/>
          <w:color w:val="000000"/>
          <w:sz w:val="18"/>
          <w:szCs w:val="18"/>
        </w:rPr>
        <w:t>Н. В. Теория функций социалистического государства. М., 1970. 170 с.</w:t>
      </w:r>
    </w:p>
    <w:p w14:paraId="13F60D7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Воронина Л. И. Бюджетный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Теория и практика применения в России. Научно-методическое пособие. М., 1997. 238 с.</w:t>
      </w:r>
    </w:p>
    <w:p w14:paraId="616F853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127. Штоюнда Е. М. Проблемы определения целей государственного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социально-значимые программы и оценка эффективности их реализации :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Общественные финансы. 2008. Выпуск 2(16). С. 138.</w:t>
      </w:r>
    </w:p>
    <w:p w14:paraId="0E5679E8"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Яговкина</w:t>
      </w:r>
      <w:r>
        <w:rPr>
          <w:rStyle w:val="WW8Num2z0"/>
          <w:rFonts w:ascii="Verdana" w:hAnsi="Verdana"/>
          <w:color w:val="000000"/>
          <w:sz w:val="18"/>
          <w:szCs w:val="18"/>
        </w:rPr>
        <w:t> </w:t>
      </w:r>
      <w:r>
        <w:rPr>
          <w:rFonts w:ascii="Verdana" w:hAnsi="Verdana"/>
          <w:color w:val="000000"/>
          <w:sz w:val="18"/>
          <w:szCs w:val="18"/>
        </w:rPr>
        <w:t>В. А., Климова О. В. Правовые основы оценки эффективности бюджетных инвестиций на федеральном и региональном уровнях // Общественные финансы. 2008. Выпуск 2(16). С. 20.</w:t>
      </w:r>
    </w:p>
    <w:p w14:paraId="268F747A"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129. Mexico Declaration on the Supreme Audit Institution's Independence. URL: http://www.issai.org/composite-191.htm/ (дата обращения: 05.07.2009).</w:t>
      </w:r>
    </w:p>
    <w:p w14:paraId="687432D3"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130. Rolnick A., Grunewald R. Early Childhood Development: Economic Development with a High Public Return. 2003.</w:t>
      </w:r>
    </w:p>
    <w:p w14:paraId="4CCEC5EF"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131. Formen S. W. Verhssahren und Wirkungen der Parlamintarischen Kontrolle // Parlamentsrecht und Parlamentspraxis in der Bundesrespublik Deutschland. Berlin, NY. : de Gruyter, 1989.</w:t>
      </w:r>
    </w:p>
    <w:p w14:paraId="338C3046"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132. URL: http.V/http://6H3Hec-y4e6HHKH^/fmance/organizatsiya-gosudarst-vennogo-finansovogo.html. (дата обращения: 20.01.2012).</w:t>
      </w:r>
    </w:p>
    <w:p w14:paraId="2424CE17"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t>133. URL: http://www.auditfin.eom/fin/2005/l/Rojkova/Rojkova%20.pdf#blank. (дата обращения: 10.01.2012).</w:t>
      </w:r>
    </w:p>
    <w:p w14:paraId="330307F9" w14:textId="77777777" w:rsidR="006017CF" w:rsidRDefault="006017CF" w:rsidP="006017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134. URL: http://www.culturalmanagement.ru/books/897?cid=427 (дата обращения: 10.01.2012).0. SЯ</w:t>
      </w:r>
    </w:p>
    <w:p w14:paraId="75FD1941" w14:textId="6C928A66" w:rsidR="00D7454D" w:rsidRPr="006017CF" w:rsidRDefault="006017CF" w:rsidP="006017CF">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6017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B6AD8" w14:textId="77777777" w:rsidR="00E9577E" w:rsidRDefault="00E9577E">
      <w:pPr>
        <w:spacing w:after="0" w:line="240" w:lineRule="auto"/>
      </w:pPr>
      <w:r>
        <w:separator/>
      </w:r>
    </w:p>
  </w:endnote>
  <w:endnote w:type="continuationSeparator" w:id="0">
    <w:p w14:paraId="45F7CE7D" w14:textId="77777777" w:rsidR="00E9577E" w:rsidRDefault="00E9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4AE83" w14:textId="77777777" w:rsidR="00E9577E" w:rsidRDefault="00E9577E">
      <w:pPr>
        <w:spacing w:after="0" w:line="240" w:lineRule="auto"/>
      </w:pPr>
      <w:r>
        <w:separator/>
      </w:r>
    </w:p>
  </w:footnote>
  <w:footnote w:type="continuationSeparator" w:id="0">
    <w:p w14:paraId="3DBE7FAD" w14:textId="77777777" w:rsidR="00E9577E" w:rsidRDefault="00E95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77E"/>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15</Pages>
  <Words>7150</Words>
  <Characters>40758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cp:revision>
  <cp:lastPrinted>2009-02-06T05:36:00Z</cp:lastPrinted>
  <dcterms:created xsi:type="dcterms:W3CDTF">2016-12-16T14:44:00Z</dcterms:created>
  <dcterms:modified xsi:type="dcterms:W3CDTF">2016-12-30T15:33:00Z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