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E044C1" w:rsidRDefault="00E044C1" w:rsidP="00E044C1">
      <w:r w:rsidRPr="00E044C1">
        <w:rPr>
          <w:rFonts w:ascii="Calibri" w:eastAsia="Calibri" w:hAnsi="Calibri" w:cs="Times New Roman"/>
          <w:b/>
          <w:kern w:val="0"/>
          <w:lang w:val="uk-UA" w:eastAsia="en-US"/>
        </w:rPr>
        <w:t>Козак Юлія Василівна</w:t>
      </w:r>
      <w:r w:rsidRPr="00E044C1">
        <w:rPr>
          <w:rFonts w:ascii="Calibri" w:eastAsia="Calibri" w:hAnsi="Calibri" w:cs="Times New Roman"/>
          <w:kern w:val="0"/>
          <w:lang w:val="uk-UA" w:eastAsia="en-US"/>
        </w:rPr>
        <w:t>, провідний інженер відділу охорони природних екосистем Інституту екології Карат НАН України. Назва дисертації:</w:t>
      </w:r>
      <w:r w:rsidRPr="00E044C1">
        <w:rPr>
          <w:rFonts w:ascii="Calibri" w:eastAsia="Calibri" w:hAnsi="Calibri" w:cs="Times New Roman"/>
          <w:b/>
          <w:i/>
          <w:kern w:val="0"/>
          <w:szCs w:val="28"/>
          <w:lang w:val="uk-UA" w:eastAsia="en-US"/>
        </w:rPr>
        <w:t xml:space="preserve"> </w:t>
      </w:r>
      <w:r w:rsidRPr="00E044C1">
        <w:rPr>
          <w:rFonts w:ascii="Calibri" w:eastAsia="Calibri" w:hAnsi="Calibri" w:cs="Times New Roman"/>
          <w:kern w:val="0"/>
          <w:szCs w:val="28"/>
          <w:lang w:val="uk-UA" w:eastAsia="en-US"/>
        </w:rPr>
        <w:t>«Середовищетвірне значення фітобіоти заплавних екосистем міста Луцька та його синфітоіндикаційна оцінка».</w:t>
      </w:r>
      <w:r w:rsidRPr="00E044C1">
        <w:rPr>
          <w:rFonts w:ascii="Calibri" w:eastAsia="Calibri" w:hAnsi="Calibri" w:cs="Times New Roman"/>
          <w:b/>
          <w:i/>
          <w:kern w:val="0"/>
          <w:lang w:val="uk-UA" w:eastAsia="en-US"/>
        </w:rPr>
        <w:t xml:space="preserve"> </w:t>
      </w:r>
      <w:r w:rsidRPr="00E044C1">
        <w:rPr>
          <w:rFonts w:ascii="Calibri" w:eastAsia="Calibri" w:hAnsi="Calibri" w:cs="Times New Roman"/>
          <w:kern w:val="0"/>
          <w:lang w:val="uk-UA" w:eastAsia="en-US"/>
        </w:rPr>
        <w:t xml:space="preserve">Шифр та назва спеціальності </w:t>
      </w:r>
      <w:r w:rsidRPr="00E044C1">
        <w:rPr>
          <w:rFonts w:ascii="Calibri" w:eastAsia="Calibri" w:hAnsi="Calibri" w:cs="Times New Roman"/>
          <w:i/>
          <w:kern w:val="0"/>
          <w:lang w:val="uk-UA" w:eastAsia="en-US"/>
        </w:rPr>
        <w:t>–</w:t>
      </w:r>
      <w:r w:rsidRPr="00E044C1">
        <w:rPr>
          <w:rFonts w:ascii="Calibri" w:eastAsia="Calibri" w:hAnsi="Calibri" w:cs="Times New Roman"/>
          <w:kern w:val="0"/>
          <w:lang w:val="uk-UA" w:eastAsia="en-US"/>
        </w:rPr>
        <w:t xml:space="preserve"> 03.00.16</w:t>
      </w:r>
      <w:r w:rsidRPr="00E044C1">
        <w:rPr>
          <w:rFonts w:ascii="Calibri" w:eastAsia="Calibri" w:hAnsi="Calibri" w:cs="Times New Roman"/>
          <w:i/>
          <w:kern w:val="0"/>
          <w:lang w:val="uk-UA" w:eastAsia="en-US"/>
        </w:rPr>
        <w:t xml:space="preserve"> – </w:t>
      </w:r>
      <w:r w:rsidRPr="00E044C1">
        <w:rPr>
          <w:rFonts w:ascii="Calibri" w:eastAsia="Calibri" w:hAnsi="Calibri" w:cs="Times New Roman"/>
          <w:kern w:val="0"/>
          <w:lang w:val="uk-UA" w:eastAsia="en-US"/>
        </w:rPr>
        <w:t xml:space="preserve">екологія. Спецрада </w:t>
      </w:r>
      <w:r w:rsidRPr="00E044C1">
        <w:rPr>
          <w:rFonts w:ascii="Calibri" w:eastAsia="Calibri" w:hAnsi="Calibri" w:cs="Times New Roman"/>
          <w:iCs/>
          <w:spacing w:val="-3"/>
          <w:kern w:val="0"/>
          <w:lang w:val="uk-UA" w:eastAsia="en-US"/>
        </w:rPr>
        <w:t>К 35.257.01</w:t>
      </w:r>
      <w:r w:rsidRPr="00E044C1">
        <w:rPr>
          <w:rFonts w:ascii="Calibri" w:eastAsia="Calibri" w:hAnsi="Calibri" w:cs="Times New Roman"/>
          <w:kern w:val="0"/>
          <w:lang w:val="uk-UA" w:eastAsia="en-US"/>
        </w:rPr>
        <w:t xml:space="preserve"> Інститут екології Карпат Національної Академії наук України</w:t>
      </w:r>
    </w:p>
    <w:sectPr w:rsidR="00FC36B5" w:rsidRPr="00E044C1"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75D" w:rsidRDefault="00E9075D">
      <w:pPr>
        <w:spacing w:after="0" w:line="240" w:lineRule="auto"/>
      </w:pPr>
      <w:r>
        <w:separator/>
      </w:r>
    </w:p>
  </w:endnote>
  <w:endnote w:type="continuationSeparator" w:id="0">
    <w:p w:rsidR="00E9075D" w:rsidRDefault="00E907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DF490A">
    <w:pPr>
      <w:rPr>
        <w:sz w:val="2"/>
        <w:szCs w:val="2"/>
      </w:rPr>
    </w:pPr>
    <w:r w:rsidRPr="00DF490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9075D" w:rsidRDefault="00DF490A">
                <w:pPr>
                  <w:spacing w:line="240" w:lineRule="auto"/>
                </w:pPr>
                <w:fldSimple w:instr=" PAGE \* MERGEFORMAT ">
                  <w:r w:rsidR="00E9075D">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75D" w:rsidRDefault="00E9075D"/>
    <w:p w:rsidR="00E9075D" w:rsidRDefault="00E9075D"/>
    <w:p w:rsidR="00E9075D" w:rsidRDefault="00E9075D"/>
    <w:p w:rsidR="00E9075D" w:rsidRDefault="00E9075D"/>
    <w:p w:rsidR="00E9075D" w:rsidRDefault="00E9075D"/>
    <w:p w:rsidR="00E9075D" w:rsidRDefault="00E9075D"/>
    <w:p w:rsidR="00E9075D" w:rsidRDefault="00DF490A">
      <w:pPr>
        <w:rPr>
          <w:sz w:val="2"/>
          <w:szCs w:val="2"/>
        </w:rPr>
      </w:pPr>
      <w:r w:rsidRPr="00DF490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9075D" w:rsidRDefault="00DF490A">
                  <w:pPr>
                    <w:spacing w:line="240" w:lineRule="auto"/>
                  </w:pPr>
                  <w:fldSimple w:instr=" PAGE \* MERGEFORMAT ">
                    <w:r w:rsidR="00E9075D" w:rsidRPr="009A15E0">
                      <w:rPr>
                        <w:rStyle w:val="afffff9"/>
                        <w:b w:val="0"/>
                        <w:bCs w:val="0"/>
                        <w:noProof/>
                      </w:rPr>
                      <w:t>8</w:t>
                    </w:r>
                  </w:fldSimple>
                </w:p>
              </w:txbxContent>
            </v:textbox>
            <w10:wrap anchorx="page" anchory="page"/>
          </v:shape>
        </w:pict>
      </w:r>
    </w:p>
    <w:p w:rsidR="00E9075D" w:rsidRDefault="00E9075D"/>
    <w:p w:rsidR="00E9075D" w:rsidRDefault="00E9075D"/>
    <w:p w:rsidR="00E9075D" w:rsidRDefault="00DF490A">
      <w:pPr>
        <w:rPr>
          <w:sz w:val="2"/>
          <w:szCs w:val="2"/>
        </w:rPr>
      </w:pPr>
      <w:r w:rsidRPr="00DF490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9075D" w:rsidRDefault="00E9075D"/>
              </w:txbxContent>
            </v:textbox>
            <w10:wrap anchorx="page" anchory="page"/>
          </v:shape>
        </w:pict>
      </w:r>
    </w:p>
    <w:p w:rsidR="00E9075D" w:rsidRDefault="00E9075D"/>
    <w:p w:rsidR="00E9075D" w:rsidRDefault="00E9075D">
      <w:pPr>
        <w:rPr>
          <w:sz w:val="2"/>
          <w:szCs w:val="2"/>
        </w:rPr>
      </w:pPr>
    </w:p>
    <w:p w:rsidR="00E9075D" w:rsidRDefault="00E9075D"/>
    <w:p w:rsidR="00E9075D" w:rsidRDefault="00E9075D">
      <w:pPr>
        <w:spacing w:after="0" w:line="240" w:lineRule="auto"/>
      </w:pPr>
    </w:p>
  </w:footnote>
  <w:footnote w:type="continuationSeparator" w:id="0">
    <w:p w:rsidR="00E9075D" w:rsidRDefault="00E907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E9075D"/>
  <w:p w:rsidR="00E9075D" w:rsidRDefault="00E9075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Pr="005856C0" w:rsidRDefault="00E9075D"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957"/>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5C8"/>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708"/>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967429-9A93-4D7B-A567-5613C4487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1</Pages>
  <Words>55</Words>
  <Characters>315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77</cp:revision>
  <cp:lastPrinted>2009-02-06T05:36:00Z</cp:lastPrinted>
  <dcterms:created xsi:type="dcterms:W3CDTF">2020-06-18T19:03:00Z</dcterms:created>
  <dcterms:modified xsi:type="dcterms:W3CDTF">2020-06-21T18:19:00Z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