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87E18" w:rsidRDefault="00387E18" w:rsidP="00387E18">
      <w:r w:rsidRPr="00AA17E4">
        <w:rPr>
          <w:rFonts w:ascii="Times New Roman" w:eastAsia="Calibri" w:hAnsi="Times New Roman" w:cs="Times New Roman"/>
          <w:b/>
          <w:sz w:val="24"/>
          <w:szCs w:val="24"/>
        </w:rPr>
        <w:t>Чжоу Лянлян</w:t>
      </w:r>
      <w:r w:rsidRPr="00AA17E4">
        <w:rPr>
          <w:rFonts w:ascii="Times New Roman" w:eastAsia="Calibri" w:hAnsi="Times New Roman" w:cs="Times New Roman"/>
          <w:sz w:val="24"/>
          <w:szCs w:val="24"/>
        </w:rPr>
        <w:t>, тимчасово не працює. Назва дисертації: «Методика формування творчої індивідуальності майбутнього вчителя музики в процесі фортепіанного навчання». Шифр та назва спеціальності – 13.00.02 – теорія та методика музичного навчання. Спецрада Д 55.053.01 Сумського державного педагогічного університету імені А. С. Макаренка</w:t>
      </w:r>
    </w:p>
    <w:sectPr w:rsidR="00CD7D1F" w:rsidRPr="00387E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87E18" w:rsidRPr="00387E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E165A-9613-49E3-BEAF-5894C69A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2021-08-21T11:07:00Z</dcterms:created>
  <dcterms:modified xsi:type="dcterms:W3CDTF">2021-08-21T18:30:00Z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