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FC" w:rsidRDefault="004E12FC" w:rsidP="004E12FC">
      <w:pPr>
        <w:widowControl/>
        <w:tabs>
          <w:tab w:val="clear" w:pos="709"/>
        </w:tabs>
        <w:suppressAutoHyphens w:val="0"/>
        <w:autoSpaceDE w:val="0"/>
        <w:autoSpaceDN w:val="0"/>
        <w:adjustRightInd w:val="0"/>
        <w:spacing w:after="0" w:line="240" w:lineRule="auto"/>
        <w:ind w:firstLine="0"/>
        <w:jc w:val="left"/>
        <w:rPr>
          <w:rFonts w:ascii="CIDFont+F4" w:hAnsi="CIDFont+F4" w:cs="CIDFont+F4"/>
          <w:color w:val="000000"/>
          <w:kern w:val="0"/>
          <w:sz w:val="28"/>
          <w:szCs w:val="28"/>
          <w:lang w:eastAsia="ru-RU"/>
        </w:rPr>
      </w:pPr>
      <w:r>
        <w:rPr>
          <w:rFonts w:ascii="CIDFont+F3" w:hAnsi="CIDFont+F3" w:cs="CIDFont+F3"/>
          <w:color w:val="000000"/>
          <w:kern w:val="0"/>
          <w:sz w:val="28"/>
          <w:szCs w:val="28"/>
          <w:lang w:eastAsia="ru-RU"/>
        </w:rPr>
        <w:t>Ніколаєв Роман Сергійович</w:t>
      </w:r>
      <w:r>
        <w:rPr>
          <w:rFonts w:ascii="CIDFont+F4" w:hAnsi="CIDFont+F4" w:cs="CIDFont+F4"/>
          <w:color w:val="000000"/>
          <w:kern w:val="0"/>
          <w:sz w:val="28"/>
          <w:szCs w:val="28"/>
          <w:lang w:eastAsia="ru-RU"/>
        </w:rPr>
        <w:t>, науковий співробітник відділення вікової</w:t>
      </w:r>
    </w:p>
    <w:p w:rsidR="004E12FC" w:rsidRDefault="004E12FC" w:rsidP="004E12FC">
      <w:pPr>
        <w:widowControl/>
        <w:tabs>
          <w:tab w:val="clear" w:pos="709"/>
        </w:tabs>
        <w:suppressAutoHyphens w:val="0"/>
        <w:autoSpaceDE w:val="0"/>
        <w:autoSpaceDN w:val="0"/>
        <w:adjustRightInd w:val="0"/>
        <w:spacing w:after="0" w:line="240" w:lineRule="auto"/>
        <w:ind w:firstLine="0"/>
        <w:jc w:val="left"/>
        <w:rPr>
          <w:rFonts w:ascii="CIDFont+F4" w:hAnsi="CIDFont+F4" w:cs="CIDFont+F4"/>
          <w:color w:val="000000"/>
          <w:kern w:val="0"/>
          <w:sz w:val="28"/>
          <w:szCs w:val="28"/>
          <w:lang w:eastAsia="ru-RU"/>
        </w:rPr>
      </w:pPr>
      <w:r>
        <w:rPr>
          <w:rFonts w:ascii="CIDFont+F4" w:hAnsi="CIDFont+F4" w:cs="CIDFont+F4"/>
          <w:color w:val="000000"/>
          <w:kern w:val="0"/>
          <w:sz w:val="28"/>
          <w:szCs w:val="28"/>
          <w:lang w:eastAsia="ru-RU"/>
        </w:rPr>
        <w:t>ендокринології ДУ «Інститут проблем ендокринної патології</w:t>
      </w:r>
    </w:p>
    <w:p w:rsidR="004E12FC" w:rsidRDefault="004E12FC" w:rsidP="004E12FC">
      <w:pPr>
        <w:widowControl/>
        <w:tabs>
          <w:tab w:val="clear" w:pos="709"/>
        </w:tabs>
        <w:suppressAutoHyphens w:val="0"/>
        <w:autoSpaceDE w:val="0"/>
        <w:autoSpaceDN w:val="0"/>
        <w:adjustRightInd w:val="0"/>
        <w:spacing w:after="0" w:line="240" w:lineRule="auto"/>
        <w:ind w:firstLine="0"/>
        <w:jc w:val="left"/>
        <w:rPr>
          <w:rFonts w:ascii="CIDFont+F4" w:hAnsi="CIDFont+F4" w:cs="CIDFont+F4"/>
          <w:color w:val="222222"/>
          <w:kern w:val="0"/>
          <w:sz w:val="28"/>
          <w:szCs w:val="28"/>
          <w:lang w:eastAsia="ru-RU"/>
        </w:rPr>
      </w:pPr>
      <w:r>
        <w:rPr>
          <w:rFonts w:ascii="CIDFont+F4" w:hAnsi="CIDFont+F4" w:cs="CIDFont+F4"/>
          <w:color w:val="000000"/>
          <w:kern w:val="0"/>
          <w:sz w:val="28"/>
          <w:szCs w:val="28"/>
          <w:lang w:eastAsia="ru-RU"/>
        </w:rPr>
        <w:t xml:space="preserve">ім. В. Я. Данилевського НАМН України» тема дисертації: </w:t>
      </w:r>
      <w:r>
        <w:rPr>
          <w:rFonts w:ascii="CIDFont+F3" w:hAnsi="CIDFont+F3" w:cs="CIDFont+F3"/>
          <w:color w:val="000000"/>
          <w:kern w:val="0"/>
          <w:sz w:val="28"/>
          <w:szCs w:val="28"/>
          <w:lang w:eastAsia="ru-RU"/>
        </w:rPr>
        <w:t>«</w:t>
      </w:r>
      <w:r>
        <w:rPr>
          <w:rFonts w:ascii="CIDFont+F4" w:hAnsi="CIDFont+F4" w:cs="CIDFont+F4"/>
          <w:color w:val="222222"/>
          <w:kern w:val="0"/>
          <w:sz w:val="28"/>
          <w:szCs w:val="28"/>
          <w:lang w:eastAsia="ru-RU"/>
        </w:rPr>
        <w:t>Оптимізація</w:t>
      </w:r>
    </w:p>
    <w:p w:rsidR="004E12FC" w:rsidRDefault="004E12FC" w:rsidP="004E12FC">
      <w:pPr>
        <w:widowControl/>
        <w:tabs>
          <w:tab w:val="clear" w:pos="709"/>
        </w:tabs>
        <w:suppressAutoHyphens w:val="0"/>
        <w:autoSpaceDE w:val="0"/>
        <w:autoSpaceDN w:val="0"/>
        <w:adjustRightInd w:val="0"/>
        <w:spacing w:after="0" w:line="240" w:lineRule="auto"/>
        <w:ind w:firstLine="0"/>
        <w:jc w:val="left"/>
        <w:rPr>
          <w:rFonts w:ascii="CIDFont+F4" w:hAnsi="CIDFont+F4" w:cs="CIDFont+F4"/>
          <w:color w:val="222222"/>
          <w:kern w:val="0"/>
          <w:sz w:val="28"/>
          <w:szCs w:val="28"/>
          <w:lang w:eastAsia="ru-RU"/>
        </w:rPr>
      </w:pPr>
      <w:r>
        <w:rPr>
          <w:rFonts w:ascii="CIDFont+F4" w:hAnsi="CIDFont+F4" w:cs="CIDFont+F4"/>
          <w:color w:val="222222"/>
          <w:kern w:val="0"/>
          <w:sz w:val="28"/>
          <w:szCs w:val="28"/>
          <w:lang w:eastAsia="ru-RU"/>
        </w:rPr>
        <w:t>ранньої діагностики пухлин гіпофіза з урахуванням гормонально-</w:t>
      </w:r>
    </w:p>
    <w:p w:rsidR="004E12FC" w:rsidRDefault="004E12FC" w:rsidP="004E12FC">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color w:val="222222"/>
          <w:kern w:val="0"/>
          <w:sz w:val="28"/>
          <w:szCs w:val="28"/>
          <w:lang w:eastAsia="ru-RU"/>
        </w:rPr>
        <w:t>метаболічних порушень та генетичної складової</w:t>
      </w:r>
      <w:r>
        <w:rPr>
          <w:rFonts w:ascii="CIDFont+F4" w:hAnsi="CIDFont+F4" w:cs="CIDFont+F4"/>
          <w:color w:val="000000"/>
          <w:kern w:val="0"/>
          <w:sz w:val="28"/>
          <w:szCs w:val="28"/>
          <w:lang w:eastAsia="ru-RU"/>
        </w:rPr>
        <w:t xml:space="preserve">», (222 Медицина). </w:t>
      </w:r>
      <w:r>
        <w:rPr>
          <w:rFonts w:ascii="CIDFont+F4" w:hAnsi="CIDFont+F4" w:cs="CIDFont+F4"/>
          <w:kern w:val="0"/>
          <w:sz w:val="28"/>
          <w:szCs w:val="28"/>
          <w:lang w:eastAsia="ru-RU"/>
        </w:rPr>
        <w:t>Спеціалізована вчена рада ДФ 64.564.001 в ДУ «Інститут проблем</w:t>
      </w:r>
    </w:p>
    <w:p w:rsidR="004A5337" w:rsidRPr="004E12FC" w:rsidRDefault="004E12FC" w:rsidP="004E12FC">
      <w:r>
        <w:rPr>
          <w:rFonts w:ascii="CIDFont+F4" w:hAnsi="CIDFont+F4" w:cs="CIDFont+F4"/>
          <w:kern w:val="0"/>
          <w:sz w:val="28"/>
          <w:szCs w:val="28"/>
          <w:lang w:eastAsia="ru-RU"/>
        </w:rPr>
        <w:t>ендокринної патології ім. В. Я. Данилевського НАМН України»</w:t>
      </w:r>
    </w:p>
    <w:sectPr w:rsidR="004A5337" w:rsidRPr="004E12F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BA1C90">
                <w:pPr>
                  <w:spacing w:line="240" w:lineRule="auto"/>
                </w:pPr>
                <w:fldSimple w:instr=" PAGE \* MERGEFORMAT ">
                  <w:r w:rsidR="007973C8">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BA1C90">
                <w:pPr>
                  <w:spacing w:line="240" w:lineRule="auto"/>
                </w:pPr>
                <w:fldSimple w:instr=" PAGE \* MERGEFORMAT ">
                  <w:r w:rsidR="004E12FC" w:rsidRPr="004E12F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BA1C90">
      <w:pPr>
        <w:rPr>
          <w:sz w:val="2"/>
          <w:szCs w:val="2"/>
        </w:rPr>
      </w:pPr>
      <w:r w:rsidRPr="00BA1C9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BA1C90">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BA1C90">
      <w:pPr>
        <w:rPr>
          <w:sz w:val="2"/>
          <w:szCs w:val="2"/>
        </w:rPr>
      </w:pPr>
      <w:r w:rsidRPr="00BA1C9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BA1C90">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B0C4B-8098-4AA8-AE14-E5821E44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66</Words>
  <Characters>378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cp:revision>
  <cp:lastPrinted>2009-02-06T05:36:00Z</cp:lastPrinted>
  <dcterms:created xsi:type="dcterms:W3CDTF">2021-11-11T17:50:00Z</dcterms:created>
  <dcterms:modified xsi:type="dcterms:W3CDTF">2021-11-11T19:30:00Z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