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36DCC" w:rsidRDefault="00D36DCC" w:rsidP="00D36DC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обеспечение возмещения вреда причиненного экологическим правонарушением</w:t>
      </w:r>
    </w:p>
    <w:p w:rsidR="00D36DCC" w:rsidRDefault="00D36DCC" w:rsidP="009248B7">
      <w:pPr>
        <w:rPr>
          <w:color w:val="FF0000"/>
        </w:rPr>
      </w:pPr>
    </w:p>
    <w:p w:rsidR="00D36DCC" w:rsidRDefault="00D36DCC" w:rsidP="009248B7">
      <w:pPr>
        <w:rPr>
          <w:color w:val="FF0000"/>
        </w:rPr>
      </w:pPr>
    </w:p>
    <w:p w:rsidR="00D36DCC" w:rsidRDefault="00D36DCC" w:rsidP="009248B7">
      <w:pPr>
        <w:rPr>
          <w:color w:val="FF0000"/>
        </w:rPr>
      </w:pPr>
    </w:p>
    <w:p w:rsidR="00D36DCC" w:rsidRDefault="00D36DCC" w:rsidP="00D36DCC">
      <w:pPr>
        <w:spacing w:line="270" w:lineRule="atLeast"/>
        <w:rPr>
          <w:rFonts w:ascii="Verdana" w:hAnsi="Verdana"/>
          <w:b/>
          <w:bCs/>
          <w:color w:val="000000"/>
          <w:sz w:val="18"/>
          <w:szCs w:val="18"/>
        </w:rPr>
      </w:pPr>
      <w:r>
        <w:rPr>
          <w:rFonts w:ascii="Verdana" w:hAnsi="Verdana"/>
          <w:b/>
          <w:bCs/>
          <w:color w:val="000000"/>
          <w:sz w:val="18"/>
          <w:szCs w:val="18"/>
        </w:rPr>
        <w:t>Год: </w:t>
      </w:r>
    </w:p>
    <w:p w:rsidR="00D36DCC" w:rsidRDefault="00D36DCC" w:rsidP="00D36DCC">
      <w:pPr>
        <w:spacing w:line="270" w:lineRule="atLeast"/>
        <w:rPr>
          <w:rFonts w:ascii="Verdana" w:hAnsi="Verdana"/>
          <w:color w:val="000000"/>
          <w:sz w:val="18"/>
          <w:szCs w:val="18"/>
        </w:rPr>
      </w:pPr>
      <w:r>
        <w:rPr>
          <w:rFonts w:ascii="Verdana" w:hAnsi="Verdana"/>
          <w:color w:val="000000"/>
          <w:sz w:val="18"/>
          <w:szCs w:val="18"/>
        </w:rPr>
        <w:t>2000</w:t>
      </w:r>
    </w:p>
    <w:p w:rsidR="00D36DCC" w:rsidRDefault="00D36DCC" w:rsidP="00D36DC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36DCC" w:rsidRDefault="00D36DCC" w:rsidP="00D36DCC">
      <w:pPr>
        <w:spacing w:line="270" w:lineRule="atLeast"/>
        <w:rPr>
          <w:rFonts w:ascii="Verdana" w:hAnsi="Verdana"/>
          <w:color w:val="000000"/>
          <w:sz w:val="18"/>
          <w:szCs w:val="18"/>
        </w:rPr>
      </w:pPr>
      <w:r>
        <w:rPr>
          <w:rFonts w:ascii="Verdana" w:hAnsi="Verdana"/>
          <w:color w:val="000000"/>
          <w:sz w:val="18"/>
          <w:szCs w:val="18"/>
        </w:rPr>
        <w:t>Криволапова, Людмила Валентиновна</w:t>
      </w:r>
    </w:p>
    <w:p w:rsidR="00D36DCC" w:rsidRDefault="00D36DCC" w:rsidP="00D36DC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36DCC" w:rsidRDefault="00D36DCC" w:rsidP="00D36DC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36DCC" w:rsidRDefault="00D36DCC" w:rsidP="00D36DC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36DCC" w:rsidRDefault="00D36DCC" w:rsidP="00D36DCC">
      <w:pPr>
        <w:spacing w:line="270" w:lineRule="atLeast"/>
        <w:rPr>
          <w:rFonts w:ascii="Verdana" w:hAnsi="Verdana"/>
          <w:color w:val="000000"/>
          <w:sz w:val="18"/>
          <w:szCs w:val="18"/>
        </w:rPr>
      </w:pPr>
      <w:r>
        <w:rPr>
          <w:rFonts w:ascii="Verdana" w:hAnsi="Verdana"/>
          <w:color w:val="000000"/>
          <w:sz w:val="18"/>
          <w:szCs w:val="18"/>
        </w:rPr>
        <w:t>Саратов</w:t>
      </w:r>
    </w:p>
    <w:p w:rsidR="00D36DCC" w:rsidRDefault="00D36DCC" w:rsidP="00D36DC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36DCC" w:rsidRDefault="00D36DCC" w:rsidP="00D36DCC">
      <w:pPr>
        <w:spacing w:line="270" w:lineRule="atLeast"/>
        <w:rPr>
          <w:rFonts w:ascii="Verdana" w:hAnsi="Verdana"/>
          <w:color w:val="000000"/>
          <w:sz w:val="18"/>
          <w:szCs w:val="18"/>
        </w:rPr>
      </w:pPr>
      <w:r>
        <w:rPr>
          <w:rFonts w:ascii="Verdana" w:hAnsi="Verdana"/>
          <w:color w:val="000000"/>
          <w:sz w:val="18"/>
          <w:szCs w:val="18"/>
        </w:rPr>
        <w:t>12.00.06</w:t>
      </w:r>
    </w:p>
    <w:p w:rsidR="00D36DCC" w:rsidRDefault="00D36DCC" w:rsidP="00D36DC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36DCC" w:rsidRDefault="00D36DCC" w:rsidP="00D36DC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36DCC" w:rsidRDefault="00D36DCC" w:rsidP="00D36DC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36DCC" w:rsidRDefault="00D36DCC" w:rsidP="00D36DCC">
      <w:pPr>
        <w:spacing w:line="270" w:lineRule="atLeast"/>
        <w:rPr>
          <w:rFonts w:ascii="Verdana" w:hAnsi="Verdana"/>
          <w:color w:val="000000"/>
          <w:sz w:val="18"/>
          <w:szCs w:val="18"/>
        </w:rPr>
      </w:pPr>
      <w:r>
        <w:rPr>
          <w:rFonts w:ascii="Verdana" w:hAnsi="Verdana"/>
          <w:color w:val="000000"/>
          <w:sz w:val="18"/>
          <w:szCs w:val="18"/>
        </w:rPr>
        <w:t>168</w:t>
      </w:r>
    </w:p>
    <w:p w:rsidR="00D36DCC" w:rsidRDefault="00D36DCC" w:rsidP="00D36DC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Криволапова, Людмила Валентиновна</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 лава 1.</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 - комплексный правовой институт российского законодательства.</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III кшятие экологическою</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и виды его возмещения.</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ответственность как вид возмещения эколог ическою Rpeyia, ее виды.</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виды ответственности за экологический</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Виды</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ответственности за вред, причиненный</w:t>
      </w:r>
      <w:r>
        <w:rPr>
          <w:rStyle w:val="WW8Num3z0"/>
          <w:rFonts w:ascii="Verdana" w:hAnsi="Verdana"/>
          <w:color w:val="000000"/>
          <w:sz w:val="18"/>
          <w:szCs w:val="18"/>
        </w:rPr>
        <w:t> </w:t>
      </w:r>
      <w:r>
        <w:rPr>
          <w:rStyle w:val="WW8Num4z0"/>
          <w:rFonts w:ascii="Verdana" w:hAnsi="Verdana"/>
          <w:color w:val="4682B4"/>
          <w:sz w:val="18"/>
          <w:szCs w:val="18"/>
        </w:rPr>
        <w:t>экологическим</w:t>
      </w:r>
      <w:r>
        <w:rPr>
          <w:rStyle w:val="WW8Num3z0"/>
          <w:rFonts w:ascii="Verdana" w:hAnsi="Verdana"/>
          <w:color w:val="000000"/>
          <w:sz w:val="18"/>
          <w:szCs w:val="18"/>
        </w:rPr>
        <w:t> </w:t>
      </w:r>
      <w:r>
        <w:rPr>
          <w:rFonts w:ascii="Verdana" w:hAnsi="Verdana"/>
          <w:color w:val="000000"/>
          <w:sz w:val="18"/>
          <w:szCs w:val="18"/>
        </w:rPr>
        <w:t>правонарушением.</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Эколого-имущественная (гражданско-правовая) ответственность за экологический вред.</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Эколого-ресурсиая ответственность за экологический вред.</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Эколого-личностная ответственность за экологический вред.</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Правовые способы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экологического вреда, причиненного правомерной деятельностью предприятия, организации.</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Экологическое страхование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рисков.</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Возмещение</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экологического вреда.</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Совершенствование правового механизма возмещения экологического вреда.</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 месте института возмещения вреда в системе российского права и законодательства.</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.2 Основные направления совершенствования правовых средств возмещения экологическою вреда.</w:t>
      </w:r>
    </w:p>
    <w:p w:rsidR="00D36DCC" w:rsidRDefault="00D36DCC" w:rsidP="00D36DC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обеспечение возмещения вреда причиненного экологическим правонарушением"</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Человек»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являются высшей ценностью. Признание, соблюдение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(ст.2 Конституции Российской Федерации).</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Вступлением в совет Европы, провозглашением прав и свобод человека высшей ценностью, Российская Федерация признала требования демократического международного сообщества. Законы конкретного государства должны соответствовать идеям права, понимаемым как общечеловеческая ценность. Это требование полностью относится и к законам субъектов Российской Федерации.</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последнее время многие субъекты начали развивать собственное правовое регулирование во многих сферах общественной жизни в соответствии со ст.76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К числу этих сфер относятся и экологические отношения.</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ст.42 Конституции Российской Федерации предусматривает право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имеется ряд других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предписаний относительно обеспечения права на возмещение</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экологическим правонарушением. Они нашли закрепление в Законе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Законе РФ «О санитарно-эпидемиологическом благополучии населения», в Градостроительном</w:t>
      </w:r>
      <w:r>
        <w:rPr>
          <w:rStyle w:val="WW8Num4z0"/>
          <w:rFonts w:ascii="Verdana" w:hAnsi="Verdana"/>
          <w:color w:val="4682B4"/>
          <w:sz w:val="18"/>
          <w:szCs w:val="18"/>
        </w:rPr>
        <w:t>кодексе</w:t>
      </w:r>
      <w:r>
        <w:rPr>
          <w:rFonts w:ascii="Verdana" w:hAnsi="Verdana"/>
          <w:color w:val="000000"/>
          <w:sz w:val="18"/>
          <w:szCs w:val="18"/>
        </w:rPr>
        <w:t>, «О защите населения и территорий от чрезвычайных ситуаций природного и техногенного характера», и в некоторых других нормативных правовых актах.</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Оренбургской области, в дополнение к федеральному законодательству, разрабатывается система законодательства, рассчитанная на обеспечение права на возмещение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экологическим правонарушением.</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например, решением от 17 ноября 1999 г. № 395 принят Закон Оренбургской области «</w:t>
      </w:r>
      <w:r>
        <w:rPr>
          <w:rStyle w:val="WW8Num4z0"/>
          <w:rFonts w:ascii="Verdana" w:hAnsi="Verdana"/>
          <w:color w:val="4682B4"/>
          <w:sz w:val="18"/>
          <w:szCs w:val="18"/>
        </w:rPr>
        <w:t>Об экологической безопасности</w:t>
      </w:r>
      <w:r>
        <w:rPr>
          <w:rFonts w:ascii="Verdana" w:hAnsi="Verdana"/>
          <w:color w:val="000000"/>
          <w:sz w:val="18"/>
          <w:szCs w:val="18"/>
        </w:rPr>
        <w:t>», разработанный на основе Федерального Закона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от 10 марта 1999 г., 16 сентября 1999 г. принят Закон «О санитарно-эпидемиологическом благополучии населения Оренбургской области». В связи с разделением собственности на животный мир, на федеральный и субъектов РФ, Администрацией Оренбургской области утверждено распоряжение «</w:t>
      </w:r>
      <w:r>
        <w:rPr>
          <w:rStyle w:val="WW8Num4z0"/>
          <w:rFonts w:ascii="Verdana" w:hAnsi="Verdana"/>
          <w:color w:val="4682B4"/>
          <w:sz w:val="18"/>
          <w:szCs w:val="18"/>
        </w:rPr>
        <w:t>О правилах охоты на территории Оренбургской области</w:t>
      </w:r>
      <w:r>
        <w:rPr>
          <w:rFonts w:ascii="Verdana" w:hAnsi="Verdana"/>
          <w:color w:val="000000"/>
          <w:sz w:val="18"/>
          <w:szCs w:val="18"/>
        </w:rPr>
        <w:t>» № 750-р от 18.08.1999 г. и разработана шкала гражданских</w:t>
      </w:r>
      <w:r>
        <w:rPr>
          <w:rStyle w:val="WW8Num3z0"/>
          <w:rFonts w:ascii="Verdana" w:hAnsi="Verdana"/>
          <w:color w:val="000000"/>
          <w:sz w:val="18"/>
          <w:szCs w:val="18"/>
        </w:rPr>
        <w:t> </w:t>
      </w:r>
      <w:r>
        <w:rPr>
          <w:rStyle w:val="WW8Num4z0"/>
          <w:rFonts w:ascii="Verdana" w:hAnsi="Verdana"/>
          <w:color w:val="4682B4"/>
          <w:sz w:val="18"/>
          <w:szCs w:val="18"/>
        </w:rPr>
        <w:t>исков</w:t>
      </w:r>
      <w:r>
        <w:rPr>
          <w:rFonts w:ascii="Verdana" w:hAnsi="Verdana"/>
          <w:color w:val="000000"/>
          <w:sz w:val="18"/>
          <w:szCs w:val="18"/>
        </w:rPr>
        <w:t>, предъявляемых организациям и лицам в возмещение ущерба,</w:t>
      </w:r>
      <w:r>
        <w:rPr>
          <w:rStyle w:val="WW8Num3z0"/>
          <w:rFonts w:ascii="Verdana" w:hAnsi="Verdana"/>
          <w:color w:val="000000"/>
          <w:sz w:val="18"/>
          <w:szCs w:val="18"/>
        </w:rPr>
        <w:t> </w:t>
      </w:r>
      <w:r>
        <w:rPr>
          <w:rStyle w:val="WW8Num4z0"/>
          <w:rFonts w:ascii="Verdana" w:hAnsi="Verdana"/>
          <w:color w:val="4682B4"/>
          <w:sz w:val="18"/>
          <w:szCs w:val="18"/>
        </w:rPr>
        <w:t>причиненого</w:t>
      </w:r>
      <w:r>
        <w:rPr>
          <w:rStyle w:val="WW8Num3z0"/>
          <w:rFonts w:ascii="Verdana" w:hAnsi="Verdana"/>
          <w:color w:val="000000"/>
          <w:sz w:val="18"/>
          <w:szCs w:val="18"/>
        </w:rPr>
        <w:t> </w:t>
      </w:r>
      <w:r>
        <w:rPr>
          <w:rFonts w:ascii="Verdana" w:hAnsi="Verdana"/>
          <w:color w:val="000000"/>
          <w:sz w:val="18"/>
          <w:szCs w:val="18"/>
        </w:rPr>
        <w:t>государственному охотничьему фонду, отнесенному к собственности Оренбургской области. В настоящее время готовится закон Оренбургской области «</w:t>
      </w:r>
      <w:r>
        <w:rPr>
          <w:rStyle w:val="WW8Num4z0"/>
          <w:rFonts w:ascii="Verdana" w:hAnsi="Verdana"/>
          <w:color w:val="4682B4"/>
          <w:sz w:val="18"/>
          <w:szCs w:val="18"/>
        </w:rPr>
        <w:t>О животном мире</w:t>
      </w:r>
      <w:r>
        <w:rPr>
          <w:rFonts w:ascii="Verdana" w:hAnsi="Verdana"/>
          <w:color w:val="000000"/>
          <w:sz w:val="18"/>
          <w:szCs w:val="18"/>
        </w:rPr>
        <w:t>».</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Существующее положение в экологической сфере показывает, что законодательство в известной мере</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механизм и гарантии возмещения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Настоящее исследование посвящено механизму правового обеспечения</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экологическими правонарушениями. Под «</w:t>
      </w:r>
      <w:r>
        <w:rPr>
          <w:rStyle w:val="WW8Num4z0"/>
          <w:rFonts w:ascii="Verdana" w:hAnsi="Verdana"/>
          <w:color w:val="4682B4"/>
          <w:sz w:val="18"/>
          <w:szCs w:val="18"/>
        </w:rPr>
        <w:t>обеспечением</w:t>
      </w:r>
      <w:r>
        <w:rPr>
          <w:rFonts w:ascii="Verdana" w:hAnsi="Verdana"/>
          <w:color w:val="000000"/>
          <w:sz w:val="18"/>
          <w:szCs w:val="18"/>
        </w:rPr>
        <w:t>» следует понимать регулятивную функцию права, с помощью которой</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требования превращаются в жизненные реалии. Правовое обеспечение автор рассматривает как более широкую правовую категорию, в сравнении с юридической ответственностью. Оно охватывает как меры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так и иные правовые стимулы, побуждающие</w:t>
      </w:r>
      <w:r>
        <w:rPr>
          <w:rStyle w:val="WW8Num3z0"/>
          <w:rFonts w:ascii="Verdana" w:hAnsi="Verdana"/>
          <w:color w:val="000000"/>
          <w:sz w:val="18"/>
          <w:szCs w:val="18"/>
        </w:rPr>
        <w:t> </w:t>
      </w:r>
      <w:r>
        <w:rPr>
          <w:rStyle w:val="WW8Num4z0"/>
          <w:rFonts w:ascii="Verdana" w:hAnsi="Verdana"/>
          <w:color w:val="4682B4"/>
          <w:sz w:val="18"/>
          <w:szCs w:val="18"/>
        </w:rPr>
        <w:t>правообязанных</w:t>
      </w:r>
      <w:r>
        <w:rPr>
          <w:rStyle w:val="WW8Num3z0"/>
          <w:rFonts w:ascii="Verdana" w:hAnsi="Verdana"/>
          <w:color w:val="000000"/>
          <w:sz w:val="18"/>
          <w:szCs w:val="18"/>
        </w:rPr>
        <w:t> </w:t>
      </w:r>
      <w:r>
        <w:rPr>
          <w:rFonts w:ascii="Verdana" w:hAnsi="Verdana"/>
          <w:color w:val="000000"/>
          <w:sz w:val="18"/>
          <w:szCs w:val="18"/>
        </w:rPr>
        <w:t>субъектов к правомерному, добровольному</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возложенных на них законом</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обеспечение возмещения экологического вреда автор характеризует как систему компенсаций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санкций (ответственности), применяемых к лицам,</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в нарушении правопорядка.</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Закону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выделяются следующие способы обеспечения возмещения экологического вреда, причиненного</w:t>
      </w:r>
      <w:r>
        <w:rPr>
          <w:rStyle w:val="WW8Num3z0"/>
          <w:rFonts w:ascii="Verdana" w:hAnsi="Verdana"/>
          <w:color w:val="000000"/>
          <w:sz w:val="18"/>
          <w:szCs w:val="18"/>
        </w:rPr>
        <w:t> </w:t>
      </w:r>
      <w:r>
        <w:rPr>
          <w:rStyle w:val="WW8Num4z0"/>
          <w:rFonts w:ascii="Verdana" w:hAnsi="Verdana"/>
          <w:color w:val="4682B4"/>
          <w:sz w:val="18"/>
          <w:szCs w:val="18"/>
        </w:rPr>
        <w:t>правомерными</w:t>
      </w:r>
      <w:r>
        <w:rPr>
          <w:rStyle w:val="WW8Num3z0"/>
          <w:rFonts w:ascii="Verdana" w:hAnsi="Verdana"/>
          <w:color w:val="000000"/>
          <w:sz w:val="18"/>
          <w:szCs w:val="18"/>
        </w:rPr>
        <w:t> </w:t>
      </w:r>
      <w:r>
        <w:rPr>
          <w:rFonts w:ascii="Verdana" w:hAnsi="Verdana"/>
          <w:color w:val="000000"/>
          <w:sz w:val="18"/>
          <w:szCs w:val="18"/>
        </w:rPr>
        <w:t>и неправомерными действиями: а) в виде</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(компенсационной) ответственности за вред; б) в виде платы за загрязнение природы правомерными действия; в) путем страхования экологической деятельности.</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Анализу этих механизмов обеспечения возмещения экологического вреда, посвящено настоящее диссертационное исследование.</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действующее законодательство Российской Федерации и Оренбургской области в сфере реализации права на возмещение вреда, причиненного экологическим правонарушением, практика его применения, зарубежный опыт, правовая и специальная литература в этой области. йНРЛИЗ</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работы являетсяЧ;истемм мер обеспечения возмещения вреда, причиненного экологическим правонарушением, выявление их эффективности, выработка направления совершенствования способов компенсаций экологического вреда и разработка практических рекомендаций по совершенствованию экологического законодательства и практики его применения.</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соответствие с этой целью диссертант поставил перед собой следующие задачи:</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параметры и раскрыть содержание</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охватываемых понятием «причинение вреда окружающей природной среде, здоровью 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граждан правонарушением в экологической сфере»;</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раскрыть содержание обеспечения возмещения вреда, причиненного экологическим правонарушением, а также правовые способы обеспечения;</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II. предложить теоретическую классификацию экологического вреда по видам с целью совершенствования имущественной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экологическим правонарушением, необходимую для разработки более определенных мер ответственности обеспечивающих охрану окружающей среды, защиту животного и растительного мира, права</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III. предложить теоретическую классификацию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IV. провести анализ возмещения вреда, причиненного экологическим правонарушением, как комплексного правового института Российского законодательства;</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V. определить комплекс действующих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возмещения экологического вреда и их эффективность;</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VI. провести анализ законодательных и иных нормативных правовых актов, регулирующих отношения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экологического вреда, наметить пути дальнейшего совершенствования правового регулирования этих отношений;</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 Теоретической основой исследования послужили труды ученых-правоведов по вопросам общей теории права, правового регулирования охраны окружающей среды, прав человека и других отраслей права, в частности работы С.С.Алексеева, А.И.Бобылева, М.М.Бринчука, С.А.Боголюбова, М.И.Васильевой, Е.Е.Вылегжаниной, Р.Х.Габитова, А.К.Голиченкова, Н.А.Духно, О.Л.Дубовик, Б.В.Ерофеева, О.И.Крассова, О.С.Колбасова, Б.И.Пугинского, И.Ф.Панкратова, В.В.Петрова, Ф.М.Раянова, Н.Т.Разгильдеева, Э.И.Равиловой, М.Г.Масевич, Ю.А.Тихомирова,</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Н.Г.Нарышевой, Р.А.Ханнанова, Г.В.Чубукова, Ю.С.ШемшученкоfSfyßrft&amp;C-К0ГО</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учение о взаимодействии общества и природы. В диссертации использованы исторический, системно-культурный, формально-логический, сравнительный, конкретно-социологический методы.</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Обеспечение возмещения экологического вреда, в качестве самостоятельного предмета диссертационного исследования рассматривается впервые. В работе проанализированы правовые способы обеспечения возмещения вреда, причиненного экологическим правонарушением. Проведен анализ возмещения вреда, причиненного экологическим правонарушением, как комплексного правового института. Сформулированы обладающие научной новизной теоретические положения, а также практические рекомендации.</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 Теоретическое положение о том, что все отношения в области возмещения вреда, причиненного экологическими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должны находиться в сфере действия экологического права, а совокупность правовых норм, регулирующих его возмещение, следует рассматривать, как комплексный институт российского экологического права.</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II. Вывод о том, что юридическое и фактическое обеспечение возмещения вреда, причиненного</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экологическим правонарушением, должно считаться важнейшей функцией государства, гарантирующей незыблемость</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экологических прав человека.</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III. Положение о направлениях реализации права на возмещение вреда, причиненного экологическим правонарушением, разноотрасле-выми методами, а также собственным</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субъектов Российской Федерации.</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Право на возмещение экологического вреда обосновывается как одно из основных конституционных прав российских граждан и соответственно этому рассматриваются различные отраслевые механизмы его обеспечения. В частности, анализируются конституционно-правовые, </w:t>
      </w:r>
      <w:r>
        <w:rPr>
          <w:rFonts w:ascii="Verdana" w:hAnsi="Verdana"/>
          <w:color w:val="000000"/>
          <w:sz w:val="18"/>
          <w:szCs w:val="18"/>
        </w:rPr>
        <w:lastRenderedPageBreak/>
        <w:t>гражданско-правовые и эколого-правовые методы. Это право в современных условиях обеспечивается также и законодательством субъектов Российской Федерации, которым учитываются региональные особенности.</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IV. Предложение о необходимости расширения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государственных органов субъектов Российской Федерации в области контроля за использованием средств экологических фондов, используемых для компенсации экологического вреда.</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V. Вывод о закреплении в законодательстве классификации экологического вреда на:</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правомерный</w:t>
      </w:r>
      <w:r>
        <w:rPr>
          <w:rStyle w:val="WW8Num3z0"/>
          <w:rFonts w:ascii="Verdana" w:hAnsi="Verdana"/>
          <w:color w:val="000000"/>
          <w:sz w:val="18"/>
          <w:szCs w:val="18"/>
        </w:rPr>
        <w:t> </w:t>
      </w:r>
      <w:r>
        <w:rPr>
          <w:rFonts w:ascii="Verdana" w:hAnsi="Verdana"/>
          <w:color w:val="000000"/>
          <w:sz w:val="18"/>
          <w:szCs w:val="18"/>
        </w:rPr>
        <w:t>вред; противоправный (неправомерный) вред. В этой связи следует различать два вида ответственности: экономическую и юридическую.</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VI., Вывод о существовании эколого-имущественной ответственности за экологический вред и</w:t>
      </w:r>
      <w:r>
        <w:rPr>
          <w:rStyle w:val="WW8Num3z0"/>
          <w:rFonts w:ascii="Verdana" w:hAnsi="Verdana"/>
          <w:color w:val="000000"/>
          <w:sz w:val="18"/>
          <w:szCs w:val="18"/>
        </w:rPr>
        <w:t> </w:t>
      </w:r>
      <w:r>
        <w:rPr>
          <w:rStyle w:val="WW8Num4z0"/>
          <w:rFonts w:ascii="Verdana" w:hAnsi="Verdana"/>
          <w:color w:val="4682B4"/>
          <w:sz w:val="18"/>
          <w:szCs w:val="18"/>
        </w:rPr>
        <w:t>отграничении</w:t>
      </w:r>
      <w:r>
        <w:rPr>
          <w:rStyle w:val="WW8Num3z0"/>
          <w:rFonts w:ascii="Verdana" w:hAnsi="Verdana"/>
          <w:color w:val="000000"/>
          <w:sz w:val="18"/>
          <w:szCs w:val="18"/>
        </w:rPr>
        <w:t> </w:t>
      </w:r>
      <w:r>
        <w:rPr>
          <w:rFonts w:ascii="Verdana" w:hAnsi="Verdana"/>
          <w:color w:val="000000"/>
          <w:sz w:val="18"/>
          <w:szCs w:val="18"/>
        </w:rPr>
        <w:t>ее от гражданско-правовой ответственности. Объектами охраны эколого-имущественной ответственности выступают природные объекты и ресурсы, окружающая среда, здоровье и</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граждан.</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VII . Предложение о классификации видов ответственности за экологический вред на: а) эколого-имущественную; б) эколого-ресурсную; в) эколого-личностную.</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УУ/г. Рекомендации по совершенствованию понятия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нарушением законодательства о природных ресурсах в том числе за экономический ущерб и правил их исчисления.</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IX. Предлагается в экологическом законодательстве применять понятие превентивного</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 иска об устранении нарушений права граждан на благоприятную окружающую среду, в качестве необходимого средства</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пресечения вреда. В основе его содержания должны лежать требования о</w:t>
      </w:r>
      <w:r>
        <w:rPr>
          <w:rStyle w:val="WW8Num3z0"/>
          <w:rFonts w:ascii="Verdana" w:hAnsi="Verdana"/>
          <w:color w:val="000000"/>
          <w:sz w:val="18"/>
          <w:szCs w:val="18"/>
        </w:rPr>
        <w:t> </w:t>
      </w:r>
      <w:r>
        <w:rPr>
          <w:rStyle w:val="WW8Num4z0"/>
          <w:rFonts w:ascii="Verdana" w:hAnsi="Verdana"/>
          <w:color w:val="4682B4"/>
          <w:sz w:val="18"/>
          <w:szCs w:val="18"/>
        </w:rPr>
        <w:t>принуждении</w:t>
      </w:r>
      <w:r>
        <w:rPr>
          <w:rStyle w:val="WW8Num3z0"/>
          <w:rFonts w:ascii="Verdana" w:hAnsi="Verdana"/>
          <w:color w:val="000000"/>
          <w:sz w:val="18"/>
          <w:szCs w:val="18"/>
        </w:rPr>
        <w:t> </w:t>
      </w:r>
      <w:r>
        <w:rPr>
          <w:rFonts w:ascii="Verdana" w:hAnsi="Verdana"/>
          <w:color w:val="000000"/>
          <w:sz w:val="18"/>
          <w:szCs w:val="18"/>
        </w:rPr>
        <w:t>ответчика-загрязнителя природной среды к</w:t>
      </w:r>
      <w:r>
        <w:rPr>
          <w:rStyle w:val="WW8Num3z0"/>
          <w:rFonts w:ascii="Verdana" w:hAnsi="Verdana"/>
          <w:color w:val="000000"/>
          <w:sz w:val="18"/>
          <w:szCs w:val="18"/>
        </w:rPr>
        <w:t> </w:t>
      </w:r>
      <w:r>
        <w:rPr>
          <w:rStyle w:val="WW8Num4z0"/>
          <w:rFonts w:ascii="Verdana" w:hAnsi="Verdana"/>
          <w:color w:val="4682B4"/>
          <w:sz w:val="18"/>
          <w:szCs w:val="18"/>
        </w:rPr>
        <w:t>прекращению</w:t>
      </w:r>
      <w:r>
        <w:rPr>
          <w:rStyle w:val="WW8Num3z0"/>
          <w:rFonts w:ascii="Verdana" w:hAnsi="Verdana"/>
          <w:color w:val="000000"/>
          <w:sz w:val="18"/>
          <w:szCs w:val="18"/>
        </w:rPr>
        <w:t> </w:t>
      </w:r>
      <w:r>
        <w:rPr>
          <w:rFonts w:ascii="Verdana" w:hAnsi="Verdana"/>
          <w:color w:val="000000"/>
          <w:sz w:val="18"/>
          <w:szCs w:val="18"/>
        </w:rPr>
        <w:t>деятельности вредной для окружающей среды, здоровья и жизни людей.</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X . Предложение о классификации экологических</w:t>
      </w:r>
      <w:r>
        <w:rPr>
          <w:rStyle w:val="WW8Num3z0"/>
          <w:rFonts w:ascii="Verdana" w:hAnsi="Verdana"/>
          <w:color w:val="000000"/>
          <w:sz w:val="18"/>
          <w:szCs w:val="18"/>
        </w:rPr>
        <w:t> </w:t>
      </w:r>
      <w:r>
        <w:rPr>
          <w:rStyle w:val="WW8Num4z0"/>
          <w:rFonts w:ascii="Verdana" w:hAnsi="Verdana"/>
          <w:color w:val="4682B4"/>
          <w:sz w:val="18"/>
          <w:szCs w:val="18"/>
        </w:rPr>
        <w:t>деликтов</w:t>
      </w:r>
      <w:r>
        <w:rPr>
          <w:rFonts w:ascii="Verdana" w:hAnsi="Verdana"/>
          <w:color w:val="000000"/>
          <w:sz w:val="18"/>
          <w:szCs w:val="18"/>
        </w:rPr>
        <w:t>, которые являются основаниями для привлечения к эколого-правоБойГ . ответственности (уголовной,</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Fonts w:ascii="Verdana" w:hAnsi="Verdana"/>
          <w:color w:val="000000"/>
          <w:sz w:val="18"/>
          <w:szCs w:val="18"/>
        </w:rPr>
        <w:t>, дисциплинарной, гражданско-правовой), и применению иных мер обеспечения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на: а) преступление, б)</w:t>
      </w:r>
      <w:r>
        <w:rPr>
          <w:rStyle w:val="WW8Num3z0"/>
          <w:rFonts w:ascii="Verdana" w:hAnsi="Verdana"/>
          <w:color w:val="000000"/>
          <w:sz w:val="18"/>
          <w:szCs w:val="18"/>
        </w:rPr>
        <w:t> </w:t>
      </w:r>
      <w:r>
        <w:rPr>
          <w:rStyle w:val="WW8Num4z0"/>
          <w:rFonts w:ascii="Verdana" w:hAnsi="Verdana"/>
          <w:color w:val="4682B4"/>
          <w:sz w:val="18"/>
          <w:szCs w:val="18"/>
        </w:rPr>
        <w:t>проступок</w:t>
      </w:r>
      <w:r>
        <w:rPr>
          <w:rFonts w:ascii="Verdana" w:hAnsi="Verdana"/>
          <w:color w:val="000000"/>
          <w:sz w:val="18"/>
          <w:szCs w:val="18"/>
        </w:rPr>
        <w:t>, в) общий деликт, в) специальный</w:t>
      </w:r>
      <w:r>
        <w:rPr>
          <w:rStyle w:val="WW8Num4z0"/>
          <w:rFonts w:ascii="Verdana" w:hAnsi="Verdana"/>
          <w:color w:val="4682B4"/>
          <w:sz w:val="18"/>
          <w:szCs w:val="18"/>
        </w:rPr>
        <w:t>деликт</w:t>
      </w:r>
      <w:r>
        <w:rPr>
          <w:rFonts w:ascii="Verdana" w:hAnsi="Verdana"/>
          <w:color w:val="000000"/>
          <w:sz w:val="18"/>
          <w:szCs w:val="18"/>
        </w:rPr>
        <w:t>, г) действия, вытекающие как бы из</w:t>
      </w:r>
      <w:r>
        <w:rPr>
          <w:rStyle w:val="WW8Num3z0"/>
          <w:rFonts w:ascii="Verdana" w:hAnsi="Verdana"/>
          <w:color w:val="000000"/>
          <w:sz w:val="18"/>
          <w:szCs w:val="18"/>
        </w:rPr>
        <w:t> </w:t>
      </w:r>
      <w:r>
        <w:rPr>
          <w:rStyle w:val="WW8Num4z0"/>
          <w:rFonts w:ascii="Verdana" w:hAnsi="Verdana"/>
          <w:color w:val="4682B4"/>
          <w:sz w:val="18"/>
          <w:szCs w:val="18"/>
        </w:rPr>
        <w:t>деликта</w:t>
      </w:r>
      <w:r>
        <w:rPr>
          <w:rFonts w:ascii="Verdana" w:hAnsi="Verdana"/>
          <w:color w:val="000000"/>
          <w:sz w:val="18"/>
          <w:szCs w:val="18"/>
        </w:rPr>
        <w:t>.</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XI . Предложения о совершенствовании законодательства:</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О понятии морального вреда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О закреплении в Законе</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перечня лиц, имеющих право на компенсацию морального вреда, причиненного экологическим правонарушением.</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 Предложение о разработке и принятии Федерального Закона «</w:t>
      </w:r>
      <w:r>
        <w:rPr>
          <w:rStyle w:val="WW8Num4z0"/>
          <w:rFonts w:ascii="Verdana" w:hAnsi="Verdana"/>
          <w:color w:val="4682B4"/>
          <w:sz w:val="18"/>
          <w:szCs w:val="18"/>
        </w:rPr>
        <w:t>Об экологическом страховании</w:t>
      </w:r>
      <w:r>
        <w:rPr>
          <w:rFonts w:ascii="Verdana" w:hAnsi="Verdana"/>
          <w:color w:val="000000"/>
          <w:sz w:val="18"/>
          <w:szCs w:val="18"/>
        </w:rPr>
        <w:t>».</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 О необходимости принятия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здоровью и имуществу граждан экологическими правонарушениями и неблагоприятным воздействием окружающей природной среды».</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 Предложение о разработке и принятии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как основополагающего Федерального Закона в области охраны окружающей среды.</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 О внесении в</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дополнения об освобождении от</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госпошлины гражданами по делам о возмещении вреда, причиненного экологическим правонарушением.</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Выводы и предложения, содержащиеся в работе, могут быть использованы: 1)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как федеральных органов государственной власти, так и государственных органов субъектов Российской Федерации,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при разработке правил ответственности за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экологическим правонарушением;</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при разработке новых теоретических исследований проблем совершенствования законодательства о возмещении вреда;</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процессе совершенствования учебно-методического материала по предметам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«Земельное</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право».</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Основные положения и выводы диссертации изложены автором в опубликованных научных работах и прошли апробацию в научно-практических конференциях (г.Оренбург, 1996.; г.Оренбург, 1997 г.; г.Оренбург, 1999.; г.Оренбург, 1999 г.; г.Москва, 2000 г.; г.Оренбург, 2000 г.; г.Москва, 2001 г.).</w:t>
      </w:r>
    </w:p>
    <w:p w:rsidR="00D36DCC" w:rsidRDefault="00D36DCC" w:rsidP="00D36DC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Криволапова, Людмила Валентиновна</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заключении проведенного исследования хотелось бы остановиться на некоторых основных моментах процесса развития предлагаемого в данной работе института правового обеспечения</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Обеспечить реализацию права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 такая задача должна быть поставлена для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незамедлительно.</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институт должен развиваться как система мер, направленных на t гарантирование (создание условий) положительной реализации законов, применяемых к лицам,</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в нарушении экологического правопорядка Полученные в результате исследования выводы, могут наполнить новым содержанием Закон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или могут быть использованы при разработке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по следующим направлениям:</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1.Концепция о выделении двух видов</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экологическим правонарушением (правомерного и</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Fonts w:ascii="Verdana" w:hAnsi="Verdana"/>
          <w:color w:val="000000"/>
          <w:sz w:val="18"/>
          <w:szCs w:val="18"/>
        </w:rPr>
        <w:t>). Данное деление позволяет выделить в законодательстве два вида ответственности (экономическую и юридическую).</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2.Вывод о существовании эколого-имущественной ответственности.</w:t>
      </w:r>
    </w:p>
    <w:p w:rsidR="00D36DCC" w:rsidRDefault="00D36DCC" w:rsidP="00D36D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3.Вывод о характере ответственности за экологический</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вызванный правонарушением - как меры компенсационной и</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ответственности. Полное возмещение экологического вреда является мерой компенсационной ответственности, гак как</w:t>
      </w:r>
      <w:r>
        <w:rPr>
          <w:rStyle w:val="WW8Num3z0"/>
          <w:rFonts w:ascii="Verdana" w:hAnsi="Verdana"/>
          <w:color w:val="000000"/>
          <w:sz w:val="18"/>
          <w:szCs w:val="18"/>
        </w:rPr>
        <w:t> </w:t>
      </w:r>
      <w:r>
        <w:rPr>
          <w:rStyle w:val="WW8Num4z0"/>
          <w:rFonts w:ascii="Verdana" w:hAnsi="Verdana"/>
          <w:color w:val="4682B4"/>
          <w:sz w:val="18"/>
          <w:szCs w:val="18"/>
        </w:rPr>
        <w:t>виновное</w:t>
      </w:r>
      <w:r>
        <w:rPr>
          <w:rStyle w:val="WW8Num3z0"/>
          <w:rFonts w:ascii="Verdana" w:hAnsi="Verdana"/>
          <w:color w:val="000000"/>
          <w:sz w:val="18"/>
          <w:szCs w:val="18"/>
        </w:rPr>
        <w:t> </w:t>
      </w:r>
      <w:r>
        <w:rPr>
          <w:rFonts w:ascii="Verdana" w:hAnsi="Verdana"/>
          <w:color w:val="000000"/>
          <w:sz w:val="18"/>
          <w:szCs w:val="18"/>
        </w:rPr>
        <w:t>лицо не несет дополнительных</w:t>
      </w:r>
      <w:r>
        <w:rPr>
          <w:rStyle w:val="WW8Num3z0"/>
          <w:rFonts w:ascii="Verdana" w:hAnsi="Verdana"/>
          <w:color w:val="000000"/>
          <w:sz w:val="18"/>
          <w:szCs w:val="18"/>
        </w:rPr>
        <w:t> </w:t>
      </w:r>
      <w:r>
        <w:rPr>
          <w:rStyle w:val="WW8Num4z0"/>
          <w:rFonts w:ascii="Verdana" w:hAnsi="Verdana"/>
          <w:color w:val="4682B4"/>
          <w:sz w:val="18"/>
          <w:szCs w:val="18"/>
        </w:rPr>
        <w:t>обременении</w:t>
      </w:r>
      <w:r>
        <w:rPr>
          <w:rFonts w:ascii="Verdana" w:hAnsi="Verdana"/>
          <w:color w:val="000000"/>
          <w:sz w:val="18"/>
          <w:szCs w:val="18"/>
        </w:rPr>
        <w:t>, а только восстанавливает имущественную сферу</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Style w:val="WW8Num3z0"/>
          <w:rFonts w:ascii="Verdana" w:hAnsi="Verdana"/>
          <w:color w:val="000000"/>
          <w:sz w:val="18"/>
          <w:szCs w:val="18"/>
        </w:rPr>
        <w:t> </w:t>
      </w:r>
      <w:r>
        <w:rPr>
          <w:rFonts w:ascii="Verdana" w:hAnsi="Verdana"/>
          <w:color w:val="000000"/>
          <w:sz w:val="18"/>
          <w:szCs w:val="18"/>
        </w:rPr>
        <w:t>или компенсирует вред, причиненный здоровью.</w:t>
      </w:r>
    </w:p>
    <w:p w:rsidR="00D36DCC" w:rsidRDefault="00D36DCC" w:rsidP="00D36D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4.Возмещение экологического вреда является межотраслевым правовым интитутом.</w:t>
      </w:r>
    </w:p>
    <w:p w:rsidR="00D36DCC" w:rsidRDefault="00D36DCC" w:rsidP="00D36DC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Криволапова, Людмила Валентиновна, 2000 год</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гражданской ответственности за ущерб от загрязнения нефтью 1969 года // Сборник международных договоров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Вып. XXIVII. М., 1975. С. 398.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Конвенция «Об ущербе,</w:t>
      </w:r>
      <w:r>
        <w:rPr>
          <w:rStyle w:val="WW8Num3z0"/>
          <w:rFonts w:ascii="Verdana" w:hAnsi="Verdana"/>
          <w:color w:val="000000"/>
          <w:sz w:val="18"/>
          <w:szCs w:val="18"/>
        </w:rPr>
        <w:t> </w:t>
      </w:r>
      <w:r>
        <w:rPr>
          <w:rStyle w:val="WW8Num4z0"/>
          <w:rFonts w:ascii="Verdana" w:hAnsi="Verdana"/>
          <w:color w:val="4682B4"/>
          <w:sz w:val="18"/>
          <w:szCs w:val="18"/>
        </w:rPr>
        <w:t>причиненном</w:t>
      </w:r>
      <w:r>
        <w:rPr>
          <w:rStyle w:val="WW8Num3z0"/>
          <w:rFonts w:ascii="Verdana" w:hAnsi="Verdana"/>
          <w:color w:val="000000"/>
          <w:sz w:val="18"/>
          <w:szCs w:val="18"/>
        </w:rPr>
        <w:t> </w:t>
      </w:r>
      <w:r>
        <w:rPr>
          <w:rFonts w:ascii="Verdana" w:hAnsi="Verdana"/>
          <w:color w:val="000000"/>
          <w:sz w:val="18"/>
          <w:szCs w:val="18"/>
        </w:rPr>
        <w:t>иностранными воздушными судами третьим лицам на поверхности». Рим. 7 октября 1952 г. // сборник международных договоров СССР. Вып. XXXVIII. М., 1984. С. 540.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1994.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о Правительстве Российской Федерации: // Собрание законодательства РФ. 1997. №51. Ст. 5712.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Принят Гос. Думой 24 мая 1996 года. Одобрен Советом Федерации 5 июня 1996 г. // Сборник</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РФ с изм. и доп. на 1.02.98 г. Воронеж, "Истоки", 1998 г.</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19 мая 1995 г. Об общественных объединениях: // Собрание законодательства РФ. 1995. № 21. Ст. 1930.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16 ноября 1995 г. Водный кодекс РФ: // Собрание законодательства РФ. 1995. № 47. Ст. 4471.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В редакции</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Президиума ВС РСФСР от 20. 02. 85 г. Федеральных законов от 27. 01. 95 г № 10-Ф . от 19. 07. 97 г № 108-ФЗ. // Сборник Кодексов РФ с изм. и доп. на 1.02.98 г. Воронеж, "Истоки", 1998 г.</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Гражданский кодекс РФ. Часть вторая от 26 января 1996 года № 14-ФЗ.// Собрание законодательства РФ. 1996. № 5. Ст. 410.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29 января 1997 г. Лесной кодекс РФ: // Собрание законодательства РФ. 1997. № 5. Ст. 610.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Градостроительный кодекс РФ .// В кн.: Полный сборник Кодексов РФ. Издательство</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"Славянский дом книги", 2000. 800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 Федеральный закон от 19 июля 1997 г. № 109-ФЗ. О безопасном обращении с пестицидами и агрохимикатами: // Российская газета. 1997. № 142.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21 июля 1997 г. № 117-ФЗ. О безопасности гидротехнических сооружений: //Российская газета. 1997. № 144.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31 декабря 1997 г. № 157-ФЗ. О внесении изменений и дополнений в Закон РФ «о страховании: // СЗ РФ 1998. № 1. Ст. 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24 апреля 1995 г. № 52-ФЗ. О животном мире: // Собрание законодательства РФ. 1995. № 17.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21 декабря 1994 г. № 68-ФЗ. О защите населения и территорий от чрезвычайных ситуаций природного и техногенного характера: // Российская газета. 1994. № 250.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4 мая 1999 г. № 96-ФЗ. Об охране атмосферного воздуха: // Собрание законодательства РФ. 1999. № 18. Ст. 2222.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12 марта 1999 г. № 68-ФЗ. О санитарно-эпидемиологическом благополучии населения: // Российская газета, 6 апреля 1999.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20 марта 1993 г. О космической деятельности: // Российская газета, 1993.№ 186.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3 марта 1995 г. О недрах: // Собрание законодательства РФ. 1995. № 10. Ст. 823.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28 августа 1995 г.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РФ: // Собрание законодательства РФ. 1995. № 35. Ст. 3506.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23 ноября 1995 г.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Собрание законодательства РФ. 1995. № 48. Ст. 4556.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российской федерации «</w:t>
      </w:r>
      <w:r>
        <w:rPr>
          <w:rStyle w:val="WW8Num4z0"/>
          <w:rFonts w:ascii="Verdana" w:hAnsi="Verdana"/>
          <w:color w:val="4682B4"/>
          <w:sz w:val="18"/>
          <w:szCs w:val="18"/>
        </w:rPr>
        <w:t>О плате за землю</w:t>
      </w:r>
      <w:r>
        <w:rPr>
          <w:rFonts w:ascii="Verdana" w:hAnsi="Verdana"/>
          <w:color w:val="000000"/>
          <w:sz w:val="18"/>
          <w:szCs w:val="18"/>
        </w:rPr>
        <w:t>».</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первоочередных мерах по развитию рынка страхования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22 ноября 1996 г. № 1387 // СЗ РФ. 1996. № 49. Ст. 5557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 первоочередных мерах по развитию рынка страхования в Российской Федерации: Постановление Правительства РФ от 22 ноября 1996 г. № 1387 // СЗ РФ 1996. № 49. Ст. 5557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 пожарной безопасности: Федеральный закон от 21 декабря 1994 № 69-ФЗ // Российская газета 1995 г. № 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ЗО.О правилах охоты на территории Оренбургской области: Утв. распоряжением администрации Оренбургской области № 750-Р от 18 августа 1999 г.</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проведении эксперимента по развитию экологического страхования Приказ Государственного комитета РФ по охране окружающей среды от 26 июня 1994 г. № 23 // Известия 1994. № 45.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Об общественных объединениях: Федеральный закон от 19 мая 1995 г.</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РФ от 28 августа 1992 г. //</w:t>
      </w:r>
      <w:r>
        <w:rPr>
          <w:rStyle w:val="WW8Num3z0"/>
          <w:rFonts w:ascii="Verdana" w:hAnsi="Verdana"/>
          <w:color w:val="000000"/>
          <w:sz w:val="18"/>
          <w:szCs w:val="18"/>
        </w:rPr>
        <w:t> </w:t>
      </w:r>
      <w:r>
        <w:rPr>
          <w:rStyle w:val="WW8Num4z0"/>
          <w:rFonts w:ascii="Verdana" w:hAnsi="Verdana"/>
          <w:color w:val="4682B4"/>
          <w:sz w:val="18"/>
          <w:szCs w:val="18"/>
        </w:rPr>
        <w:t>САПП</w:t>
      </w:r>
      <w:r>
        <w:rPr>
          <w:rFonts w:ascii="Verdana" w:hAnsi="Verdana"/>
          <w:color w:val="000000"/>
          <w:sz w:val="18"/>
          <w:szCs w:val="18"/>
        </w:rPr>
        <w:t>. 1992. № 10. Ст. 726. С изм. от 27 декабря 1994 г.; Собрание законодательства РФ. 1995. № 3. Ст. 190.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 учете экологического фактора при приватизации государственных и муниципальных предприятий, организаций: Распоряжение Госкомимущества РФ и Минприроды РФ от 8 июня 1995 г. // Российские вести. 20 июля 1995.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 экологической экспертизе: Федеральный закон от 23 ноября 1995 г. // Собрание законодательства РФ. 1995. № 48. Ст. 4556.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использовании атомной энергии: Федеральный закон от 10 февраля 1997 г. № 28-ФЗ. // СЗ РФ1995. № 48. Ст. 4552.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 основных направлениях государственной политики в сфере обязательного страхования:</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6 апреля 1994 г. № 667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1994. № 15. Ст. 1174.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Федеральный закон от 14 марта 1995 г. // Собрание законодательства РФ. 1995. № 12. Ст. 1024.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Об охране окружающей природной среды: Закон РФ от 19 декабря 1991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№10. Ст. 457; 1993. №29. Ст. 1111.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Об уничтожении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Федеральный закон от 2 апреля 1997 г. № 76-ФЗ. // Российская газета 1997. № 87.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республик от 31 мая 1991. // Ведомости Верховного Совета СССР 1991. № 26. Ст. 733.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Положение о внебюджетном экологическом фонде Оренбургской области: Принято</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Собранием Оренбургской области от 12 мая 1997 г. Оренбург. 1997.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Положение о Министерстве внутренних дел Российской Федерации: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18 июля 1996 г. // Собрание законодательства РФ. 1996. № 30. Ст. 3605.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Типовое положение о порядке добровольного экологического страхования в Российской Федерации от 3 декабря 1992 г. № 04-04/72-6132. // Закон. 1993. № 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Условий</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страховой деятельности на территории Российской Федерации: Приказ Росстрахнадзора от 19 мая 1994 г. № 0202/08 «</w:t>
      </w:r>
      <w:r>
        <w:rPr>
          <w:rStyle w:val="WW8Num4z0"/>
          <w:rFonts w:ascii="Verdana" w:hAnsi="Verdana"/>
          <w:color w:val="4682B4"/>
          <w:sz w:val="18"/>
          <w:szCs w:val="18"/>
        </w:rPr>
        <w:t>Об утверждении новой редакции</w:t>
      </w:r>
      <w:r>
        <w:rPr>
          <w:rFonts w:ascii="Verdana" w:hAnsi="Verdana"/>
          <w:color w:val="000000"/>
          <w:sz w:val="18"/>
          <w:szCs w:val="18"/>
        </w:rPr>
        <w:t>» // Российские вести. 1994. № 118.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общероссийского союза общественных объединений «</w:t>
      </w:r>
      <w:r>
        <w:rPr>
          <w:rStyle w:val="WW8Num4z0"/>
          <w:rFonts w:ascii="Verdana" w:hAnsi="Verdana"/>
          <w:color w:val="4682B4"/>
          <w:sz w:val="18"/>
          <w:szCs w:val="18"/>
        </w:rPr>
        <w:t>Российское экологическое движение</w:t>
      </w:r>
      <w:r>
        <w:rPr>
          <w:rFonts w:ascii="Verdana" w:hAnsi="Verdana"/>
          <w:color w:val="000000"/>
          <w:sz w:val="18"/>
          <w:szCs w:val="18"/>
        </w:rPr>
        <w:t>» (РЭД): Зарегистрирован в Министерстве</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11 апреля 1997 г. // Зеленый мир. 1997. № 10 (245).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СПИСОК ИСПОЛЬЗОВАННОЙ ЛИТЕРАТУРЫ</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Книги, монографии,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авторефераты</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Абалкина</w:t>
      </w:r>
      <w:r>
        <w:rPr>
          <w:rStyle w:val="WW8Num3z0"/>
          <w:rFonts w:ascii="Verdana" w:hAnsi="Verdana"/>
          <w:color w:val="000000"/>
          <w:sz w:val="18"/>
          <w:szCs w:val="18"/>
        </w:rPr>
        <w:t> </w:t>
      </w:r>
      <w:r>
        <w:rPr>
          <w:rFonts w:ascii="Verdana" w:hAnsi="Verdana"/>
          <w:color w:val="000000"/>
          <w:sz w:val="18"/>
          <w:szCs w:val="18"/>
        </w:rPr>
        <w:t>И.Л. Страхование экологических рисков (из практики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Инфра-М,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Аграрная реформа в Российской Федерации: правовые проблемы и решения. / Под ред.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O.A. Самончик. М.,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Актуальные проблемы гражданского права. / Под ред.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Исследовательский центр частного права Российская школа частного права.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464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Сборник научных статей. Вып. 1 и 2. М,: Юридический институт</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ПС, 2000, 2001.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Актуальные проблемы теории права и государства и экологического права: Сборник научных статей. Выпуск I. М.: Юридический институт МГУ ПС, 2000.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Белякова</w:t>
      </w:r>
      <w:r>
        <w:rPr>
          <w:rStyle w:val="WW8Num3z0"/>
          <w:rFonts w:ascii="Verdana" w:hAnsi="Verdana"/>
          <w:color w:val="000000"/>
          <w:sz w:val="18"/>
          <w:szCs w:val="18"/>
        </w:rPr>
        <w:t> </w:t>
      </w:r>
      <w:r>
        <w:rPr>
          <w:rFonts w:ascii="Verdana" w:hAnsi="Verdana"/>
          <w:color w:val="000000"/>
          <w:sz w:val="18"/>
          <w:szCs w:val="18"/>
        </w:rPr>
        <w:t>A.M. Гражданско-правовая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М.: Юрид. лит., 1987.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К вопросу современного</w:t>
      </w:r>
      <w:r>
        <w:rPr>
          <w:rStyle w:val="WW8Num3z0"/>
          <w:rFonts w:ascii="Verdana" w:hAnsi="Verdana"/>
          <w:color w:val="000000"/>
          <w:sz w:val="18"/>
          <w:szCs w:val="18"/>
        </w:rPr>
        <w:t> </w:t>
      </w:r>
      <w:r>
        <w:rPr>
          <w:rStyle w:val="WW8Num4z0"/>
          <w:rFonts w:ascii="Verdana" w:hAnsi="Verdana"/>
          <w:color w:val="4682B4"/>
          <w:sz w:val="18"/>
          <w:szCs w:val="18"/>
        </w:rPr>
        <w:t>правопонимания</w:t>
      </w:r>
      <w:r>
        <w:rPr>
          <w:rFonts w:ascii="Verdana" w:hAnsi="Verdana"/>
          <w:color w:val="000000"/>
          <w:sz w:val="18"/>
          <w:szCs w:val="18"/>
        </w:rPr>
        <w:t>. / В сб.: Гражданское общество: теория, законодательство, практика. Оренбург, 1996.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Механизм правового регулирования общественных отношений. Оренбург,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Балашенко С.А. Вопросы общей теории экологического права. Минск, 1991.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Референдумы по экологически значимым проектам. М.,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Емельянова В.Г., Жариков Ю.Г.,</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Комментарий к законодательству об охране окружающей природной среды и практики его применения // Законодательство и экономика. 1995. №21-22.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Боршова J1.Б.,</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О.Н. Масштабы и характер антропогенного воздействия на структуру биосферы. // В коллективной монографии: Жизненная защищенность человека. Оренбург, 1997.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понятиях экологического права. // В сб.: Правовое регулирование общественных отношений. Оренбург,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создании современного экологического законодательства России. //В сб.: Гражданское общество: теория, законодательство, практика. Оренбург, 1996.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М., 1995.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природной среды от загрязнения токсичными веществами: Автореф. дис.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Проблемы совершенствования экологического законодательства субъектов РФ. // В сб.: Теоретические основы формирования экологического, аграрного, земельного, предпринимательского права в субъектах РФ. Оренбург. 1997.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для вузов.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 688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Предмет и система экологического права. // Государство и право. 1998. № 9. С. 28.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Проблемы защиты общественного интереса в экологическом праве. // Государство и право. 1999. № 8. С. 49-62.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Правовые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и предупреждения экологического вреда. М., 1996.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Яковлева O.A. Особенности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радиационным загрязнением окружающей природной среды (по материалам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дела). // Государство и право. 1998. № 3. С. 38-42.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Правовое регулирование финансовых мероприятий по охране окружающей природной среды: Автореф. ди с. . канд. юрид. наук. Саратов, 1999.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Воздухоохранное право. Уфа: Башкирский госуниверситет, 1999.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Правовая охрана атмосферы. Уфа, 1996.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Гаврилов В. Модель обязательного экологического страхования. // Страховое дело. 1998 (август).</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Гарькуша</w:t>
      </w:r>
      <w:r>
        <w:rPr>
          <w:rStyle w:val="WW8Num3z0"/>
          <w:rFonts w:ascii="Verdana" w:hAnsi="Verdana"/>
          <w:color w:val="000000"/>
          <w:sz w:val="18"/>
          <w:szCs w:val="18"/>
        </w:rPr>
        <w:t> </w:t>
      </w:r>
      <w:r>
        <w:rPr>
          <w:rFonts w:ascii="Verdana" w:hAnsi="Verdana"/>
          <w:color w:val="000000"/>
          <w:sz w:val="18"/>
          <w:szCs w:val="18"/>
        </w:rPr>
        <w:t>В.Н., Сербиновский Б.Ю. Страховое дело: Учебное пособие для вузов. Ростов на Дону: Феникс, 2000. 384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Оренбург,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Гиззатуллин</w:t>
      </w:r>
      <w:r>
        <w:rPr>
          <w:rStyle w:val="WW8Num3z0"/>
          <w:rFonts w:ascii="Verdana" w:hAnsi="Verdana"/>
          <w:color w:val="000000"/>
          <w:sz w:val="18"/>
          <w:szCs w:val="18"/>
        </w:rPr>
        <w:t> </w:t>
      </w:r>
      <w:r>
        <w:rPr>
          <w:rFonts w:ascii="Verdana" w:hAnsi="Verdana"/>
          <w:color w:val="000000"/>
          <w:sz w:val="18"/>
          <w:szCs w:val="18"/>
        </w:rPr>
        <w:t>Р.Х. Правовая охрана животного мира субъекта Российской Федерации. Уфа, 2000.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Гисматуллина</w:t>
      </w:r>
      <w:r>
        <w:rPr>
          <w:rStyle w:val="WW8Num3z0"/>
          <w:rFonts w:ascii="Verdana" w:hAnsi="Verdana"/>
          <w:color w:val="000000"/>
          <w:sz w:val="18"/>
          <w:szCs w:val="18"/>
        </w:rPr>
        <w:t> </w:t>
      </w:r>
      <w:r>
        <w:rPr>
          <w:rFonts w:ascii="Verdana" w:hAnsi="Verdana"/>
          <w:color w:val="000000"/>
          <w:sz w:val="18"/>
          <w:szCs w:val="18"/>
        </w:rPr>
        <w:t>Д.Р., Кловач Е.Е., Сидоров В.И.,</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С.Д. Страхование ответственности опасных производственных объектов. // Безопасность труда в промышленности 1997. № 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Гражданское право. Часть 2: Учебник. / Под ред. В.В. Залесского. М.:</w:t>
      </w:r>
      <w:r>
        <w:rPr>
          <w:rStyle w:val="WW8Num3z0"/>
          <w:rFonts w:ascii="Verdana" w:hAnsi="Verdana"/>
          <w:color w:val="000000"/>
          <w:sz w:val="18"/>
          <w:szCs w:val="18"/>
        </w:rPr>
        <w:t> </w:t>
      </w:r>
      <w:r>
        <w:rPr>
          <w:rStyle w:val="WW8Num4z0"/>
          <w:rFonts w:ascii="Verdana" w:hAnsi="Verdana"/>
          <w:color w:val="4682B4"/>
          <w:sz w:val="18"/>
          <w:szCs w:val="18"/>
        </w:rPr>
        <w:t>МТК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Восточный экспресс</w:t>
      </w:r>
      <w:r>
        <w:rPr>
          <w:rFonts w:ascii="Verdana" w:hAnsi="Verdana"/>
          <w:color w:val="000000"/>
          <w:sz w:val="18"/>
          <w:szCs w:val="18"/>
        </w:rPr>
        <w:t>», 1998. 656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Гражданское право. Часть вторая: Учебник. / Под общей ред. А.Г.</w:t>
      </w:r>
      <w:r>
        <w:rPr>
          <w:rStyle w:val="WW8Num3z0"/>
          <w:rFonts w:ascii="Verdana" w:hAnsi="Verdana"/>
          <w:color w:val="000000"/>
          <w:sz w:val="18"/>
          <w:szCs w:val="18"/>
        </w:rPr>
        <w:t> </w:t>
      </w:r>
      <w:r>
        <w:rPr>
          <w:rStyle w:val="WW8Num4z0"/>
          <w:rFonts w:ascii="Verdana" w:hAnsi="Verdana"/>
          <w:color w:val="4682B4"/>
          <w:sz w:val="18"/>
          <w:szCs w:val="18"/>
        </w:rPr>
        <w:t>Калпина</w:t>
      </w:r>
      <w:r>
        <w:rPr>
          <w:rFonts w:ascii="Verdana" w:hAnsi="Verdana"/>
          <w:color w:val="000000"/>
          <w:sz w:val="18"/>
          <w:szCs w:val="18"/>
        </w:rPr>
        <w:t>. М.: Юристъ, 1999. 542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Гражданское право: Учебник / Ответ,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Т. 1.2-е изд. М.: БЕК,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Гражданское право: Учебник. Часть II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Проспект, 1998. 784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Гришина Т. Страховщики осваивают космос. // Коммерсант. 2000 (август).</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Экологическое право: Учебное пособие. М.:</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Разрешение земельных споров по законодательству Российской Федерации // Государство и право. 1996. № 10.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Спарк,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Дубовик O.JL,</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А.Е. Причины экологических преступлений. М., 1988.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структура, управление, способы защиты. М., 2000.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Чубуков Г.В.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и ответственность М.: ИЗП,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Чубуков Г.В. Экологическое право России: Учебник для вузов. М.: Юридический институт МГУ ПС, 2000.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Елохин А., Королев А., Страховая защита и промышленная безопасность как необходимые условия для инвестиций. // Рынок ценных бумаг. 1999. №20(155).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В.Т., Заславская JI.A. Судебное рассмотрение дел о нарушении законодательства об охране животного мира. М.: Юрид. лит., 1982. С. 137.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экологическое право. М., 1988.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Том I. М., 1995.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Том И. М., 1995.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преступления и экологическая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Учебное пособие. М.: Белые альвы, 1996. 96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Жилкина</w:t>
      </w:r>
      <w:r>
        <w:rPr>
          <w:rStyle w:val="WW8Num3z0"/>
          <w:rFonts w:ascii="Verdana" w:hAnsi="Verdana"/>
          <w:color w:val="000000"/>
          <w:sz w:val="18"/>
          <w:szCs w:val="18"/>
        </w:rPr>
        <w:t> </w:t>
      </w:r>
      <w:r>
        <w:rPr>
          <w:rFonts w:ascii="Verdana" w:hAnsi="Verdana"/>
          <w:color w:val="000000"/>
          <w:sz w:val="18"/>
          <w:szCs w:val="18"/>
        </w:rPr>
        <w:t>М.С., Нецветаев А.Г. Проблемы правового регулирования экологического страхования в РФ. // Экологическое право. 1999. № 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Зубаков</w:t>
      </w:r>
      <w:r>
        <w:rPr>
          <w:rStyle w:val="WW8Num3z0"/>
          <w:rFonts w:ascii="Verdana" w:hAnsi="Verdana"/>
          <w:color w:val="000000"/>
          <w:sz w:val="18"/>
          <w:szCs w:val="18"/>
        </w:rPr>
        <w:t> </w:t>
      </w:r>
      <w:r>
        <w:rPr>
          <w:rFonts w:ascii="Verdana" w:hAnsi="Verdana"/>
          <w:color w:val="000000"/>
          <w:sz w:val="18"/>
          <w:szCs w:val="18"/>
        </w:rPr>
        <w:t>В.А. XXI век. Сценарии будущего: анализ последствий глобального экологического кризиса. // Зеленый мир. 1996. № 9 и др.</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Избранные труды по гражданскому праву: Из истории</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мысли. Гражданское правоотношение. Критика теории «</w:t>
      </w:r>
      <w:r>
        <w:rPr>
          <w:rStyle w:val="WW8Num4z0"/>
          <w:rFonts w:ascii="Verdana" w:hAnsi="Verdana"/>
          <w:color w:val="4682B4"/>
          <w:sz w:val="18"/>
          <w:szCs w:val="18"/>
        </w:rPr>
        <w:t>хозяйственного права</w:t>
      </w:r>
      <w:r>
        <w:rPr>
          <w:rFonts w:ascii="Verdana" w:hAnsi="Verdana"/>
          <w:color w:val="000000"/>
          <w:sz w:val="18"/>
          <w:szCs w:val="18"/>
        </w:rPr>
        <w:t>». М.: Статут, 2000. 777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JÏ., 1955.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Ю.Ф. Природоохранительное законодательство и экологическая безопасность.</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Конституционные основы государственного руководства охраной окружающей среды: Автореф. дис. . канд. юрид. наук. М., 1989.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Киселева С., Решетин Е. Страхование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и ответственности юридических лиц. // Общество страхователей. 1999. № И.</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Климов</w:t>
      </w:r>
      <w:r>
        <w:rPr>
          <w:rStyle w:val="WW8Num3z0"/>
          <w:rFonts w:ascii="Verdana" w:hAnsi="Verdana"/>
          <w:color w:val="000000"/>
          <w:sz w:val="18"/>
          <w:szCs w:val="18"/>
        </w:rPr>
        <w:t> </w:t>
      </w:r>
      <w:r>
        <w:rPr>
          <w:rFonts w:ascii="Verdana" w:hAnsi="Verdana"/>
          <w:color w:val="000000"/>
          <w:sz w:val="18"/>
          <w:szCs w:val="18"/>
        </w:rPr>
        <w:t>Р. Н., Пастухов Б.И. Состояние и перспективы развития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страхования в России. // Финансы. 2000. № 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Правовое обеспечение охраны окружающей среды в условиях рыночной экономики. И Государство и право. 1993. № 11.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гражданам экологического вреда. // Государство и право. 1994. № 10.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Н.М. Конституционная ответственность в Российской Федерации. М., 2000.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Водному кодексу РФ. / Под ред. проф. С.А. Боголюбова // Право и экономика. 1996. № 17-18.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Комментарий к законодательству об охране окружающей природной среде и практики его применения. / Под ред. проф. С.А. Боголюбова // Законодательство и экономика. 1995. № 21-22.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Комментарий к Закону РФ "Об охране окружающей природной среды". / Под ред. проф. С.А. Боголюбова М., 1997.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Комментарий к Федеральному закону «</w:t>
      </w:r>
      <w:r>
        <w:rPr>
          <w:rStyle w:val="WW8Num4z0"/>
          <w:rFonts w:ascii="Verdana" w:hAnsi="Verdana"/>
          <w:color w:val="4682B4"/>
          <w:sz w:val="18"/>
          <w:szCs w:val="18"/>
        </w:rPr>
        <w:t>Об экологической экспертизе</w:t>
      </w:r>
      <w:r>
        <w:rPr>
          <w:rFonts w:ascii="Verdana" w:hAnsi="Verdana"/>
          <w:color w:val="000000"/>
          <w:sz w:val="18"/>
          <w:szCs w:val="18"/>
        </w:rPr>
        <w:t>» / Отв. ред. проф. М.М. Бринчук. М.: Бек, 1999. 224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Кравченко В. Экономические основы страхования. // Финансовая газета 2000. № 15.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Возмещение вреда, причиненного источником повышенной опасности. М.: Юрид. лит., 1966.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Style w:val="WW8Num3z0"/>
          <w:rFonts w:ascii="Verdana" w:hAnsi="Verdana"/>
          <w:color w:val="000000"/>
          <w:sz w:val="18"/>
          <w:szCs w:val="18"/>
        </w:rPr>
        <w:t> </w:t>
      </w:r>
      <w:r>
        <w:rPr>
          <w:rFonts w:ascii="Verdana" w:hAnsi="Verdana"/>
          <w:color w:val="000000"/>
          <w:sz w:val="18"/>
          <w:szCs w:val="18"/>
        </w:rPr>
        <w:t>Л.О. Право на благоприятную окружающую среду (гражданско-правовой аспект). // Российский юридический журнал. 1993. №2.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Нарышева Н.Г. Возмещение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нарушением законодательства о природных ресурсах и охране окружающей среды. // Законодательство и экономика. 1997. № 11/12. С. 88.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К вопросу о правовом регулировании экологических отношений в промышленности в переходный период. // В сб.: Правовое регулирование общественных отношений. Оренбург,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Куглов В.В. Правовые вопросы окружающей среды: Учебное пособие. Вып. 1, 2, 3. Екатеринбург, 1993.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Избранные труды. М.: Статут, 1997. 330.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Кулешова И. Европейские дебаты об ответственности за загрязнение. // Правовые вопросы охраны окружающей среды. 1997. № 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Юридические аспекты ответственности личности // Актуальные проблемы теории социалистического государства и права. М., 1974.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Лукьянов</w:t>
      </w:r>
      <w:r>
        <w:rPr>
          <w:rStyle w:val="WW8Num3z0"/>
          <w:rFonts w:ascii="Verdana" w:hAnsi="Verdana"/>
          <w:color w:val="000000"/>
          <w:sz w:val="18"/>
          <w:szCs w:val="18"/>
        </w:rPr>
        <w:t> </w:t>
      </w:r>
      <w:r>
        <w:rPr>
          <w:rFonts w:ascii="Verdana" w:hAnsi="Verdana"/>
          <w:color w:val="000000"/>
          <w:sz w:val="18"/>
          <w:szCs w:val="18"/>
        </w:rPr>
        <w:t>В.В. Административные правонарушения и уголовные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в чем различия? // Государство и право. 1996. № 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Львович</w:t>
      </w:r>
      <w:r>
        <w:rPr>
          <w:rStyle w:val="WW8Num3z0"/>
          <w:rFonts w:ascii="Verdana" w:hAnsi="Verdana"/>
          <w:color w:val="000000"/>
          <w:sz w:val="18"/>
          <w:szCs w:val="18"/>
        </w:rPr>
        <w:t> </w:t>
      </w:r>
      <w:r>
        <w:rPr>
          <w:rFonts w:ascii="Verdana" w:hAnsi="Verdana"/>
          <w:color w:val="000000"/>
          <w:sz w:val="18"/>
          <w:szCs w:val="18"/>
        </w:rPr>
        <w:t>С.В. Правовое регулирование обращения с отходами производства и потребления: Автореф. ди с. . канд. юрид. наук. Саратов, 2000.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Львович</w:t>
      </w:r>
      <w:r>
        <w:rPr>
          <w:rStyle w:val="WW8Num3z0"/>
          <w:rFonts w:ascii="Verdana" w:hAnsi="Verdana"/>
          <w:color w:val="000000"/>
          <w:sz w:val="18"/>
          <w:szCs w:val="18"/>
        </w:rPr>
        <w:t> </w:t>
      </w:r>
      <w:r>
        <w:rPr>
          <w:rFonts w:ascii="Verdana" w:hAnsi="Verdana"/>
          <w:color w:val="000000"/>
          <w:sz w:val="18"/>
          <w:szCs w:val="18"/>
        </w:rPr>
        <w:t>С.В. Правовые основы обращения с отходами производства и потребления по целевым программам. Саратов, 1999.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О моральном вреде. II Государство и право. 1993. № 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 Компенсация за неимущественный</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II Вестник Верховного Суда СССР. 1991. № 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Личные неимущественные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понятие, осуществление, защита. М.: МЗ Пресс, 2000. 244.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Теория государства и права: Курс лекций. М., 1996.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Изд-во Саратовского университета, 1972.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Изд-во Сартов-ского университета. 1987.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М., 1997.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Махрова</w:t>
      </w:r>
      <w:r>
        <w:rPr>
          <w:rStyle w:val="WW8Num3z0"/>
          <w:rFonts w:ascii="Verdana" w:hAnsi="Verdana"/>
          <w:color w:val="000000"/>
          <w:sz w:val="18"/>
          <w:szCs w:val="18"/>
        </w:rPr>
        <w:t> </w:t>
      </w:r>
      <w:r>
        <w:rPr>
          <w:rFonts w:ascii="Verdana" w:hAnsi="Verdana"/>
          <w:color w:val="000000"/>
          <w:sz w:val="18"/>
          <w:szCs w:val="18"/>
        </w:rPr>
        <w:t>М.В. Рациональное природопользование как принцип экологического права: Автореф. ди с. канд. юрид. наук. Оренбург, 1999.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H.H. Экологический императив. // Зеленый мир. 1997. № 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Мороз JI.H. Организационно-правовые аспекты формирования кадастров и регулирования кадастровых отношений. // Государство и право. 1999. №4. С. 76-82.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Основы экологического страхования. М.: Наука, 1996.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Экологическое страхование в рыночной экономике. // Экономика и математические методы. 1996. № 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Мукина. Л. Экологическая ответственность в странах Европы. // Страховое ревю. 1999 (февраль-март).</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Понятие и сущность</w:t>
      </w:r>
      <w:r>
        <w:rPr>
          <w:rStyle w:val="WW8Num3z0"/>
          <w:rFonts w:ascii="Verdana" w:hAnsi="Verdana"/>
          <w:color w:val="000000"/>
          <w:sz w:val="18"/>
          <w:szCs w:val="18"/>
        </w:rPr>
        <w:t> </w:t>
      </w:r>
      <w:r>
        <w:rPr>
          <w:rStyle w:val="WW8Num4z0"/>
          <w:rFonts w:ascii="Verdana" w:hAnsi="Verdana"/>
          <w:color w:val="4682B4"/>
          <w:sz w:val="18"/>
          <w:szCs w:val="18"/>
        </w:rPr>
        <w:t>таксовой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законодательства о природных ресурсах. // Государство и право. 1997. № 10. С. 39-44.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Невская А. Лицензия оказалась с довеском. // Деловой Петербург. 1999. №24 (548).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Невская А. Страховщики бьются за миллиард долларов. II Деловой Петербург. 1999. № 24 (548).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Проблемы распределения ответственности по экологическим обязательствам, возникающие при приватизации и других формах перехода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предприятия. // Государство и право. 1999. № 9. С. 53-59.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Общая теория права и государства: Учебник. / Под. ред. В.В. Лазарева. М.: Юрист, 1994.</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Административное право. М.: Юрист, 1995.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Ответственность за ядерный ущерб. М.: Институт государства и права Российской Академии наук, 1997. 47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Панфилова Ю. Страховщики делят радиацию. // Коммерсант 1999. № 230.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Экологическая ответственность: понятие, структура, основания: Материалы межреспубликанской научной конференции «Проблемы совершенствования экологического законодательства и эффективности его реализации». М., 1999.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БЕК, 1995. 557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Зерцало, 2000.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Ю4.Погорелов А.</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решето, или почему нет порядка в обязательном страховании. // Экономика и жизнь. 2000. № 15.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Ответственность за нарушение земельного законодательства. // Законодательство и экономика. 1997. № 5-6. С. 42.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Правовая охрана окружающей природной среды в странах Восточной Европы. М., 1990.</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Правовое регулирование общественных отношений: Сборник научных трудов.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Правовые проблемы охраны окружающей среды, аграрного и земельного права: Межвузовский сборник научных трудов. Екатеринбург: УГЮА, 1997.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 Под ред. проф. В.В. Петрова. М., 1998.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Пугинский</w:t>
      </w:r>
      <w:r>
        <w:rPr>
          <w:rStyle w:val="WW8Num3z0"/>
          <w:rFonts w:ascii="Verdana" w:hAnsi="Verdana"/>
          <w:color w:val="000000"/>
          <w:sz w:val="18"/>
          <w:szCs w:val="18"/>
        </w:rPr>
        <w:t> </w:t>
      </w:r>
      <w:r>
        <w:rPr>
          <w:rFonts w:ascii="Verdana" w:hAnsi="Verdana"/>
          <w:color w:val="000000"/>
          <w:sz w:val="18"/>
          <w:szCs w:val="18"/>
        </w:rPr>
        <w:t>Б.И. Теоретические проблемы права. // Вестник Московского университета. Серия 11. Право. 1999. № 5.</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Экологическое законодательство: пути совершенствования: Учебное пособие. Уфа, 1996.</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регулирование рационального природопользования. Киев, 1981.</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Автореф. ди с. д-ра. юрид. наук. М., 1983.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Рубцов М. Конференция состоялась. // Золотой рог. 2000. № 8.</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части второй (постатейный). М.: ИНФРА-М-НОРМА, 1996. 800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Комментарий к Гражданскому кодексу РФ, части первой (</w:t>
      </w:r>
      <w:r>
        <w:rPr>
          <w:rStyle w:val="WW8Num4z0"/>
          <w:rFonts w:ascii="Verdana" w:hAnsi="Verdana"/>
          <w:color w:val="4682B4"/>
          <w:sz w:val="18"/>
          <w:szCs w:val="18"/>
        </w:rPr>
        <w:t>постатейный</w:t>
      </w:r>
      <w:r>
        <w:rPr>
          <w:rFonts w:ascii="Verdana" w:hAnsi="Verdana"/>
          <w:color w:val="000000"/>
          <w:sz w:val="18"/>
          <w:szCs w:val="18"/>
        </w:rPr>
        <w:t>). М.: ЮРИНФОРМЦЕНТР, 1997. 448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Российской Федерации (1922-1998). М.: Юрид. Дом «</w:t>
      </w:r>
      <w:r>
        <w:rPr>
          <w:rStyle w:val="WW8Num4z0"/>
          <w:rFonts w:ascii="Verdana" w:hAnsi="Verdana"/>
          <w:color w:val="4682B4"/>
          <w:sz w:val="18"/>
          <w:szCs w:val="18"/>
        </w:rPr>
        <w:t>Юстицинформ</w:t>
      </w:r>
      <w:r>
        <w:rPr>
          <w:rFonts w:ascii="Verdana" w:hAnsi="Verdana"/>
          <w:color w:val="000000"/>
          <w:sz w:val="18"/>
          <w:szCs w:val="18"/>
        </w:rPr>
        <w:t>», 1999.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А.П., Толстой Ю.К. Гражданское право: Учебник. Часть вторая. М.: Проспект, 1998. 784 с.</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Скрепкова О.П.,</w:t>
      </w:r>
      <w:r>
        <w:rPr>
          <w:rStyle w:val="WW8Num3z0"/>
          <w:rFonts w:ascii="Verdana" w:hAnsi="Verdana"/>
          <w:color w:val="000000"/>
          <w:sz w:val="18"/>
          <w:szCs w:val="18"/>
        </w:rPr>
        <w:t> </w:t>
      </w:r>
      <w:r>
        <w:rPr>
          <w:rStyle w:val="WW8Num4z0"/>
          <w:rFonts w:ascii="Verdana" w:hAnsi="Verdana"/>
          <w:color w:val="4682B4"/>
          <w:sz w:val="18"/>
          <w:szCs w:val="18"/>
        </w:rPr>
        <w:t>Зуйкова</w:t>
      </w:r>
      <w:r>
        <w:rPr>
          <w:rStyle w:val="WW8Num3z0"/>
          <w:rFonts w:ascii="Verdana" w:hAnsi="Verdana"/>
          <w:color w:val="000000"/>
          <w:sz w:val="18"/>
          <w:szCs w:val="18"/>
        </w:rPr>
        <w:t> </w:t>
      </w:r>
      <w:r>
        <w:rPr>
          <w:rFonts w:ascii="Verdana" w:hAnsi="Verdana"/>
          <w:color w:val="000000"/>
          <w:sz w:val="18"/>
          <w:szCs w:val="18"/>
        </w:rPr>
        <w:t>П.Н. Ответственность за нарушение лесного законодательства. // В сб.: Теоретические основы формирования экологического, аграрного, земельного, предпринимательского законодательства в субъектах РФ. Оренбург, 1997.</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 Т., Собчак А. А. Общее учение о</w:t>
      </w:r>
      <w:r>
        <w:rPr>
          <w:rStyle w:val="WW8Num3z0"/>
          <w:rFonts w:ascii="Verdana" w:hAnsi="Verdana"/>
          <w:color w:val="000000"/>
          <w:sz w:val="18"/>
          <w:szCs w:val="18"/>
        </w:rPr>
        <w:t> </w:t>
      </w:r>
      <w:r>
        <w:rPr>
          <w:rStyle w:val="WW8Num4z0"/>
          <w:rFonts w:ascii="Verdana" w:hAnsi="Verdana"/>
          <w:color w:val="4682B4"/>
          <w:sz w:val="18"/>
          <w:szCs w:val="18"/>
        </w:rPr>
        <w:t>деликтных</w:t>
      </w:r>
      <w:r>
        <w:rPr>
          <w:rStyle w:val="WW8Num3z0"/>
          <w:rFonts w:ascii="Verdana" w:hAnsi="Verdana"/>
          <w:color w:val="000000"/>
          <w:sz w:val="18"/>
          <w:szCs w:val="18"/>
        </w:rPr>
        <w:t> </w:t>
      </w:r>
      <w:r>
        <w:rPr>
          <w:rFonts w:ascii="Verdana" w:hAnsi="Verdana"/>
          <w:color w:val="000000"/>
          <w:sz w:val="18"/>
          <w:szCs w:val="18"/>
        </w:rPr>
        <w:t>обязательствах в советском гражданском праве. Ленинград: изд-во Ленинградского университета, 1983.</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Сплетухов</w:t>
      </w:r>
      <w:r>
        <w:rPr>
          <w:rStyle w:val="WW8Num3z0"/>
          <w:rFonts w:ascii="Verdana" w:hAnsi="Verdana"/>
          <w:color w:val="000000"/>
          <w:sz w:val="18"/>
          <w:szCs w:val="18"/>
        </w:rPr>
        <w:t> </w:t>
      </w:r>
      <w:r>
        <w:rPr>
          <w:rFonts w:ascii="Verdana" w:hAnsi="Verdana"/>
          <w:color w:val="000000"/>
          <w:sz w:val="18"/>
          <w:szCs w:val="18"/>
        </w:rPr>
        <w:t>Ю.А. Место и роль государства в организации страхования в современных условиях. // Финансы. 2000. № 9.</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Сплетухов</w:t>
      </w:r>
      <w:r>
        <w:rPr>
          <w:rStyle w:val="WW8Num3z0"/>
          <w:rFonts w:ascii="Verdana" w:hAnsi="Verdana"/>
          <w:color w:val="000000"/>
          <w:sz w:val="18"/>
          <w:szCs w:val="18"/>
        </w:rPr>
        <w:t> </w:t>
      </w:r>
      <w:r>
        <w:rPr>
          <w:rFonts w:ascii="Verdana" w:hAnsi="Verdana"/>
          <w:color w:val="000000"/>
          <w:sz w:val="18"/>
          <w:szCs w:val="18"/>
        </w:rPr>
        <w:t>Ю.А. Современный страховой рынок России и перспективы его развития. // Аудит. 1999. № 12.</w:t>
      </w:r>
    </w:p>
    <w:p w:rsidR="00D36DCC" w:rsidRDefault="00D36DCC" w:rsidP="00D36D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Гражданские права и ответственность. Уфа: Уфимская высшая школа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1996.</w:t>
      </w:r>
    </w:p>
    <w:p w:rsidR="00D36DCC" w:rsidRDefault="00D36DCC" w:rsidP="00D36DCC">
      <w:pPr>
        <w:rPr>
          <w:rFonts w:ascii="Verdana" w:hAnsi="Verdana"/>
          <w:color w:val="000000"/>
          <w:sz w:val="18"/>
          <w:szCs w:val="18"/>
        </w:rPr>
      </w:pPr>
      <w:r>
        <w:rPr>
          <w:rFonts w:ascii="Verdana" w:hAnsi="Verdana"/>
          <w:color w:val="000000"/>
          <w:sz w:val="18"/>
          <w:szCs w:val="18"/>
        </w:rPr>
        <w:br/>
      </w:r>
    </w:p>
    <w:p w:rsidR="0068362D" w:rsidRPr="00031E5A" w:rsidRDefault="0068362D" w:rsidP="00D36DCC">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EFB" w:rsidRDefault="00C17EFB">
      <w:r>
        <w:separator/>
      </w:r>
    </w:p>
  </w:endnote>
  <w:endnote w:type="continuationSeparator" w:id="0">
    <w:p w:rsidR="00C17EFB" w:rsidRDefault="00C1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EFB" w:rsidRDefault="00C17EFB">
      <w:r>
        <w:separator/>
      </w:r>
    </w:p>
  </w:footnote>
  <w:footnote w:type="continuationSeparator" w:id="0">
    <w:p w:rsidR="00C17EFB" w:rsidRDefault="00C1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17EFB"/>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57EB-F774-4509-BDE6-2DA201AA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8280</TotalTime>
  <Pages>11</Pages>
  <Words>5111</Words>
  <Characters>31435</Characters>
  <Application>Microsoft Office Word</Application>
  <DocSecurity>0</DocSecurity>
  <Lines>604</Lines>
  <Paragraphs>250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2052</cp:revision>
  <cp:lastPrinted>2009-02-06T08:36:00Z</cp:lastPrinted>
  <dcterms:created xsi:type="dcterms:W3CDTF">2015-03-22T11:10:00Z</dcterms:created>
  <dcterms:modified xsi:type="dcterms:W3CDTF">2015-09-21T08:58:00Z</dcterms:modified>
</cp:coreProperties>
</file>