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C914C" w14:textId="77777777" w:rsidR="00E72DE6" w:rsidRDefault="00E72DE6" w:rsidP="00E72DE6">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контроль затрат в обслуживающих производствах и хозяйствах</w:t>
      </w:r>
    </w:p>
    <w:p w14:paraId="47BA3E02" w14:textId="77777777" w:rsidR="00E72DE6" w:rsidRDefault="00E72DE6" w:rsidP="00E72DE6">
      <w:pPr>
        <w:rPr>
          <w:rFonts w:ascii="Verdana" w:hAnsi="Verdana"/>
          <w:color w:val="000000"/>
          <w:sz w:val="18"/>
          <w:szCs w:val="18"/>
          <w:shd w:val="clear" w:color="auto" w:fill="FFFFFF"/>
        </w:rPr>
      </w:pPr>
    </w:p>
    <w:p w14:paraId="4EE99FAD" w14:textId="77777777" w:rsidR="00E72DE6" w:rsidRDefault="00E72DE6" w:rsidP="00E72DE6">
      <w:pPr>
        <w:rPr>
          <w:rFonts w:ascii="Verdana" w:hAnsi="Verdana"/>
          <w:color w:val="000000"/>
          <w:sz w:val="18"/>
          <w:szCs w:val="18"/>
          <w:shd w:val="clear" w:color="auto" w:fill="FFFFFF"/>
        </w:rPr>
      </w:pPr>
    </w:p>
    <w:p w14:paraId="2148859B" w14:textId="77777777" w:rsidR="00E72DE6" w:rsidRDefault="00E72DE6" w:rsidP="00E72DE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Дьяченко, Иоланта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63A50C4" w14:textId="77777777" w:rsidR="00E72DE6" w:rsidRDefault="00E72DE6" w:rsidP="00E72DE6">
      <w:pPr>
        <w:spacing w:line="270" w:lineRule="atLeast"/>
        <w:rPr>
          <w:rFonts w:ascii="Verdana" w:hAnsi="Verdana"/>
          <w:color w:val="000000"/>
          <w:sz w:val="18"/>
          <w:szCs w:val="18"/>
        </w:rPr>
      </w:pPr>
      <w:r>
        <w:rPr>
          <w:rFonts w:ascii="Verdana" w:hAnsi="Verdana"/>
          <w:color w:val="000000"/>
          <w:sz w:val="18"/>
          <w:szCs w:val="18"/>
        </w:rPr>
        <w:t>2005</w:t>
      </w:r>
    </w:p>
    <w:p w14:paraId="363957A7" w14:textId="77777777" w:rsidR="00E72DE6" w:rsidRDefault="00E72DE6" w:rsidP="00E72DE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0E48399" w14:textId="77777777" w:rsidR="00E72DE6" w:rsidRDefault="00E72DE6" w:rsidP="00E72DE6">
      <w:pPr>
        <w:spacing w:line="270" w:lineRule="atLeast"/>
        <w:rPr>
          <w:rFonts w:ascii="Verdana" w:hAnsi="Verdana"/>
          <w:color w:val="000000"/>
          <w:sz w:val="18"/>
          <w:szCs w:val="18"/>
        </w:rPr>
      </w:pPr>
      <w:r>
        <w:rPr>
          <w:rFonts w:ascii="Verdana" w:hAnsi="Verdana"/>
          <w:color w:val="000000"/>
          <w:sz w:val="18"/>
          <w:szCs w:val="18"/>
        </w:rPr>
        <w:t>Дьяченко, Иоланта Сергеевна</w:t>
      </w:r>
    </w:p>
    <w:p w14:paraId="69996DEE" w14:textId="77777777" w:rsidR="00E72DE6" w:rsidRDefault="00E72DE6" w:rsidP="00E72DE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E1B2C23" w14:textId="77777777" w:rsidR="00E72DE6" w:rsidRDefault="00E72DE6" w:rsidP="00E72DE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3790B0A" w14:textId="77777777" w:rsidR="00E72DE6" w:rsidRDefault="00E72DE6" w:rsidP="00E72DE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5A94DAF" w14:textId="77777777" w:rsidR="00E72DE6" w:rsidRDefault="00E72DE6" w:rsidP="00E72DE6">
      <w:pPr>
        <w:spacing w:line="270" w:lineRule="atLeast"/>
        <w:rPr>
          <w:rFonts w:ascii="Verdana" w:hAnsi="Verdana"/>
          <w:color w:val="000000"/>
          <w:sz w:val="18"/>
          <w:szCs w:val="18"/>
        </w:rPr>
      </w:pPr>
      <w:r>
        <w:rPr>
          <w:rFonts w:ascii="Verdana" w:hAnsi="Verdana"/>
          <w:color w:val="000000"/>
          <w:sz w:val="18"/>
          <w:szCs w:val="18"/>
        </w:rPr>
        <w:t>Сургут</w:t>
      </w:r>
    </w:p>
    <w:p w14:paraId="0B15FE41" w14:textId="77777777" w:rsidR="00E72DE6" w:rsidRDefault="00E72DE6" w:rsidP="00E72DE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5C7C89F" w14:textId="77777777" w:rsidR="00E72DE6" w:rsidRDefault="00E72DE6" w:rsidP="00E72DE6">
      <w:pPr>
        <w:spacing w:line="270" w:lineRule="atLeast"/>
        <w:rPr>
          <w:rFonts w:ascii="Verdana" w:hAnsi="Verdana"/>
          <w:color w:val="000000"/>
          <w:sz w:val="18"/>
          <w:szCs w:val="18"/>
        </w:rPr>
      </w:pPr>
      <w:r>
        <w:rPr>
          <w:rFonts w:ascii="Verdana" w:hAnsi="Verdana"/>
          <w:color w:val="000000"/>
          <w:sz w:val="18"/>
          <w:szCs w:val="18"/>
        </w:rPr>
        <w:t>08.00.12</w:t>
      </w:r>
    </w:p>
    <w:p w14:paraId="3C6860C4" w14:textId="77777777" w:rsidR="00E72DE6" w:rsidRDefault="00E72DE6" w:rsidP="00E72DE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B55135A" w14:textId="77777777" w:rsidR="00E72DE6" w:rsidRDefault="00E72DE6" w:rsidP="00E72DE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9D4167F" w14:textId="77777777" w:rsidR="00E72DE6" w:rsidRDefault="00E72DE6" w:rsidP="00E72DE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86FE5D2" w14:textId="77777777" w:rsidR="00E72DE6" w:rsidRDefault="00E72DE6" w:rsidP="00E72DE6">
      <w:pPr>
        <w:spacing w:line="270" w:lineRule="atLeast"/>
        <w:rPr>
          <w:rFonts w:ascii="Verdana" w:hAnsi="Verdana"/>
          <w:color w:val="000000"/>
          <w:sz w:val="18"/>
          <w:szCs w:val="18"/>
        </w:rPr>
      </w:pPr>
      <w:r>
        <w:rPr>
          <w:rFonts w:ascii="Verdana" w:hAnsi="Verdana"/>
          <w:color w:val="000000"/>
          <w:sz w:val="18"/>
          <w:szCs w:val="18"/>
        </w:rPr>
        <w:t>175</w:t>
      </w:r>
    </w:p>
    <w:p w14:paraId="37D08168" w14:textId="77777777" w:rsidR="00E72DE6" w:rsidRDefault="00E72DE6" w:rsidP="00E72DE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Дьяченко, Иоланта Сергеевна</w:t>
      </w:r>
    </w:p>
    <w:p w14:paraId="55013DA2"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BA65B4D"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учета затрат обслуживающих производств и хозяйств в рыночных условиях</w:t>
      </w:r>
    </w:p>
    <w:p w14:paraId="28095E95"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Особенности развития</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производств и хозяйств и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организациях нефтегазовой отрасли</w:t>
      </w:r>
    </w:p>
    <w:p w14:paraId="0A7E4A28"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Проблемы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учета в обслуживающих производствах и</w:t>
      </w:r>
      <w:r>
        <w:rPr>
          <w:rStyle w:val="WW8Num2z0"/>
          <w:rFonts w:ascii="Verdana" w:hAnsi="Verdana"/>
          <w:color w:val="000000"/>
          <w:sz w:val="18"/>
          <w:szCs w:val="18"/>
        </w:rPr>
        <w:t> </w:t>
      </w:r>
      <w:r>
        <w:rPr>
          <w:rStyle w:val="WW8Num3z0"/>
          <w:rFonts w:ascii="Verdana" w:hAnsi="Verdana"/>
          <w:color w:val="4682B4"/>
          <w:sz w:val="18"/>
          <w:szCs w:val="18"/>
        </w:rPr>
        <w:t>хозяйствах</w:t>
      </w:r>
      <w:r>
        <w:rPr>
          <w:rStyle w:val="WW8Num2z0"/>
          <w:rFonts w:ascii="Verdana" w:hAnsi="Verdana"/>
          <w:color w:val="000000"/>
          <w:sz w:val="18"/>
          <w:szCs w:val="18"/>
        </w:rPr>
        <w:t> </w:t>
      </w:r>
      <w:r>
        <w:rPr>
          <w:rFonts w:ascii="Verdana" w:hAnsi="Verdana"/>
          <w:color w:val="000000"/>
          <w:sz w:val="18"/>
          <w:szCs w:val="18"/>
        </w:rPr>
        <w:t>организаций нефтегазовой отрасли и пути их решения</w:t>
      </w:r>
    </w:p>
    <w:p w14:paraId="29EF93B5"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модель обслуживающего подразделения организации 36 2.1. Учетная модель</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производственной столовой</w:t>
      </w:r>
    </w:p>
    <w:p w14:paraId="670262EA"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Учетная модель расходов и источников их</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детского оздоровительного лагеря (ДОЛ)</w:t>
      </w:r>
    </w:p>
    <w:p w14:paraId="619994E1"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Учетная модель затрат физкультурно-оздоровительного комплекса (ФОК) предприятия</w:t>
      </w:r>
    </w:p>
    <w:p w14:paraId="5BF16ED4"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Учетная модель</w:t>
      </w:r>
      <w:r>
        <w:rPr>
          <w:rStyle w:val="WW8Num2z0"/>
          <w:rFonts w:ascii="Verdana" w:hAnsi="Verdana"/>
          <w:color w:val="000000"/>
          <w:sz w:val="18"/>
          <w:szCs w:val="18"/>
        </w:rPr>
        <w:t> </w:t>
      </w:r>
      <w:r>
        <w:rPr>
          <w:rStyle w:val="WW8Num3z0"/>
          <w:rFonts w:ascii="Verdana" w:hAnsi="Verdana"/>
          <w:color w:val="4682B4"/>
          <w:sz w:val="18"/>
          <w:szCs w:val="18"/>
        </w:rPr>
        <w:t>подсобного</w:t>
      </w:r>
      <w:r>
        <w:rPr>
          <w:rStyle w:val="WW8Num2z0"/>
          <w:rFonts w:ascii="Verdana" w:hAnsi="Verdana"/>
          <w:color w:val="000000"/>
          <w:sz w:val="18"/>
          <w:szCs w:val="18"/>
        </w:rPr>
        <w:t> </w:t>
      </w:r>
      <w:r>
        <w:rPr>
          <w:rFonts w:ascii="Verdana" w:hAnsi="Verdana"/>
          <w:color w:val="000000"/>
          <w:sz w:val="18"/>
          <w:szCs w:val="18"/>
        </w:rPr>
        <w:t>сельского хозяйства</w:t>
      </w:r>
    </w:p>
    <w:p w14:paraId="583594DA"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Методические основы учета и контроля затрат в обслуживающих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организации</w:t>
      </w:r>
    </w:p>
    <w:p w14:paraId="1A9C673C"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Классификация затрат обслуживающих производств и хозяйств</w:t>
      </w:r>
    </w:p>
    <w:p w14:paraId="7D311BD2"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Принципы и элементы внутреннего контроля и их значение для формирования системы основных показателей деятельности обслуживающих производств и хозяйств</w:t>
      </w:r>
    </w:p>
    <w:p w14:paraId="60053BE0"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Организация и методика</w:t>
      </w:r>
      <w:r>
        <w:rPr>
          <w:rStyle w:val="WW8Num2z0"/>
          <w:rFonts w:ascii="Verdana" w:hAnsi="Verdana"/>
          <w:color w:val="000000"/>
          <w:sz w:val="18"/>
          <w:szCs w:val="18"/>
        </w:rPr>
        <w:t> </w:t>
      </w:r>
      <w:r>
        <w:rPr>
          <w:rStyle w:val="WW8Num3z0"/>
          <w:rFonts w:ascii="Verdana" w:hAnsi="Verdana"/>
          <w:color w:val="4682B4"/>
          <w:sz w:val="18"/>
          <w:szCs w:val="18"/>
        </w:rPr>
        <w:t>сметного</w:t>
      </w:r>
      <w:r>
        <w:rPr>
          <w:rStyle w:val="WW8Num2z0"/>
          <w:rFonts w:ascii="Verdana" w:hAnsi="Verdana"/>
          <w:color w:val="000000"/>
          <w:sz w:val="18"/>
          <w:szCs w:val="18"/>
        </w:rPr>
        <w:t> </w:t>
      </w:r>
      <w:r>
        <w:rPr>
          <w:rFonts w:ascii="Verdana" w:hAnsi="Verdana"/>
          <w:color w:val="000000"/>
          <w:sz w:val="18"/>
          <w:szCs w:val="18"/>
        </w:rPr>
        <w:t>контроля затрат</w:t>
      </w:r>
    </w:p>
    <w:p w14:paraId="43D6F27E"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Внутренняя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как источник информации в системе внутреннего контроля</w:t>
      </w:r>
    </w:p>
    <w:p w14:paraId="282197C1" w14:textId="77777777" w:rsidR="00E72DE6" w:rsidRDefault="00E72DE6" w:rsidP="00E72DE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"Учет и контроль затрат в </w:t>
      </w:r>
      <w:r>
        <w:rPr>
          <w:rStyle w:val="WW8Num1z0"/>
          <w:rFonts w:ascii="Verdana" w:hAnsi="Verdana"/>
          <w:b w:val="0"/>
          <w:bCs w:val="0"/>
          <w:color w:val="535353"/>
          <w:sz w:val="15"/>
          <w:szCs w:val="15"/>
        </w:rPr>
        <w:lastRenderedPageBreak/>
        <w:t>обслуживающих производствах и хозяйствах"</w:t>
      </w:r>
    </w:p>
    <w:p w14:paraId="2BC781A2"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Переход к рыночным отношениям по-иному определяет место предприятия в экономике. Эффективность его работы во многом зависит от</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обеспечивающей реальную экономическую самостоятельность предприятия, его</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и стоимостное положение на рынке.</w:t>
      </w:r>
    </w:p>
    <w:p w14:paraId="1FC4F85F"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Особенностью российских промышленных предприятий, в отличии от зарубежных, является то, что помимо своей основной деятельности они выполняют социальную миссию, обеспечивают свои коллективы работников возможностью отдыха, питания, сохранения здоровья. Многие крупные объединения и предприятия</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отрасли для этого имеют на своем</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обслуживающие производства и хозяйства, к которым относятся жилищно-коммунальные хозяйства, столовые, детские дошкольные учреждения, спортивные и оздоровительные лагеря, санатории,</w:t>
      </w:r>
      <w:r>
        <w:rPr>
          <w:rStyle w:val="WW8Num2z0"/>
          <w:rFonts w:ascii="Verdana" w:hAnsi="Verdana"/>
          <w:color w:val="000000"/>
          <w:sz w:val="18"/>
          <w:szCs w:val="18"/>
        </w:rPr>
        <w:t> </w:t>
      </w:r>
      <w:r>
        <w:rPr>
          <w:rStyle w:val="WW8Num3z0"/>
          <w:rFonts w:ascii="Verdana" w:hAnsi="Verdana"/>
          <w:color w:val="4682B4"/>
          <w:sz w:val="18"/>
          <w:szCs w:val="18"/>
        </w:rPr>
        <w:t>подсобные</w:t>
      </w:r>
      <w:r>
        <w:rPr>
          <w:rStyle w:val="WW8Num2z0"/>
          <w:rFonts w:ascii="Verdana" w:hAnsi="Verdana"/>
          <w:color w:val="000000"/>
          <w:sz w:val="18"/>
          <w:szCs w:val="18"/>
        </w:rPr>
        <w:t> </w:t>
      </w:r>
      <w:r>
        <w:rPr>
          <w:rFonts w:ascii="Verdana" w:hAnsi="Verdana"/>
          <w:color w:val="000000"/>
          <w:sz w:val="18"/>
          <w:szCs w:val="18"/>
        </w:rPr>
        <w:t>хозяйства и другие подразделения предприятия. Чем крупнее предприятие, тем сложнее и многообразнее его социальная</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Fonts w:ascii="Verdana" w:hAnsi="Verdana"/>
          <w:color w:val="000000"/>
          <w:sz w:val="18"/>
          <w:szCs w:val="18"/>
        </w:rPr>
        <w:t>. Основным источником финансирования таких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предприятия является его прибыль.</w:t>
      </w:r>
    </w:p>
    <w:p w14:paraId="62792A27"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практике деятельности предприятий нефтегазовой отрасли вопросы содержания и развития</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производств и хозяйств тоже решаются не просто.</w:t>
      </w:r>
      <w:r>
        <w:rPr>
          <w:rStyle w:val="WW8Num2z0"/>
          <w:rFonts w:ascii="Verdana" w:hAnsi="Verdana"/>
          <w:color w:val="000000"/>
          <w:sz w:val="18"/>
          <w:szCs w:val="18"/>
        </w:rPr>
        <w:t> </w:t>
      </w:r>
      <w:r>
        <w:rPr>
          <w:rStyle w:val="WW8Num3z0"/>
          <w:rFonts w:ascii="Verdana" w:hAnsi="Verdana"/>
          <w:color w:val="4682B4"/>
          <w:sz w:val="18"/>
          <w:szCs w:val="18"/>
        </w:rPr>
        <w:t>Акционерные</w:t>
      </w:r>
      <w:r>
        <w:rPr>
          <w:rStyle w:val="WW8Num2z0"/>
          <w:rFonts w:ascii="Verdana" w:hAnsi="Verdana"/>
          <w:color w:val="000000"/>
          <w:sz w:val="18"/>
          <w:szCs w:val="18"/>
        </w:rPr>
        <w:t> </w:t>
      </w:r>
      <w:r>
        <w:rPr>
          <w:rFonts w:ascii="Verdana" w:hAnsi="Verdana"/>
          <w:color w:val="000000"/>
          <w:sz w:val="18"/>
          <w:szCs w:val="18"/>
        </w:rPr>
        <w:t>общества, каких среди предприятий нефтегазовой отрасли большинство, стремятся к строгому контролю за использованием полученной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выбором приоритетных направлений ее использования - на развитие материально-технической базы основного производства, на увеличение</w:t>
      </w:r>
      <w:r>
        <w:rPr>
          <w:rStyle w:val="WW8Num2z0"/>
          <w:rFonts w:ascii="Verdana" w:hAnsi="Verdana"/>
          <w:color w:val="000000"/>
          <w:sz w:val="18"/>
          <w:szCs w:val="18"/>
        </w:rPr>
        <w:t> </w:t>
      </w:r>
      <w:r>
        <w:rPr>
          <w:rStyle w:val="WW8Num3z0"/>
          <w:rFonts w:ascii="Verdana" w:hAnsi="Verdana"/>
          <w:color w:val="4682B4"/>
          <w:sz w:val="18"/>
          <w:szCs w:val="18"/>
        </w:rPr>
        <w:t>уставного</w:t>
      </w:r>
      <w:r>
        <w:rPr>
          <w:rFonts w:ascii="Verdana" w:hAnsi="Verdana"/>
          <w:color w:val="000000"/>
          <w:sz w:val="18"/>
          <w:szCs w:val="18"/>
        </w:rPr>
        <w:t>капитала и на выплату</w:t>
      </w:r>
      <w:r>
        <w:rPr>
          <w:rStyle w:val="WW8Num2z0"/>
          <w:rFonts w:ascii="Verdana" w:hAnsi="Verdana"/>
          <w:color w:val="000000"/>
          <w:sz w:val="18"/>
          <w:szCs w:val="18"/>
        </w:rPr>
        <w:t> </w:t>
      </w:r>
      <w:r>
        <w:rPr>
          <w:rStyle w:val="WW8Num3z0"/>
          <w:rFonts w:ascii="Verdana" w:hAnsi="Verdana"/>
          <w:color w:val="4682B4"/>
          <w:sz w:val="18"/>
          <w:szCs w:val="18"/>
        </w:rPr>
        <w:t>дивидендов</w:t>
      </w:r>
      <w:r>
        <w:rPr>
          <w:rFonts w:ascii="Verdana" w:hAnsi="Verdana"/>
          <w:color w:val="000000"/>
          <w:sz w:val="18"/>
          <w:szCs w:val="18"/>
        </w:rPr>
        <w:t>.</w:t>
      </w:r>
    </w:p>
    <w:p w14:paraId="5D530B9C"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экономической нестабильности, проявляющейся в росте</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инфляции и снижении объемов производства отдельных предприятий ослабевает внимание к</w:t>
      </w:r>
      <w:r>
        <w:rPr>
          <w:rStyle w:val="WW8Num2z0"/>
          <w:rFonts w:ascii="Verdana" w:hAnsi="Verdana"/>
          <w:color w:val="000000"/>
          <w:sz w:val="18"/>
          <w:szCs w:val="18"/>
        </w:rPr>
        <w:t> </w:t>
      </w:r>
      <w:r>
        <w:rPr>
          <w:rStyle w:val="WW8Num3z0"/>
          <w:rFonts w:ascii="Verdana" w:hAnsi="Verdana"/>
          <w:color w:val="4682B4"/>
          <w:sz w:val="18"/>
          <w:szCs w:val="18"/>
        </w:rPr>
        <w:t>обслуживающим</w:t>
      </w:r>
      <w:r>
        <w:rPr>
          <w:rStyle w:val="WW8Num2z0"/>
          <w:rFonts w:ascii="Verdana" w:hAnsi="Verdana"/>
          <w:color w:val="000000"/>
          <w:sz w:val="18"/>
          <w:szCs w:val="18"/>
        </w:rPr>
        <w:t> </w:t>
      </w:r>
      <w:r>
        <w:rPr>
          <w:rFonts w:ascii="Verdana" w:hAnsi="Verdana"/>
          <w:color w:val="000000"/>
          <w:sz w:val="18"/>
          <w:szCs w:val="18"/>
        </w:rPr>
        <w:t>производствам и хозяйствам. Содержание таких подразделений влечет за собой большие затраты. Для того, чтобы</w:t>
      </w:r>
      <w:r>
        <w:rPr>
          <w:rStyle w:val="WW8Num2z0"/>
          <w:rFonts w:ascii="Verdana" w:hAnsi="Verdana"/>
          <w:color w:val="000000"/>
          <w:sz w:val="18"/>
          <w:szCs w:val="18"/>
        </w:rPr>
        <w:t> </w:t>
      </w:r>
      <w:r>
        <w:rPr>
          <w:rStyle w:val="WW8Num3z0"/>
          <w:rFonts w:ascii="Verdana" w:hAnsi="Verdana"/>
          <w:color w:val="4682B4"/>
          <w:sz w:val="18"/>
          <w:szCs w:val="18"/>
        </w:rPr>
        <w:t>обслуживающие</w:t>
      </w:r>
      <w:r>
        <w:rPr>
          <w:rStyle w:val="WW8Num2z0"/>
          <w:rFonts w:ascii="Verdana" w:hAnsi="Verdana"/>
          <w:color w:val="000000"/>
          <w:sz w:val="18"/>
          <w:szCs w:val="18"/>
        </w:rPr>
        <w:t> </w:t>
      </w:r>
      <w:r>
        <w:rPr>
          <w:rFonts w:ascii="Verdana" w:hAnsi="Verdana"/>
          <w:color w:val="000000"/>
          <w:sz w:val="18"/>
          <w:szCs w:val="18"/>
        </w:rPr>
        <w:t>производства и хозяйства не были "обузой" предприятиям, решали свою главную задачу - способствовать мотивации труда работников, — необходимо повышение эффективности управления ими. Информация, формируемая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и отвечающая требованиям управления, будет способствовать принятию своевременных и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Данное положение вызывает интерес к проблемам учета и контроля затрат в обслуживающих производствах и хозяйствах.</w:t>
      </w:r>
    </w:p>
    <w:p w14:paraId="55F139A9"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До настоящего времени проблемам учета и контроля затрат были посвящены многочисленные труды таких отечественных и зарубежных авторов, как М.И.Баканова, П.С.Безруких, В.Б.Ивашкевича, З.В.Кирьяновой, В.В.Ковалева,</w:t>
      </w:r>
    </w:p>
    <w:p w14:paraId="223DE801"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A.С.Маргулиса, Е.А.Мизиковского, Л.Г.Макаровой, В.Ф.Палия,</w:t>
      </w:r>
    </w:p>
    <w:p w14:paraId="3BFA3F83"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B.И.Петровой, Я.В.Соколова, В.И.Стражева, В.И.Ткача, Н.Г.Чумаченко, К.Друри, А.Апчерч и других. Однако, большинство трудов по проблемам учета и контроля затрат касались непосредственно производственной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Многие обслуживающие производства и хозяйства имеют сложную структуру и формируют</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своей продукции и услуг по аналогии с</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в основных производствах. Это связано с отсутствием методических разработок и инструктивного</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материала. Комплексных трудов в отечественной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науке, посвященных организации учета, его методике, построению системы внутреннего контроля в обслуживающих производствах и хозяйствах промышленных организаций нефтегазовой отрасли, нет.</w:t>
      </w:r>
    </w:p>
    <w:p w14:paraId="0A635391"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определяется</w:t>
      </w:r>
      <w:r>
        <w:rPr>
          <w:rStyle w:val="WW8Num2z0"/>
          <w:rFonts w:ascii="Verdana" w:hAnsi="Verdana"/>
          <w:color w:val="000000"/>
          <w:sz w:val="18"/>
          <w:szCs w:val="18"/>
        </w:rPr>
        <w:t> </w:t>
      </w:r>
      <w:r>
        <w:rPr>
          <w:rStyle w:val="WW8Num3z0"/>
          <w:rFonts w:ascii="Verdana" w:hAnsi="Verdana"/>
          <w:color w:val="4682B4"/>
          <w:sz w:val="18"/>
          <w:szCs w:val="18"/>
        </w:rPr>
        <w:t>народнохозяйственным</w:t>
      </w:r>
      <w:r>
        <w:rPr>
          <w:rStyle w:val="WW8Num2z0"/>
          <w:rFonts w:ascii="Verdana" w:hAnsi="Verdana"/>
          <w:color w:val="000000"/>
          <w:sz w:val="18"/>
          <w:szCs w:val="18"/>
        </w:rPr>
        <w:t> </w:t>
      </w:r>
      <w:r>
        <w:rPr>
          <w:rFonts w:ascii="Verdana" w:hAnsi="Verdana"/>
          <w:color w:val="000000"/>
          <w:sz w:val="18"/>
          <w:szCs w:val="18"/>
        </w:rPr>
        <w:t>значением существования обслуживающих производств хозяйств, необходимостью экономической оценки эффективности их деятельности, а также отсутствием комплексных научных исследований в этой области. По мнению автора, совершенствование учета затрат и системы внутреннего контроля с целью оптимизации затрат позволит предприятиям и объединениям нефтегазовой отрасли повысить эффективность деятельности обслуживающих производств и хозяйств,</w:t>
      </w:r>
      <w:r>
        <w:rPr>
          <w:rStyle w:val="WW8Num2z0"/>
          <w:rFonts w:ascii="Verdana" w:hAnsi="Verdana"/>
          <w:color w:val="000000"/>
          <w:sz w:val="18"/>
          <w:szCs w:val="18"/>
        </w:rPr>
        <w:t> </w:t>
      </w:r>
      <w:r>
        <w:rPr>
          <w:rStyle w:val="WW8Num3z0"/>
          <w:rFonts w:ascii="Verdana" w:hAnsi="Verdana"/>
          <w:color w:val="4682B4"/>
          <w:sz w:val="18"/>
          <w:szCs w:val="18"/>
        </w:rPr>
        <w:t>максимизировать</w:t>
      </w:r>
      <w:r>
        <w:rPr>
          <w:rStyle w:val="WW8Num2z0"/>
          <w:rFonts w:ascii="Verdana" w:hAnsi="Verdana"/>
          <w:color w:val="000000"/>
          <w:sz w:val="18"/>
          <w:szCs w:val="18"/>
        </w:rPr>
        <w:t> </w:t>
      </w:r>
      <w:r>
        <w:rPr>
          <w:rFonts w:ascii="Verdana" w:hAnsi="Verdana"/>
          <w:color w:val="000000"/>
          <w:sz w:val="18"/>
          <w:szCs w:val="18"/>
        </w:rPr>
        <w:t>за счет этой эффективности общую</w:t>
      </w:r>
      <w:r>
        <w:rPr>
          <w:rStyle w:val="WW8Num2z0"/>
          <w:rFonts w:ascii="Verdana" w:hAnsi="Verdana"/>
          <w:color w:val="000000"/>
          <w:sz w:val="18"/>
          <w:szCs w:val="18"/>
        </w:rPr>
        <w:t> </w:t>
      </w:r>
      <w:r>
        <w:rPr>
          <w:rStyle w:val="WW8Num3z0"/>
          <w:rFonts w:ascii="Verdana" w:hAnsi="Verdana"/>
          <w:color w:val="4682B4"/>
          <w:sz w:val="18"/>
          <w:szCs w:val="18"/>
        </w:rPr>
        <w:t>балансовую</w:t>
      </w:r>
      <w:r>
        <w:rPr>
          <w:rStyle w:val="WW8Num2z0"/>
          <w:rFonts w:ascii="Verdana" w:hAnsi="Verdana"/>
          <w:color w:val="000000"/>
          <w:sz w:val="18"/>
          <w:szCs w:val="18"/>
        </w:rPr>
        <w:t> </w:t>
      </w:r>
      <w:r>
        <w:rPr>
          <w:rFonts w:ascii="Verdana" w:hAnsi="Verdana"/>
          <w:color w:val="000000"/>
          <w:sz w:val="18"/>
          <w:szCs w:val="18"/>
        </w:rPr>
        <w:t>прибыль и добиться самоокупаемости всех видов деятельности предприятия.</w:t>
      </w:r>
    </w:p>
    <w:p w14:paraId="1F89A663"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Учитывая многоаспектный методологический характер предмета исследования и то, что рамками одного исследования не представляется возможным решение всей проблемы методологии учета и контроля затрат обслуживающих производств и хозяйств, на взгляд автора, целесообразно ограничить пределы рассматриваемых вопросов решением поставленной цели и конкретных задач, ведущих к ее реализации.</w:t>
      </w:r>
    </w:p>
    <w:p w14:paraId="7EC0ED17"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исследования заключалась в обосновании теоретических, методологических, методических вопросов и практических решений проблем совершенствования учета затрат обслуживающих производств и хозяйств, а также методики внутреннего контроля для обеспечения своевременной и достоверной информацией о затратах управления деятельностью предприятий нефтегазовой отрасли и их структурных подразделений.</w:t>
      </w:r>
    </w:p>
    <w:p w14:paraId="4A549659"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 Исходя из цели исследования, в работе поставлены следующие задачи:</w:t>
      </w:r>
    </w:p>
    <w:p w14:paraId="2A18AC13"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развития обслуживающих производств и хозяйств и формирование учетной политики, влияющие на эффективность управления затратами структурных подразделений организаций нефтегазовой отрасли;</w:t>
      </w:r>
    </w:p>
    <w:p w14:paraId="0F8E2348"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основные проблемы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решение которых позволит максимизировать</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как основной источник финансирования обслуживающих производств и хозяйств организаций нефтегазовой отрасли;</w:t>
      </w:r>
    </w:p>
    <w:p w14:paraId="5AEC347B"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модели и обосновать их методические особенности для подразделений предприятия: производственной столовой, детского оздоровительного лагеря, физкультурно-оздоровительного комплекса и</w:t>
      </w:r>
      <w:r>
        <w:rPr>
          <w:rStyle w:val="WW8Num2z0"/>
          <w:rFonts w:ascii="Verdana" w:hAnsi="Verdana"/>
          <w:color w:val="000000"/>
          <w:sz w:val="18"/>
          <w:szCs w:val="18"/>
        </w:rPr>
        <w:t> </w:t>
      </w:r>
      <w:r>
        <w:rPr>
          <w:rStyle w:val="WW8Num3z0"/>
          <w:rFonts w:ascii="Verdana" w:hAnsi="Verdana"/>
          <w:color w:val="4682B4"/>
          <w:sz w:val="18"/>
          <w:szCs w:val="18"/>
        </w:rPr>
        <w:t>подсобного</w:t>
      </w:r>
      <w:r>
        <w:rPr>
          <w:rStyle w:val="WW8Num2z0"/>
          <w:rFonts w:ascii="Verdana" w:hAnsi="Verdana"/>
          <w:color w:val="000000"/>
          <w:sz w:val="18"/>
          <w:szCs w:val="18"/>
        </w:rPr>
        <w:t> </w:t>
      </w:r>
      <w:r>
        <w:rPr>
          <w:rFonts w:ascii="Verdana" w:hAnsi="Verdana"/>
          <w:color w:val="000000"/>
          <w:sz w:val="18"/>
          <w:szCs w:val="18"/>
        </w:rPr>
        <w:t>сельского хозяйства;</w:t>
      </w:r>
    </w:p>
    <w:p w14:paraId="32A63CC8"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и обосновать классификацию затрат обслуживающих производств и хозяйств для организации аналитического учета и формирования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подразделений, являющихся обслуживающими производствами и хозяйствами;</w:t>
      </w:r>
    </w:p>
    <w:p w14:paraId="2E76A64A"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элементы внутреннего контроля и обосновать их значение для формирования системы основных показателей деятельности обслуживающих производств и хозяйств предприятий нефтегазовой отрасли;</w:t>
      </w:r>
    </w:p>
    <w:p w14:paraId="18D6325D"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w:t>
      </w:r>
      <w:r>
        <w:rPr>
          <w:rStyle w:val="WW8Num2z0"/>
          <w:rFonts w:ascii="Verdana" w:hAnsi="Verdana"/>
          <w:color w:val="000000"/>
          <w:sz w:val="18"/>
          <w:szCs w:val="18"/>
        </w:rPr>
        <w:t> </w:t>
      </w:r>
      <w:r>
        <w:rPr>
          <w:rStyle w:val="WW8Num3z0"/>
          <w:rFonts w:ascii="Verdana" w:hAnsi="Verdana"/>
          <w:color w:val="4682B4"/>
          <w:sz w:val="18"/>
          <w:szCs w:val="18"/>
        </w:rPr>
        <w:t>сметного</w:t>
      </w:r>
      <w:r>
        <w:rPr>
          <w:rStyle w:val="WW8Num2z0"/>
          <w:rFonts w:ascii="Verdana" w:hAnsi="Verdana"/>
          <w:color w:val="000000"/>
          <w:sz w:val="18"/>
          <w:szCs w:val="18"/>
        </w:rPr>
        <w:t> </w:t>
      </w:r>
      <w:r>
        <w:rPr>
          <w:rFonts w:ascii="Verdana" w:hAnsi="Verdana"/>
          <w:color w:val="000000"/>
          <w:sz w:val="18"/>
          <w:szCs w:val="18"/>
        </w:rPr>
        <w:t>контроля затрат с элементами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w:t>
      </w:r>
    </w:p>
    <w:p w14:paraId="6C56C637"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систему внутренней отчетности, позволяющую повысить информативность принимаемых решений по управлению затратами обслуживающих производств и хозяйств.</w:t>
      </w:r>
    </w:p>
    <w:p w14:paraId="57FF212B"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диссертационного исследования является комплекс теоретических и методических проблем, связанных с созданием более совершенной системы учета, контроля и анализа затрат обслуживающих производств и хозяйств, обеспечивающих повышение эффективности управления.</w:t>
      </w:r>
    </w:p>
    <w:p w14:paraId="71A84BC1"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Теоретическими объектами исследования, безусловно, могут служить любые предприятия и объединения, на балансе которых находятся обслуживающие производства и хозяйства. Однако, автору представилось целесообразным рассмотреть ту отрасль народного хозяйства, которая оказывает значительное влияние на экономическую и социально-политическую стабильность нашей страны -</w:t>
      </w:r>
      <w:r>
        <w:rPr>
          <w:rStyle w:val="WW8Num2z0"/>
          <w:rFonts w:ascii="Verdana" w:hAnsi="Verdana"/>
          <w:color w:val="000000"/>
          <w:sz w:val="18"/>
          <w:szCs w:val="18"/>
        </w:rPr>
        <w:t> </w:t>
      </w:r>
      <w:r>
        <w:rPr>
          <w:rStyle w:val="WW8Num3z0"/>
          <w:rFonts w:ascii="Verdana" w:hAnsi="Verdana"/>
          <w:color w:val="4682B4"/>
          <w:sz w:val="18"/>
          <w:szCs w:val="18"/>
        </w:rPr>
        <w:t>нефтегазовую</w:t>
      </w:r>
      <w:r>
        <w:rPr>
          <w:rFonts w:ascii="Verdana" w:hAnsi="Verdana"/>
          <w:color w:val="000000"/>
          <w:sz w:val="18"/>
          <w:szCs w:val="18"/>
        </w:rPr>
        <w:t>. В качестве объектов исследования использована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таких подразделений предприятий, как: физкультурно-оздоровительный комплекс "Нефтяник" (ФОК "Нефтяник"), детские оздоровительные лагеря "Юный нефтяник", "Дон"</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"Сургутнефтегаз", подсобное хозяйство "Сайгатино" (ПХ "Сайгатино"), столовая Сургутского Завода по стабилизации конденсата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"Сургутгазпром".</w:t>
      </w:r>
    </w:p>
    <w:p w14:paraId="606F22D9"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известных отечественных и зарубежных авторов по проблемам бухгалтерского учета, отчетности, контроля, международные стандарты по финансовой отчетности (</w:t>
      </w:r>
      <w:r>
        <w:rPr>
          <w:rStyle w:val="WW8Num3z0"/>
          <w:rFonts w:ascii="Verdana" w:hAnsi="Verdana"/>
          <w:color w:val="4682B4"/>
          <w:sz w:val="18"/>
          <w:szCs w:val="18"/>
        </w:rPr>
        <w:t>МСФО</w:t>
      </w:r>
      <w:r>
        <w:rPr>
          <w:rFonts w:ascii="Verdana" w:hAnsi="Verdana"/>
          <w:color w:val="000000"/>
          <w:sz w:val="18"/>
          <w:szCs w:val="18"/>
        </w:rPr>
        <w:t>), законодательные акты, нормативные документы и положения по ведению бухгалтерского учета и отчетности, по организации контроля, специальные периодические издания. В работе использованы практические и методические материалы предприятий -объектов исследования.</w:t>
      </w:r>
    </w:p>
    <w:p w14:paraId="2298C2DD"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Методика исследования основана на изучении и обобщении накопленных знаний и опыта отечественной и зарубежной теории и практики, на оценке зарубежных и отечественных систем </w:t>
      </w:r>
      <w:r>
        <w:rPr>
          <w:rFonts w:ascii="Verdana" w:hAnsi="Verdana"/>
          <w:color w:val="000000"/>
          <w:sz w:val="18"/>
          <w:szCs w:val="18"/>
        </w:rPr>
        <w:lastRenderedPageBreak/>
        <w:t>бухгалтерского учета и контроля.</w:t>
      </w:r>
    </w:p>
    <w:p w14:paraId="59785E91"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решении поставленных задач автором использованы приемы систематизации научных данных: наблюдение, сравнение, анализ и синтез, методы системного подхода, основанные на обобщении, сравнении и сопоставлении теоретического и практического материала, теория прогнозирования, что позволило обеспечить достоверность и обоснованность выводов и рекомендаций, предложенных в диссертации.</w:t>
      </w:r>
    </w:p>
    <w:p w14:paraId="79D0C90C"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теоретическом обосновании и систематизации вопросов организации учета затрат обслуживающих производств и хозяйств, а так же обоснования системы внутреннего контроля в обслуживающих производствах и хозяйствах нефтегазовой отрасли. В процессе исследования получены следующие результаты:</w:t>
      </w:r>
    </w:p>
    <w:p w14:paraId="59BDD289"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развития обслуживающих производств и хозяйств, влияющие на эффективность управления затратами структурных подразделений организаций нефтегазовой отрасли, связанные с многопрофильностью их деятельности,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спецификой формирования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работ и услуг;</w:t>
      </w:r>
    </w:p>
    <w:p w14:paraId="6242B14D"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основные проблемы реформирования бухгалтерского учета с позиции требований международных стандартов финансовой отчетности, решение которых позволит максимизировать прибыль, как основной источник</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обслуживающих производств и хозяйств организаций нефтегазовой отрасли;</w:t>
      </w:r>
    </w:p>
    <w:p w14:paraId="3398C784"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сформированы учетные модели и обоснованы их методические особенности для таких подразделений предприятий нефтегазовой отрасли, как производственная столовая, детский оздоровительный лагерь, физкультурно-оздоровительный комплекс и</w:t>
      </w:r>
      <w:r>
        <w:rPr>
          <w:rStyle w:val="WW8Num2z0"/>
          <w:rFonts w:ascii="Verdana" w:hAnsi="Verdana"/>
          <w:color w:val="000000"/>
          <w:sz w:val="18"/>
          <w:szCs w:val="18"/>
        </w:rPr>
        <w:t> </w:t>
      </w:r>
      <w:r>
        <w:rPr>
          <w:rStyle w:val="WW8Num3z0"/>
          <w:rFonts w:ascii="Verdana" w:hAnsi="Verdana"/>
          <w:color w:val="4682B4"/>
          <w:sz w:val="18"/>
          <w:szCs w:val="18"/>
        </w:rPr>
        <w:t>подсобное</w:t>
      </w:r>
      <w:r>
        <w:rPr>
          <w:rStyle w:val="WW8Num2z0"/>
          <w:rFonts w:ascii="Verdana" w:hAnsi="Verdana"/>
          <w:color w:val="000000"/>
          <w:sz w:val="18"/>
          <w:szCs w:val="18"/>
        </w:rPr>
        <w:t> </w:t>
      </w:r>
      <w:r>
        <w:rPr>
          <w:rFonts w:ascii="Verdana" w:hAnsi="Verdana"/>
          <w:color w:val="000000"/>
          <w:sz w:val="18"/>
          <w:szCs w:val="18"/>
        </w:rPr>
        <w:t>сельское хозяйство;</w:t>
      </w:r>
    </w:p>
    <w:p w14:paraId="072AE60D"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классификация затрат применительно к обслуживающим производствам и хозяйствам, позволяющая организовать аналитический учет и формировать показатели для внутренней отчетности подразделений, являющихся</w:t>
      </w:r>
      <w:r>
        <w:rPr>
          <w:rStyle w:val="WW8Num2z0"/>
          <w:rFonts w:ascii="Verdana" w:hAnsi="Verdana"/>
          <w:color w:val="000000"/>
          <w:sz w:val="18"/>
          <w:szCs w:val="18"/>
        </w:rPr>
        <w:t> </w:t>
      </w:r>
      <w:r>
        <w:rPr>
          <w:rStyle w:val="WW8Num3z0"/>
          <w:rFonts w:ascii="Verdana" w:hAnsi="Verdana"/>
          <w:color w:val="4682B4"/>
          <w:sz w:val="18"/>
          <w:szCs w:val="18"/>
        </w:rPr>
        <w:t>обслуживающими</w:t>
      </w:r>
      <w:r>
        <w:rPr>
          <w:rStyle w:val="WW8Num2z0"/>
          <w:rFonts w:ascii="Verdana" w:hAnsi="Verdana"/>
          <w:color w:val="000000"/>
          <w:sz w:val="18"/>
          <w:szCs w:val="18"/>
        </w:rPr>
        <w:t> </w:t>
      </w:r>
      <w:r>
        <w:rPr>
          <w:rFonts w:ascii="Verdana" w:hAnsi="Verdana"/>
          <w:color w:val="000000"/>
          <w:sz w:val="18"/>
          <w:szCs w:val="18"/>
        </w:rPr>
        <w:t>производствами и хозяйствами;</w:t>
      </w:r>
    </w:p>
    <w:p w14:paraId="13C8450F"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элементы внутреннего контроля: информационное обеспечение, среда контроля, объекты контроля — центры ответственности, виды и процедуры контроля, и обосновано значение системы внутреннего контроля для обеспечения информацией о затратах обслуживающих производств и хозяйств</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предприятий нефтегазовой отрасли; г'</w:t>
      </w:r>
    </w:p>
    <w:p w14:paraId="050E1D1B"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сметного контроля затрат с элементами бюджетирования применительно к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предприятий - обслуживающим производствам и хозяйствам; - обоснована система внутренней отчетности, позволяющая повысить информативность принимаемых решений по управлению затратами обслуживающих производств и хозяйств.</w:t>
      </w:r>
    </w:p>
    <w:p w14:paraId="097F4152"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проведенного исследования состоит в том, что полученные результаты направлены на совершенствование методики учета и системы внутреннего контроля затрат обслуживающих производств и хозяйств, что позволяет проводить целенаправленный поиск и обоснование наиболее эффективных способов учета и системы внутреннего контроля затрат обслуживающих производств и хозяйств организаций нефтегазовой отрасли с учетом видов их деятельности.</w:t>
      </w:r>
    </w:p>
    <w:p w14:paraId="71F99637"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заключается в разработке методических и практических рекомендаций по проблемам чета и организации внутреннего контроля затрат, будет способствовать более полному выявлению</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себестоимости продукции (работ и услуг) обслуживающих производств и хозяйств. Применение сформулированных рекомендаций позволит повысить качество учетно-аналитической информации о затратах обслуживающих производств и хозяйств, достоверность и аналитичность учета, усилить его контрольную функцию на различных уровнях управления. Обоснованные в работе выводы непосредственно связаны с</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Style w:val="WW8Num2z0"/>
          <w:rFonts w:ascii="Verdana" w:hAnsi="Verdana"/>
          <w:color w:val="000000"/>
          <w:sz w:val="18"/>
          <w:szCs w:val="18"/>
        </w:rPr>
        <w:t> </w:t>
      </w:r>
      <w:r>
        <w:rPr>
          <w:rFonts w:ascii="Verdana" w:hAnsi="Verdana"/>
          <w:color w:val="000000"/>
          <w:sz w:val="18"/>
          <w:szCs w:val="18"/>
        </w:rPr>
        <w:t>бухгалтерского учета как одного из основополагающих источников информации в условиях рыночных отношений. Реализация полученных в результате исследования разработок позволит применить их в практике экономической работы предприятий нефтегазовой отрасли, при разработке нормативных положений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xml:space="preserve">, учету и контролю затрат обслуживающих </w:t>
      </w:r>
      <w:r>
        <w:rPr>
          <w:rFonts w:ascii="Verdana" w:hAnsi="Verdana"/>
          <w:color w:val="000000"/>
          <w:sz w:val="18"/>
          <w:szCs w:val="18"/>
        </w:rPr>
        <w:lastRenderedPageBreak/>
        <w:t>производств и хозяйств. Практические разработки, содержащиеся в диссертации, могут быть использованы в практике управленческой деятельности предприятий любых организационно-правовых форм и отраслей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0F04BB5D"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 результатах проведенного исследования были сделаны доклады на научно-практических конференциях Сургутского Государственного Университета. Организационно-методические разработки по совершенствованию учета и контроля затрат обслуживающих производств и хозяйств были внедрены на предприятиях нефтегазовой отрасли г. Сургута Тюменской области: ОАО "</w:t>
      </w:r>
      <w:r>
        <w:rPr>
          <w:rStyle w:val="WW8Num3z0"/>
          <w:rFonts w:ascii="Verdana" w:hAnsi="Verdana"/>
          <w:color w:val="4682B4"/>
          <w:sz w:val="18"/>
          <w:szCs w:val="18"/>
        </w:rPr>
        <w:t>Сургутнефтегаз</w:t>
      </w:r>
      <w:r>
        <w:rPr>
          <w:rFonts w:ascii="Verdana" w:hAnsi="Verdana"/>
          <w:color w:val="000000"/>
          <w:sz w:val="18"/>
          <w:szCs w:val="18"/>
        </w:rPr>
        <w:t>" и ООО "Сургут-газпром".</w:t>
      </w:r>
    </w:p>
    <w:p w14:paraId="43948A2B"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отражены в 4 печатных работах общим объемом 1,15 печ. листа.</w:t>
      </w:r>
    </w:p>
    <w:p w14:paraId="348573FB"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использованных источников и приложений.</w:t>
      </w:r>
    </w:p>
    <w:p w14:paraId="7EBF2E49" w14:textId="77777777" w:rsidR="00E72DE6" w:rsidRDefault="00E72DE6" w:rsidP="00E72DE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Дьяченко, Иоланта Сергеевна</w:t>
      </w:r>
    </w:p>
    <w:p w14:paraId="075F9904"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работы. В сферу ответственности руководителя</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включаются показатели издержек (затрат) и</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(доходов), на которые он может оказывать реальное воздействие.</w:t>
      </w:r>
    </w:p>
    <w:p w14:paraId="797DD08B"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Чтобы глубже понять сущность системы контроля как важной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категории, раскрыть механизм функционирования выражаемых ею отношений, выявить особенности различных ее составляющих, необходимо ее классифицировать в соответствии с различными признаками.</w:t>
      </w:r>
    </w:p>
    <w:p w14:paraId="6AB65722"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Важнейший классификационный аспект внутреннего контроля - формальный. Выбор формы внутреннего контроля зависит от сложности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правовой формы, видов и масштабов деятельности, целесообразности охвата контролем различных сторон деятельности, отношения руководства организации к контролю. Одна из наиболее развитых форм внутреннего контроля -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7039B041"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внутреннего контроля в форме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присуща крупным и некоторым средним организациям, для которых характерны:</w:t>
      </w:r>
    </w:p>
    <w:p w14:paraId="702BA5F2"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усложненная</w:t>
      </w:r>
      <w:r>
        <w:rPr>
          <w:rStyle w:val="WW8Num2z0"/>
          <w:rFonts w:ascii="Verdana" w:hAnsi="Verdana"/>
          <w:color w:val="000000"/>
          <w:sz w:val="18"/>
          <w:szCs w:val="18"/>
        </w:rPr>
        <w:t> </w:t>
      </w:r>
      <w:r>
        <w:rPr>
          <w:rStyle w:val="WW8Num3z0"/>
          <w:rFonts w:ascii="Verdana" w:hAnsi="Verdana"/>
          <w:color w:val="4682B4"/>
          <w:sz w:val="18"/>
          <w:szCs w:val="18"/>
        </w:rPr>
        <w:t>оргструктура</w:t>
      </w:r>
      <w:r>
        <w:rPr>
          <w:rStyle w:val="WW8Num2z0"/>
          <w:rFonts w:ascii="Verdana" w:hAnsi="Verdana"/>
          <w:color w:val="000000"/>
          <w:sz w:val="18"/>
          <w:szCs w:val="18"/>
        </w:rPr>
        <w:t> </w:t>
      </w:r>
      <w:r>
        <w:rPr>
          <w:rFonts w:ascii="Verdana" w:hAnsi="Verdana"/>
          <w:color w:val="000000"/>
          <w:sz w:val="18"/>
          <w:szCs w:val="18"/>
        </w:rPr>
        <w:t>(дивизиональная, матричная или конгломератная структура организации);</w:t>
      </w:r>
    </w:p>
    <w:p w14:paraId="558A2A53"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многочисленность</w:t>
      </w:r>
      <w:r>
        <w:rPr>
          <w:rStyle w:val="WW8Num2z0"/>
          <w:rFonts w:ascii="Verdana" w:hAnsi="Verdana"/>
          <w:color w:val="000000"/>
          <w:sz w:val="18"/>
          <w:szCs w:val="18"/>
        </w:rPr>
        <w:t> </w:t>
      </w:r>
      <w:r>
        <w:rPr>
          <w:rStyle w:val="WW8Num3z0"/>
          <w:rFonts w:ascii="Verdana" w:hAnsi="Verdana"/>
          <w:color w:val="4682B4"/>
          <w:sz w:val="18"/>
          <w:szCs w:val="18"/>
        </w:rPr>
        <w:t>филиалов</w:t>
      </w:r>
      <w:r>
        <w:rPr>
          <w:rFonts w:ascii="Verdana" w:hAnsi="Verdana"/>
          <w:color w:val="000000"/>
          <w:sz w:val="18"/>
          <w:szCs w:val="18"/>
        </w:rPr>
        <w:t>, дочерних компаний;</w:t>
      </w:r>
    </w:p>
    <w:p w14:paraId="3086A445"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разнообразие видов деятельности и возможность их</w:t>
      </w:r>
      <w:r>
        <w:rPr>
          <w:rStyle w:val="WW8Num2z0"/>
          <w:rFonts w:ascii="Verdana" w:hAnsi="Verdana"/>
          <w:color w:val="000000"/>
          <w:sz w:val="18"/>
          <w:szCs w:val="18"/>
        </w:rPr>
        <w:t> </w:t>
      </w:r>
      <w:r>
        <w:rPr>
          <w:rStyle w:val="WW8Num3z0"/>
          <w:rFonts w:ascii="Verdana" w:hAnsi="Verdana"/>
          <w:color w:val="4682B4"/>
          <w:sz w:val="18"/>
          <w:szCs w:val="18"/>
        </w:rPr>
        <w:t>кооперирования</w:t>
      </w:r>
      <w:r>
        <w:rPr>
          <w:rFonts w:ascii="Verdana" w:hAnsi="Verdana"/>
          <w:color w:val="000000"/>
          <w:sz w:val="18"/>
          <w:szCs w:val="18"/>
        </w:rPr>
        <w:t>;</w:t>
      </w:r>
    </w:p>
    <w:p w14:paraId="3858B70B"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стремление органов управления получать достаточно объективную и независимую оценку действий</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всех уровней управления.</w:t>
      </w:r>
    </w:p>
    <w:p w14:paraId="3E7301E1"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задач чисто контрольного характера внутренние</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могут выполнять экономическую диагностику, разрабатывать финансовую стратегию, вести</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Style w:val="WW8Num2z0"/>
          <w:rFonts w:ascii="Verdana" w:hAnsi="Verdana"/>
          <w:color w:val="000000"/>
          <w:sz w:val="18"/>
          <w:szCs w:val="18"/>
        </w:rPr>
        <w:t> </w:t>
      </w:r>
      <w:r>
        <w:rPr>
          <w:rFonts w:ascii="Verdana" w:hAnsi="Verdana"/>
          <w:color w:val="000000"/>
          <w:sz w:val="18"/>
          <w:szCs w:val="18"/>
        </w:rPr>
        <w:t>исследования, управленческое консультирование. К институтам внутреннего аудита относят и</w:t>
      </w:r>
      <w:r>
        <w:rPr>
          <w:rStyle w:val="WW8Num2z0"/>
          <w:rFonts w:ascii="Verdana" w:hAnsi="Verdana"/>
          <w:color w:val="000000"/>
          <w:sz w:val="18"/>
          <w:szCs w:val="18"/>
        </w:rPr>
        <w:t> </w:t>
      </w:r>
      <w:r>
        <w:rPr>
          <w:rStyle w:val="WW8Num3z0"/>
          <w:rFonts w:ascii="Verdana" w:hAnsi="Verdana"/>
          <w:color w:val="4682B4"/>
          <w:sz w:val="18"/>
          <w:szCs w:val="18"/>
        </w:rPr>
        <w:t>ревизионные</w:t>
      </w:r>
      <w:r>
        <w:rPr>
          <w:rStyle w:val="WW8Num2z0"/>
          <w:rFonts w:ascii="Verdana" w:hAnsi="Verdana"/>
          <w:color w:val="000000"/>
          <w:sz w:val="18"/>
          <w:szCs w:val="18"/>
        </w:rPr>
        <w:t> </w:t>
      </w:r>
      <w:r>
        <w:rPr>
          <w:rFonts w:ascii="Verdana" w:hAnsi="Verdana"/>
          <w:color w:val="000000"/>
          <w:sz w:val="18"/>
          <w:szCs w:val="18"/>
        </w:rPr>
        <w:t>комиссии (ревизоров), деятельность которых регламентирована действующим законодательством. Этот институт в основном распространен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обществах с ограниченной ответственностью и производственных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Fonts w:ascii="Verdana" w:hAnsi="Verdana"/>
          <w:color w:val="000000"/>
          <w:sz w:val="18"/>
          <w:szCs w:val="18"/>
        </w:rPr>
        <w:t>.</w:t>
      </w:r>
    </w:p>
    <w:p w14:paraId="5D1BE942"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Большое значение имеет также классификация по типам внутреннего контроля. Известны следующие типы внутреннего контроля: неавтоматизированный; не полностью автоматизированный; полностью автоматизированный.</w:t>
      </w:r>
    </w:p>
    <w:p w14:paraId="12D05E9F"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Неавтоматизированный внутренний контроль осуществляется непосредственно его субъектами без применения автоматических средств. Не полностью автоматизированный внутренний контроль осуществляется его субъектами с применением автоматических средств регистрации, обработки, измерения и т.п. (например, контроль качества работы производственного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с помощью технологии штрихового кодирования обрабатываемых узлов и деталей). Полностью автоматизированный внутренний контроль осуществляется целиком в автоматическом режиме под управлением субъектов внутреннего контроля.</w:t>
      </w:r>
    </w:p>
    <w:p w14:paraId="5ECAC4D7"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Примерами полностью автоматизированного внутреннего контроля могут служить:</w:t>
      </w:r>
    </w:p>
    <w:p w14:paraId="23EE4619"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автоматическое обнаружение и исправление ошибки прикладной компьютерной программой;</w:t>
      </w:r>
    </w:p>
    <w:p w14:paraId="0703E655"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работа программ, обеспечивающих выделение или перечисление тех пунктов, которые не соответствуют установленным критериям (например, если сумма по счетам на</w:t>
      </w:r>
      <w:r>
        <w:rPr>
          <w:rStyle w:val="WW8Num2z0"/>
          <w:rFonts w:ascii="Verdana" w:hAnsi="Verdana"/>
          <w:color w:val="000000"/>
          <w:sz w:val="18"/>
          <w:szCs w:val="18"/>
        </w:rPr>
        <w:t> </w:t>
      </w:r>
      <w:r>
        <w:rPr>
          <w:rStyle w:val="WW8Num3z0"/>
          <w:rFonts w:ascii="Verdana" w:hAnsi="Verdana"/>
          <w:color w:val="4682B4"/>
          <w:sz w:val="18"/>
          <w:szCs w:val="18"/>
        </w:rPr>
        <w:t>закупку</w:t>
      </w:r>
      <w:r>
        <w:rPr>
          <w:rStyle w:val="WW8Num2z0"/>
          <w:rFonts w:ascii="Verdana" w:hAnsi="Verdana"/>
          <w:color w:val="000000"/>
          <w:sz w:val="18"/>
          <w:szCs w:val="18"/>
        </w:rPr>
        <w:t> </w:t>
      </w:r>
      <w:r>
        <w:rPr>
          <w:rFonts w:ascii="Verdana" w:hAnsi="Verdana"/>
          <w:color w:val="000000"/>
          <w:sz w:val="18"/>
          <w:szCs w:val="18"/>
        </w:rPr>
        <w:t>находится вне установленных пределов);</w:t>
      </w:r>
    </w:p>
    <w:p w14:paraId="3BA7F5AA"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работа антивирусных программ;</w:t>
      </w:r>
    </w:p>
    <w:p w14:paraId="358849BC"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программные проверки типа подсчета общих сумм для контроля правильности расчетов (например, согласование суммы счетов на</w:t>
      </w:r>
      <w:r>
        <w:rPr>
          <w:rStyle w:val="WW8Num2z0"/>
          <w:rFonts w:ascii="Verdana" w:hAnsi="Verdana"/>
          <w:color w:val="000000"/>
          <w:sz w:val="18"/>
          <w:szCs w:val="18"/>
        </w:rPr>
        <w:t> </w:t>
      </w:r>
      <w:r>
        <w:rPr>
          <w:rStyle w:val="WW8Num3z0"/>
          <w:rFonts w:ascii="Verdana" w:hAnsi="Verdana"/>
          <w:color w:val="4682B4"/>
          <w:sz w:val="18"/>
          <w:szCs w:val="18"/>
        </w:rPr>
        <w:t>закупки</w:t>
      </w:r>
      <w:r>
        <w:rPr>
          <w:rStyle w:val="WW8Num2z0"/>
          <w:rFonts w:ascii="Verdana" w:hAnsi="Verdana"/>
          <w:color w:val="000000"/>
          <w:sz w:val="18"/>
          <w:szCs w:val="18"/>
        </w:rPr>
        <w:t> </w:t>
      </w:r>
      <w:r>
        <w:rPr>
          <w:rFonts w:ascii="Verdana" w:hAnsi="Verdana"/>
          <w:color w:val="000000"/>
          <w:sz w:val="18"/>
          <w:szCs w:val="18"/>
        </w:rPr>
        <w:t>с общей суммой счетов, рассчитанной в результате другой операции);</w:t>
      </w:r>
    </w:p>
    <w:p w14:paraId="48817602"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программные проверки на соответствие данных и выдача информации по отсутствию соответствия (например, сравнение</w:t>
      </w:r>
      <w:r>
        <w:rPr>
          <w:rStyle w:val="WW8Num2z0"/>
          <w:rFonts w:ascii="Verdana" w:hAnsi="Verdana"/>
          <w:color w:val="000000"/>
          <w:sz w:val="18"/>
          <w:szCs w:val="18"/>
        </w:rPr>
        <w:t> </w:t>
      </w:r>
      <w:r>
        <w:rPr>
          <w:rStyle w:val="WW8Num3z0"/>
          <w:rFonts w:ascii="Verdana" w:hAnsi="Verdana"/>
          <w:color w:val="4682B4"/>
          <w:sz w:val="18"/>
          <w:szCs w:val="18"/>
        </w:rPr>
        <w:t>неоплаченных</w:t>
      </w:r>
      <w:r>
        <w:rPr>
          <w:rStyle w:val="WW8Num2z0"/>
          <w:rFonts w:ascii="Verdana" w:hAnsi="Verdana"/>
          <w:color w:val="000000"/>
          <w:sz w:val="18"/>
          <w:szCs w:val="18"/>
        </w:rPr>
        <w:t> </w:t>
      </w:r>
      <w:r>
        <w:rPr>
          <w:rFonts w:ascii="Verdana" w:hAnsi="Verdana"/>
          <w:color w:val="000000"/>
          <w:sz w:val="18"/>
          <w:szCs w:val="18"/>
        </w:rPr>
        <w:t>счетов-фактур на закупку с файлами записей по полученным</w:t>
      </w:r>
      <w:r>
        <w:rPr>
          <w:rStyle w:val="WW8Num2z0"/>
          <w:rFonts w:ascii="Verdana" w:hAnsi="Verdana"/>
          <w:color w:val="000000"/>
          <w:sz w:val="18"/>
          <w:szCs w:val="18"/>
        </w:rPr>
        <w:t> </w:t>
      </w:r>
      <w:r>
        <w:rPr>
          <w:rStyle w:val="WW8Num3z0"/>
          <w:rFonts w:ascii="Verdana" w:hAnsi="Verdana"/>
          <w:color w:val="4682B4"/>
          <w:sz w:val="18"/>
          <w:szCs w:val="18"/>
        </w:rPr>
        <w:t>товарам</w:t>
      </w:r>
      <w:r>
        <w:rPr>
          <w:rFonts w:ascii="Verdana" w:hAnsi="Verdana"/>
          <w:color w:val="000000"/>
          <w:sz w:val="18"/>
          <w:szCs w:val="18"/>
        </w:rPr>
        <w:t>, производимое программой перед оплатой счета</w:t>
      </w:r>
      <w:r>
        <w:rPr>
          <w:rStyle w:val="WW8Num2z0"/>
          <w:rFonts w:ascii="Verdana" w:hAnsi="Verdana"/>
          <w:color w:val="000000"/>
          <w:sz w:val="18"/>
          <w:szCs w:val="18"/>
        </w:rPr>
        <w:t> </w:t>
      </w:r>
      <w:r>
        <w:rPr>
          <w:rStyle w:val="WW8Num3z0"/>
          <w:rFonts w:ascii="Verdana" w:hAnsi="Verdana"/>
          <w:color w:val="4682B4"/>
          <w:sz w:val="18"/>
          <w:szCs w:val="18"/>
        </w:rPr>
        <w:t>продавца</w:t>
      </w:r>
      <w:r>
        <w:rPr>
          <w:rFonts w:ascii="Verdana" w:hAnsi="Verdana"/>
          <w:color w:val="000000"/>
          <w:sz w:val="18"/>
          <w:szCs w:val="18"/>
        </w:rPr>
        <w:t>);</w:t>
      </w:r>
    </w:p>
    <w:p w14:paraId="2998F3DC"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работа контрольных модулей</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систем (например, модулей системы "Галактика", решающих задачи контроля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контроля исполнения бюджета и др.);</w:t>
      </w:r>
    </w:p>
    <w:p w14:paraId="6BCFFD2F"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самодиагностика программных средств.</w:t>
      </w:r>
    </w:p>
    <w:p w14:paraId="2530F21B"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Внутренний контроль целесообразно классифицировать и по значимости субъектов внутреннего контроля с точки зрения их участия в общей деятельности по внутреннему контролю в организации. В этом аспекте всех субъектов внутреннего контроля целесообразно распределить по следующим уровням.</w:t>
      </w:r>
    </w:p>
    <w:p w14:paraId="61C4BD5D"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Субъекты внутреннего контроля первого уровня - это участники (</w:t>
      </w:r>
      <w:r>
        <w:rPr>
          <w:rStyle w:val="WW8Num3z0"/>
          <w:rFonts w:ascii="Verdana" w:hAnsi="Verdana"/>
          <w:color w:val="4682B4"/>
          <w:sz w:val="18"/>
          <w:szCs w:val="18"/>
        </w:rPr>
        <w:t>собственники</w:t>
      </w:r>
      <w:r>
        <w:rPr>
          <w:rFonts w:ascii="Verdana" w:hAnsi="Verdana"/>
          <w:color w:val="000000"/>
          <w:sz w:val="18"/>
          <w:szCs w:val="18"/>
        </w:rPr>
        <w:t>) организации, осуществляющие контроль непосредственно или косвенно (с помощью независимых экспертов, в том числе внешних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В обязанности субъектов внутреннего контроля второго уровня непосредственно не входит контроль, но в силу производственной необходимости они выполняют и контрольные функции (рабочий, контролирующий качество работы оборудования). Субъекты внутреннего контроля третьего уровня выполняют контрольные функции для реализации служебных обязанностей (функций), которые за ними закреплены непосредственно (работники планово-диспетчерского, планово-экономического отделов, отдела кадров). В обязанности субъектов внутреннего контроля четвертого уровня входят контрольные и другие функции (административно-управленческий</w:t>
      </w:r>
      <w:r>
        <w:rPr>
          <w:rStyle w:val="WW8Num2z0"/>
          <w:rFonts w:ascii="Verdana" w:hAnsi="Verdana"/>
          <w:color w:val="000000"/>
          <w:sz w:val="18"/>
          <w:szCs w:val="18"/>
        </w:rPr>
        <w:t> </w:t>
      </w:r>
      <w:r>
        <w:rPr>
          <w:rStyle w:val="WW8Num3z0"/>
          <w:rFonts w:ascii="Verdana" w:hAnsi="Verdana"/>
          <w:color w:val="4682B4"/>
          <w:sz w:val="18"/>
          <w:szCs w:val="18"/>
        </w:rPr>
        <w:t>персонал</w:t>
      </w:r>
      <w:r>
        <w:rPr>
          <w:rFonts w:ascii="Verdana" w:hAnsi="Verdana"/>
          <w:color w:val="000000"/>
          <w:sz w:val="18"/>
          <w:szCs w:val="18"/>
        </w:rPr>
        <w:t>; персонал, обслуживающий компьютерные системы; сотрудники отдела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служб коммерческой и физической безопасности). В функциональные обязанности субъектов внутреннего контроля пятого уровня входит только осуществление контроля (сотрудники отдела внутреннего аудита и члены</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комиссии, отделов входного и технического контроля и т.п.).</w:t>
      </w:r>
    </w:p>
    <w:p w14:paraId="53A18488"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Иные важные классификационные признаки внутреннего контроля представлены в табл. 20.</w:t>
      </w:r>
    </w:p>
    <w:p w14:paraId="766636E3"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A54885E"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и отчетности в России имеет свои особенности, связанные с функционированием,</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спецификой, политической и экономической значимостью</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Большинство российских крупных промышленных организаций в отличие от западных компаний несут на себе</w:t>
      </w:r>
      <w:r>
        <w:rPr>
          <w:rStyle w:val="WW8Num2z0"/>
          <w:rFonts w:ascii="Verdana" w:hAnsi="Verdana"/>
          <w:color w:val="000000"/>
          <w:sz w:val="18"/>
          <w:szCs w:val="18"/>
        </w:rPr>
        <w:t> </w:t>
      </w:r>
      <w:r>
        <w:rPr>
          <w:rStyle w:val="WW8Num3z0"/>
          <w:rFonts w:ascii="Verdana" w:hAnsi="Verdana"/>
          <w:color w:val="4682B4"/>
          <w:sz w:val="18"/>
          <w:szCs w:val="18"/>
        </w:rPr>
        <w:t>бремя</w:t>
      </w:r>
      <w:r>
        <w:rPr>
          <w:rStyle w:val="WW8Num2z0"/>
          <w:rFonts w:ascii="Verdana" w:hAnsi="Verdana"/>
          <w:color w:val="000000"/>
          <w:sz w:val="18"/>
          <w:szCs w:val="18"/>
        </w:rPr>
        <w:t> </w:t>
      </w:r>
      <w:r>
        <w:rPr>
          <w:rFonts w:ascii="Verdana" w:hAnsi="Verdana"/>
          <w:color w:val="000000"/>
          <w:sz w:val="18"/>
          <w:szCs w:val="18"/>
        </w:rPr>
        <w:t>по содержанию социальной сферы городов, поселков, обеспечивают социальную защиту своим коллективам. Поэтому в организационно-деятельностной структуре таких предприятий функционируют самостоятельные структурные подразделения, относящиеся к</w:t>
      </w:r>
      <w:r>
        <w:rPr>
          <w:rStyle w:val="WW8Num2z0"/>
          <w:rFonts w:ascii="Verdana" w:hAnsi="Verdana"/>
          <w:color w:val="000000"/>
          <w:sz w:val="18"/>
          <w:szCs w:val="18"/>
        </w:rPr>
        <w:t> </w:t>
      </w:r>
      <w:r>
        <w:rPr>
          <w:rStyle w:val="WW8Num3z0"/>
          <w:rFonts w:ascii="Verdana" w:hAnsi="Verdana"/>
          <w:color w:val="4682B4"/>
          <w:sz w:val="18"/>
          <w:szCs w:val="18"/>
        </w:rPr>
        <w:t>обслуживающим</w:t>
      </w:r>
      <w:r>
        <w:rPr>
          <w:rStyle w:val="WW8Num2z0"/>
          <w:rFonts w:ascii="Verdana" w:hAnsi="Verdana"/>
          <w:color w:val="000000"/>
          <w:sz w:val="18"/>
          <w:szCs w:val="18"/>
        </w:rPr>
        <w:t> </w:t>
      </w:r>
      <w:r>
        <w:rPr>
          <w:rFonts w:ascii="Verdana" w:hAnsi="Verdana"/>
          <w:color w:val="000000"/>
          <w:sz w:val="18"/>
          <w:szCs w:val="18"/>
        </w:rPr>
        <w:t>производствам и хозяйствам и</w:t>
      </w:r>
      <w:r>
        <w:rPr>
          <w:rStyle w:val="WW8Num2z0"/>
          <w:rFonts w:ascii="Verdana" w:hAnsi="Verdana"/>
          <w:color w:val="000000"/>
          <w:sz w:val="18"/>
          <w:szCs w:val="18"/>
        </w:rPr>
        <w:t> </w:t>
      </w:r>
      <w:r>
        <w:rPr>
          <w:rStyle w:val="WW8Num3z0"/>
          <w:rFonts w:ascii="Verdana" w:hAnsi="Verdana"/>
          <w:color w:val="4682B4"/>
          <w:sz w:val="18"/>
          <w:szCs w:val="18"/>
        </w:rPr>
        <w:t>финансируемые</w:t>
      </w:r>
      <w:r>
        <w:rPr>
          <w:rFonts w:ascii="Verdana" w:hAnsi="Verdana"/>
          <w:color w:val="000000"/>
          <w:sz w:val="18"/>
          <w:szCs w:val="18"/>
        </w:rPr>
        <w:t>, в большей части, за счет</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предприятия. Однако к организации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таких подразделений предъявляются не меньшие по значимости требования, чем к учету основных видов деятельности предприятия.</w:t>
      </w:r>
    </w:p>
    <w:p w14:paraId="28005930"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теоретических, методологических, методических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вопросов учета и контроля</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производств и хозяйств промышленных организаций позволило сделать следующие выводы:</w:t>
      </w:r>
    </w:p>
    <w:p w14:paraId="306A5484"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Наиболее распространенными видами обслуживающих производств и хозяйств</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отрасли являются: детские оздоровительные лагеря; столовые; санатории и дома отдыха;</w:t>
      </w:r>
      <w:r>
        <w:rPr>
          <w:rStyle w:val="WW8Num2z0"/>
          <w:rFonts w:ascii="Verdana" w:hAnsi="Verdana"/>
          <w:color w:val="000000"/>
          <w:sz w:val="18"/>
          <w:szCs w:val="18"/>
        </w:rPr>
        <w:t> </w:t>
      </w:r>
      <w:r>
        <w:rPr>
          <w:rStyle w:val="WW8Num3z0"/>
          <w:rFonts w:ascii="Verdana" w:hAnsi="Verdana"/>
          <w:color w:val="4682B4"/>
          <w:sz w:val="18"/>
          <w:szCs w:val="18"/>
        </w:rPr>
        <w:t>подсобные</w:t>
      </w:r>
      <w:r>
        <w:rPr>
          <w:rStyle w:val="WW8Num2z0"/>
          <w:rFonts w:ascii="Verdana" w:hAnsi="Verdana"/>
          <w:color w:val="000000"/>
          <w:sz w:val="18"/>
          <w:szCs w:val="18"/>
        </w:rPr>
        <w:t> </w:t>
      </w:r>
      <w:r>
        <w:rPr>
          <w:rFonts w:ascii="Verdana" w:hAnsi="Verdana"/>
          <w:color w:val="000000"/>
          <w:sz w:val="18"/>
          <w:szCs w:val="18"/>
        </w:rPr>
        <w:t>сельские хозяйства; физкультурно-оздоровительные комплексы; жилищно-</w:t>
      </w:r>
      <w:r>
        <w:rPr>
          <w:rFonts w:ascii="Verdana" w:hAnsi="Verdana"/>
          <w:color w:val="000000"/>
          <w:sz w:val="18"/>
          <w:szCs w:val="18"/>
        </w:rPr>
        <w:lastRenderedPageBreak/>
        <w:t>коммунальные хозяйства и т.д.</w:t>
      </w:r>
    </w:p>
    <w:p w14:paraId="7A3909C4"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сформулированы основные задачи организации бухгалтерского учета для ФОК "Нефтяник",</w:t>
      </w:r>
      <w:r>
        <w:rPr>
          <w:rStyle w:val="WW8Num2z0"/>
          <w:rFonts w:ascii="Verdana" w:hAnsi="Verdana"/>
          <w:color w:val="000000"/>
          <w:sz w:val="18"/>
          <w:szCs w:val="18"/>
        </w:rPr>
        <w:t> </w:t>
      </w:r>
      <w:r>
        <w:rPr>
          <w:rStyle w:val="WW8Num3z0"/>
          <w:rFonts w:ascii="Verdana" w:hAnsi="Verdana"/>
          <w:color w:val="4682B4"/>
          <w:sz w:val="18"/>
          <w:szCs w:val="18"/>
        </w:rPr>
        <w:t>подсобного</w:t>
      </w:r>
      <w:r>
        <w:rPr>
          <w:rStyle w:val="WW8Num2z0"/>
          <w:rFonts w:ascii="Verdana" w:hAnsi="Verdana"/>
          <w:color w:val="000000"/>
          <w:sz w:val="18"/>
          <w:szCs w:val="18"/>
        </w:rPr>
        <w:t> </w:t>
      </w:r>
      <w:r>
        <w:rPr>
          <w:rFonts w:ascii="Verdana" w:hAnsi="Verdana"/>
          <w:color w:val="000000"/>
          <w:sz w:val="18"/>
          <w:szCs w:val="18"/>
        </w:rPr>
        <w:t>хозяйства "Сайгатино" Сургутского ЗСК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"Сургутгазпром", столовой ЗСК ООО "</w:t>
      </w:r>
      <w:r>
        <w:rPr>
          <w:rStyle w:val="WW8Num3z0"/>
          <w:rFonts w:ascii="Verdana" w:hAnsi="Verdana"/>
          <w:color w:val="4682B4"/>
          <w:sz w:val="18"/>
          <w:szCs w:val="18"/>
        </w:rPr>
        <w:t>Сургутгазпром</w:t>
      </w:r>
      <w:r>
        <w:rPr>
          <w:rFonts w:ascii="Verdana" w:hAnsi="Verdana"/>
          <w:color w:val="000000"/>
          <w:sz w:val="18"/>
          <w:szCs w:val="18"/>
        </w:rPr>
        <w:t>", детских оздоровительных лагерей ОАО "Сургутнефетгаз". В соответствии со сформулированными задачами определены проблемы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учета в обслуживающих производствах и хозяйствах.</w:t>
      </w:r>
    </w:p>
    <w:p w14:paraId="79389EC8"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Многовариантность подходов к разработке отдельных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предполагает, что подготовка каждого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 в сфере формирования и распределения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должна учитывать альтернативные возможности действий. При наличии альтернативных проектов управленческих решений, выбор оптимального для реализации подхода должен быть основан на системе критериев, определяющих политику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предприятия. Система таких критериев устанавливается самим предприятием, и может быть задана как в абсолютных значениях, так и в интервальных границах. Оценивая различные варианты принимаемых решений, в современных условиях часто используются элементы нечеткой логики для прогнозирования результатов того или иного управленческого решения.</w:t>
      </w:r>
    </w:p>
    <w:p w14:paraId="0C306528"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Крупные</w:t>
      </w:r>
      <w:r>
        <w:rPr>
          <w:rStyle w:val="WW8Num2z0"/>
          <w:rFonts w:ascii="Verdana" w:hAnsi="Verdana"/>
          <w:color w:val="000000"/>
          <w:sz w:val="18"/>
          <w:szCs w:val="18"/>
        </w:rPr>
        <w:t> </w:t>
      </w:r>
      <w:r>
        <w:rPr>
          <w:rStyle w:val="WW8Num3z0"/>
          <w:rFonts w:ascii="Verdana" w:hAnsi="Verdana"/>
          <w:color w:val="4682B4"/>
          <w:sz w:val="18"/>
          <w:szCs w:val="18"/>
        </w:rPr>
        <w:t>нефтегазовые</w:t>
      </w:r>
      <w:r>
        <w:rPr>
          <w:rStyle w:val="WW8Num2z0"/>
          <w:rFonts w:ascii="Verdana" w:hAnsi="Verdana"/>
          <w:color w:val="000000"/>
          <w:sz w:val="18"/>
          <w:szCs w:val="18"/>
        </w:rPr>
        <w:t> </w:t>
      </w:r>
      <w:r>
        <w:rPr>
          <w:rFonts w:ascii="Verdana" w:hAnsi="Verdana"/>
          <w:color w:val="000000"/>
          <w:sz w:val="18"/>
          <w:szCs w:val="18"/>
        </w:rPr>
        <w:t>организации основную долю финансирования, направляемого на развитие и содержание своих обслуживающих производств и хозяйств, осуществляют из прибыли. Не случайно, важнейшей целью управления прибылью предприятия является обеспечение</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благосостояния собственников предприятия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и перспективном периоде при условии одновременной гармонизации собственных интересов с интересами государства. Система управления прибылью призвана решать задачу обеспечения эффективных программ участия</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в прибыли.</w:t>
      </w:r>
    </w:p>
    <w:p w14:paraId="37A564CE"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Функциональная направленность объектов управления прибылью выделяет в качестве основных доминант следующие их виды:</w:t>
      </w:r>
    </w:p>
    <w:p w14:paraId="5F19124B"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управление формированием прибыли;</w:t>
      </w:r>
    </w:p>
    <w:p w14:paraId="5FDFB0D2"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управление распределением прибыли.</w:t>
      </w:r>
    </w:p>
    <w:p w14:paraId="238F3F82"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в качестве третьей составной части системы управления прибылью, тесно взаимосвязанной с предыдущими, по нашем мнению, является информационное обеспечение объектов управления.</w:t>
      </w:r>
    </w:p>
    <w:p w14:paraId="49842230"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Каждый из этих объектов управления прибылью в свою очередь под</w:t>
      </w:r>
    </w:p>
    <w:p w14:paraId="6D205B9C"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разделяется на объекты более низкого порядка, образуя определенную иерархическую схему системы управления прибылью.</w:t>
      </w:r>
    </w:p>
    <w:p w14:paraId="0D675727"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От качества используемой информации при принятии управленческих решений в значительной степени зависит сумма получаемой прибыли. Чем больший размер</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используется предприятием, чем более</w:t>
      </w:r>
      <w:r>
        <w:rPr>
          <w:rStyle w:val="WW8Num2z0"/>
          <w:rFonts w:ascii="Verdana" w:hAnsi="Verdana"/>
          <w:color w:val="000000"/>
          <w:sz w:val="18"/>
          <w:szCs w:val="18"/>
        </w:rPr>
        <w:t> </w:t>
      </w:r>
      <w:r>
        <w:rPr>
          <w:rStyle w:val="WW8Num3z0"/>
          <w:rFonts w:ascii="Verdana" w:hAnsi="Verdana"/>
          <w:color w:val="4682B4"/>
          <w:sz w:val="18"/>
          <w:szCs w:val="18"/>
        </w:rPr>
        <w:t>диверсифицированы</w:t>
      </w:r>
      <w:r>
        <w:rPr>
          <w:rStyle w:val="WW8Num2z0"/>
          <w:rFonts w:ascii="Verdana" w:hAnsi="Verdana"/>
          <w:color w:val="000000"/>
          <w:sz w:val="18"/>
          <w:szCs w:val="18"/>
        </w:rPr>
        <w:t> </w:t>
      </w:r>
      <w:r>
        <w:rPr>
          <w:rFonts w:ascii="Verdana" w:hAnsi="Verdana"/>
          <w:color w:val="000000"/>
          <w:sz w:val="18"/>
          <w:szCs w:val="18"/>
        </w:rPr>
        <w:t>его виды деятельности, тем выше становится роль качественного информационного обеспечения, необходимого для принятия управленческих решений в области формирования и распределения прибыли на всех уровнях управления деятельностью организации и ее</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508720CC"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Чем выше уровень генерирования прибыли предприятия в процессе деятельности обслуживающих производств и хозяйств, тем меньше потребность в</w:t>
      </w:r>
      <w:r>
        <w:rPr>
          <w:rStyle w:val="WW8Num2z0"/>
          <w:rFonts w:ascii="Verdana" w:hAnsi="Verdana"/>
          <w:color w:val="000000"/>
          <w:sz w:val="18"/>
          <w:szCs w:val="18"/>
        </w:rPr>
        <w:t> </w:t>
      </w:r>
      <w:r>
        <w:rPr>
          <w:rStyle w:val="WW8Num3z0"/>
          <w:rFonts w:ascii="Verdana" w:hAnsi="Verdana"/>
          <w:color w:val="4682B4"/>
          <w:sz w:val="18"/>
          <w:szCs w:val="18"/>
        </w:rPr>
        <w:t>привлечении</w:t>
      </w:r>
      <w:r>
        <w:rPr>
          <w:rStyle w:val="WW8Num2z0"/>
          <w:rFonts w:ascii="Verdana" w:hAnsi="Verdana"/>
          <w:color w:val="000000"/>
          <w:sz w:val="18"/>
          <w:szCs w:val="18"/>
        </w:rPr>
        <w:t> </w:t>
      </w:r>
      <w:r>
        <w:rPr>
          <w:rFonts w:ascii="Verdana" w:hAnsi="Verdana"/>
          <w:color w:val="000000"/>
          <w:sz w:val="18"/>
          <w:szCs w:val="18"/>
        </w:rPr>
        <w:t>финансовых средств из внешних источников и, при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равных условиях, выше уровень</w:t>
      </w:r>
      <w:r>
        <w:rPr>
          <w:rStyle w:val="WW8Num2z0"/>
          <w:rFonts w:ascii="Verdana" w:hAnsi="Verdana"/>
          <w:color w:val="000000"/>
          <w:sz w:val="18"/>
          <w:szCs w:val="18"/>
        </w:rPr>
        <w:t> </w:t>
      </w:r>
      <w:r>
        <w:rPr>
          <w:rStyle w:val="WW8Num3z0"/>
          <w:rFonts w:ascii="Verdana" w:hAnsi="Verdana"/>
          <w:color w:val="4682B4"/>
          <w:sz w:val="18"/>
          <w:szCs w:val="18"/>
        </w:rPr>
        <w:t>самофинансирования</w:t>
      </w:r>
      <w:r>
        <w:rPr>
          <w:rStyle w:val="WW8Num2z0"/>
          <w:rFonts w:ascii="Verdana" w:hAnsi="Verdana"/>
          <w:color w:val="000000"/>
          <w:sz w:val="18"/>
          <w:szCs w:val="18"/>
        </w:rPr>
        <w:t> </w:t>
      </w:r>
      <w:r>
        <w:rPr>
          <w:rFonts w:ascii="Verdana" w:hAnsi="Verdana"/>
          <w:color w:val="000000"/>
          <w:sz w:val="18"/>
          <w:szCs w:val="18"/>
        </w:rPr>
        <w:t>его развития, обеспечения реализации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этого развития,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позиции предприятия на рынке.</w:t>
      </w:r>
    </w:p>
    <w:p w14:paraId="6B0223B3"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Наиболее распространенными методами борьбы с</w:t>
      </w:r>
      <w:r>
        <w:rPr>
          <w:rStyle w:val="WW8Num2z0"/>
          <w:rFonts w:ascii="Verdana" w:hAnsi="Verdana"/>
          <w:color w:val="000000"/>
          <w:sz w:val="18"/>
          <w:szCs w:val="18"/>
        </w:rPr>
        <w:t> </w:t>
      </w:r>
      <w:r>
        <w:rPr>
          <w:rStyle w:val="WW8Num3z0"/>
          <w:rFonts w:ascii="Verdana" w:hAnsi="Verdana"/>
          <w:color w:val="4682B4"/>
          <w:sz w:val="18"/>
          <w:szCs w:val="18"/>
        </w:rPr>
        <w:t>убыточностью</w:t>
      </w:r>
      <w:r>
        <w:rPr>
          <w:rStyle w:val="WW8Num2z0"/>
          <w:rFonts w:ascii="Verdana" w:hAnsi="Verdana"/>
          <w:color w:val="000000"/>
          <w:sz w:val="18"/>
          <w:szCs w:val="18"/>
        </w:rPr>
        <w:t> </w:t>
      </w:r>
      <w:r>
        <w:rPr>
          <w:rFonts w:ascii="Verdana" w:hAnsi="Verdana"/>
          <w:color w:val="000000"/>
          <w:sz w:val="18"/>
          <w:szCs w:val="18"/>
        </w:rPr>
        <w:t>обслуживающих производств и хозяйств являются их</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или выделение в отдельное предприятие. Достижение целей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подразделений при ограниченных ресурсах требует эффективного использования всех возможных источников оптимизации затрат их на содержание. Например, для возмещения затрат подсобного сельского хозяйства "Сайга-тино" источниками</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выступают:</w:t>
      </w:r>
    </w:p>
    <w:p w14:paraId="4C2071F4"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средства, вырученные в результате реализации продукции собственного производства;</w:t>
      </w:r>
    </w:p>
    <w:p w14:paraId="13C07516"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средства Общества "Сургутгазпром", направленные на возмещение</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от деятельности подсобного хозяйства;</w:t>
      </w:r>
    </w:p>
    <w:p w14:paraId="59587F7E"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средства, полученные в виде</w:t>
      </w:r>
      <w:r>
        <w:rPr>
          <w:rStyle w:val="WW8Num2z0"/>
          <w:rFonts w:ascii="Verdana" w:hAnsi="Verdana"/>
          <w:color w:val="000000"/>
          <w:sz w:val="18"/>
          <w:szCs w:val="18"/>
        </w:rPr>
        <w:t> </w:t>
      </w:r>
      <w:r>
        <w:rPr>
          <w:rStyle w:val="WW8Num3z0"/>
          <w:rFonts w:ascii="Verdana" w:hAnsi="Verdana"/>
          <w:color w:val="4682B4"/>
          <w:sz w:val="18"/>
          <w:szCs w:val="18"/>
        </w:rPr>
        <w:t>субсидий</w:t>
      </w:r>
      <w:r>
        <w:rPr>
          <w:rStyle w:val="WW8Num2z0"/>
          <w:rFonts w:ascii="Verdana" w:hAnsi="Verdana"/>
          <w:color w:val="000000"/>
          <w:sz w:val="18"/>
          <w:szCs w:val="18"/>
        </w:rPr>
        <w:t> </w:t>
      </w:r>
      <w:r>
        <w:rPr>
          <w:rFonts w:ascii="Verdana" w:hAnsi="Verdana"/>
          <w:color w:val="000000"/>
          <w:sz w:val="18"/>
          <w:szCs w:val="18"/>
        </w:rPr>
        <w:t>от правительства ХМАО (Ханты-Мансийского Автономного Округа).</w:t>
      </w:r>
    </w:p>
    <w:p w14:paraId="331FEEF3"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 каждого</w:t>
      </w:r>
      <w:r>
        <w:rPr>
          <w:rStyle w:val="WW8Num2z0"/>
          <w:rFonts w:ascii="Verdana" w:hAnsi="Verdana"/>
          <w:color w:val="000000"/>
          <w:sz w:val="18"/>
          <w:szCs w:val="18"/>
        </w:rPr>
        <w:t> </w:t>
      </w:r>
      <w:r>
        <w:rPr>
          <w:rStyle w:val="WW8Num3z0"/>
          <w:rFonts w:ascii="Verdana" w:hAnsi="Verdana"/>
          <w:color w:val="4682B4"/>
          <w:sz w:val="18"/>
          <w:szCs w:val="18"/>
        </w:rPr>
        <w:t>обслуживающего</w:t>
      </w:r>
      <w:r>
        <w:rPr>
          <w:rStyle w:val="WW8Num2z0"/>
          <w:rFonts w:ascii="Verdana" w:hAnsi="Verdana"/>
          <w:color w:val="000000"/>
          <w:sz w:val="18"/>
          <w:szCs w:val="18"/>
        </w:rPr>
        <w:t> </w:t>
      </w:r>
      <w:r>
        <w:rPr>
          <w:rFonts w:ascii="Verdana" w:hAnsi="Verdana"/>
          <w:color w:val="000000"/>
          <w:sz w:val="18"/>
          <w:szCs w:val="18"/>
        </w:rPr>
        <w:t>производства и хозяйства организаций нефтегазовой отрасли существуют различные источники финансирования. В случае финансирования столовых и физкультурно-оздоровительных комплексов - это могут быть средства вырученные в результате реализации продукции (работ, услуг) собственного производства и доля чистой прибыли сложившейся от основного вида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нефтегазового</w:t>
      </w:r>
      <w:r>
        <w:rPr>
          <w:rStyle w:val="WW8Num2z0"/>
          <w:rFonts w:ascii="Verdana" w:hAnsi="Verdana"/>
          <w:color w:val="000000"/>
          <w:sz w:val="18"/>
          <w:szCs w:val="18"/>
        </w:rPr>
        <w:t> </w:t>
      </w:r>
      <w:r>
        <w:rPr>
          <w:rFonts w:ascii="Verdana" w:hAnsi="Verdana"/>
          <w:color w:val="000000"/>
          <w:sz w:val="18"/>
          <w:szCs w:val="18"/>
        </w:rPr>
        <w:t>комплекса. Практика деятельности подразделений</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"Сургутнефтегаз" показывает, что такие подразделения способны "зарабатывать" самостоятельно.</w:t>
      </w:r>
    </w:p>
    <w:p w14:paraId="6B1EA283"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Информационное "поддержание" управленческих решений обеспечивает система бухгалтерского учета. Информация, представляемая</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должна отвечать принципам, изложенным в</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ПБУ и учетной политике предприятия с одной единственной целью — чтобы быть полезной для управления предприятием.</w:t>
      </w:r>
    </w:p>
    <w:p w14:paraId="114D6B50"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Расходы от деятельности обслуживающих производств и хозяйств относятся, по своей сути, к расходам от обычных видов деятельности. Расходы признаются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применением принципа допущения временной определенности фактов хозяйственной деятельности.</w:t>
      </w:r>
    </w:p>
    <w:p w14:paraId="621A88F1"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условием признания расходов для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является принцип соответствия доходов и расходов. Поскольку</w:t>
      </w:r>
      <w:r>
        <w:rPr>
          <w:rStyle w:val="WW8Num2z0"/>
          <w:rFonts w:ascii="Verdana" w:hAnsi="Verdana"/>
          <w:color w:val="000000"/>
          <w:sz w:val="18"/>
          <w:szCs w:val="18"/>
        </w:rPr>
        <w:t> </w:t>
      </w:r>
      <w:r>
        <w:rPr>
          <w:rStyle w:val="WW8Num3z0"/>
          <w:rFonts w:ascii="Verdana" w:hAnsi="Verdana"/>
          <w:color w:val="4682B4"/>
          <w:sz w:val="18"/>
          <w:szCs w:val="18"/>
        </w:rPr>
        <w:t>обслуживающие</w:t>
      </w:r>
      <w:r>
        <w:rPr>
          <w:rStyle w:val="WW8Num2z0"/>
          <w:rFonts w:ascii="Verdana" w:hAnsi="Verdana"/>
          <w:color w:val="000000"/>
          <w:sz w:val="18"/>
          <w:szCs w:val="18"/>
        </w:rPr>
        <w:t> </w:t>
      </w:r>
      <w:r>
        <w:rPr>
          <w:rFonts w:ascii="Verdana" w:hAnsi="Verdana"/>
          <w:color w:val="000000"/>
          <w:sz w:val="18"/>
          <w:szCs w:val="18"/>
        </w:rPr>
        <w:t>производства и хозяйства осуществляют такие виды деятельности как</w:t>
      </w:r>
      <w:r>
        <w:rPr>
          <w:rStyle w:val="WW8Num2z0"/>
          <w:rFonts w:ascii="Verdana" w:hAnsi="Verdana"/>
          <w:color w:val="000000"/>
          <w:sz w:val="18"/>
          <w:szCs w:val="18"/>
        </w:rPr>
        <w:t> </w:t>
      </w:r>
      <w:r>
        <w:rPr>
          <w:rStyle w:val="WW8Num3z0"/>
          <w:rFonts w:ascii="Verdana" w:hAnsi="Verdana"/>
          <w:color w:val="4682B4"/>
          <w:sz w:val="18"/>
          <w:szCs w:val="18"/>
        </w:rPr>
        <w:t>растениеводство</w:t>
      </w:r>
      <w:r>
        <w:rPr>
          <w:rFonts w:ascii="Verdana" w:hAnsi="Verdana"/>
          <w:color w:val="000000"/>
          <w:sz w:val="18"/>
          <w:szCs w:val="18"/>
        </w:rPr>
        <w:t>, производство, переработка и хранение сельскохозяйственной продукции,</w:t>
      </w:r>
      <w:r>
        <w:rPr>
          <w:rStyle w:val="WW8Num2z0"/>
          <w:rFonts w:ascii="Verdana" w:hAnsi="Verdana"/>
          <w:color w:val="000000"/>
          <w:sz w:val="18"/>
          <w:szCs w:val="18"/>
        </w:rPr>
        <w:t> </w:t>
      </w:r>
      <w:r>
        <w:rPr>
          <w:rStyle w:val="WW8Num3z0"/>
          <w:rFonts w:ascii="Verdana" w:hAnsi="Verdana"/>
          <w:color w:val="4682B4"/>
          <w:sz w:val="18"/>
          <w:szCs w:val="18"/>
        </w:rPr>
        <w:t>животноводство</w:t>
      </w:r>
      <w:r>
        <w:rPr>
          <w:rFonts w:ascii="Verdana" w:hAnsi="Verdana"/>
          <w:color w:val="000000"/>
          <w:sz w:val="18"/>
          <w:szCs w:val="18"/>
        </w:rPr>
        <w:t>, рыболовство, которые имеют сезонно-циклический характер работ, то в этом случае они часть своих затрат отражают на счете 97 "Расходы будущих периодов".</w:t>
      </w:r>
    </w:p>
    <w:p w14:paraId="2F047E30"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Особенности бухгалтерского учета представлены в работе моделями учета деятельности следующих обслуживающих производств и хозяйств организаций нефтегазовой отрасли: столовой ЗСК ООО "Сургутгазпром"; детских оздоровительных лагерей ОАО "</w:t>
      </w:r>
      <w:r>
        <w:rPr>
          <w:rStyle w:val="WW8Num3z0"/>
          <w:rFonts w:ascii="Verdana" w:hAnsi="Verdana"/>
          <w:color w:val="4682B4"/>
          <w:sz w:val="18"/>
          <w:szCs w:val="18"/>
        </w:rPr>
        <w:t>Сургутнефтегаз</w:t>
      </w:r>
      <w:r>
        <w:rPr>
          <w:rFonts w:ascii="Verdana" w:hAnsi="Verdana"/>
          <w:color w:val="000000"/>
          <w:sz w:val="18"/>
          <w:szCs w:val="18"/>
        </w:rPr>
        <w:t>"; подсобного сельского хозяйства "Сайгатино" ЗСК ООО "Сургутгазпром"; физкультурно-оздоровительного комплекса "Нефтяник" ОАО "Сургутнефтегаз".</w:t>
      </w:r>
    </w:p>
    <w:p w14:paraId="5A69BBD9"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модели затрат основаны на рациональной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схеме и действующей учетной политике.</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модель любого подразделения предусматривает свой рабочий План счетов, схему проведения</w:t>
      </w:r>
      <w:r>
        <w:rPr>
          <w:rStyle w:val="WW8Num2z0"/>
          <w:rFonts w:ascii="Verdana" w:hAnsi="Verdana"/>
          <w:color w:val="000000"/>
          <w:sz w:val="18"/>
          <w:szCs w:val="18"/>
        </w:rPr>
        <w:t> </w:t>
      </w:r>
      <w:r>
        <w:rPr>
          <w:rStyle w:val="WW8Num3z0"/>
          <w:rFonts w:ascii="Verdana" w:hAnsi="Verdana"/>
          <w:color w:val="4682B4"/>
          <w:sz w:val="18"/>
          <w:szCs w:val="18"/>
        </w:rPr>
        <w:t>взаиморасчетов</w:t>
      </w:r>
      <w:r>
        <w:rPr>
          <w:rStyle w:val="WW8Num2z0"/>
          <w:rFonts w:ascii="Verdana" w:hAnsi="Verdana"/>
          <w:color w:val="000000"/>
          <w:sz w:val="18"/>
          <w:szCs w:val="18"/>
        </w:rPr>
        <w:t> </w:t>
      </w:r>
      <w:r>
        <w:rPr>
          <w:rFonts w:ascii="Verdana" w:hAnsi="Verdana"/>
          <w:color w:val="000000"/>
          <w:sz w:val="18"/>
          <w:szCs w:val="18"/>
        </w:rPr>
        <w:t>между структурными подразделениями, систему внутреннего контроля и внутреннюю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с использованием элементов бюджетирования.</w:t>
      </w:r>
    </w:p>
    <w:p w14:paraId="25584774"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Учетные модели подчеркивают особенности формирования затрат и использования разных источников финансирования для каждого обслуживающего производства и хозяйства. Элементами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моделей являются хозяйственные операции, регистрирующие факты хозяйственной жизни подразделений на счетах бухгалтерского учета и показатели, формируемые системой для каждого подразделения.</w:t>
      </w:r>
    </w:p>
    <w:p w14:paraId="46B9FBE4"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Требуемый уровень показателей деятельности подразделений задается детализацией аналитического учета и внутренней отчетности. Поэтому важно, на наш взгляд, изучение методических вопросов учета и контроля затрат обслуживающих производств и хозяйств и, в первую очередь, классификация затрат.</w:t>
      </w:r>
    </w:p>
    <w:p w14:paraId="68012FFE"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Классификация затрат должна отражать все характерные признаки, по которым одна статья отличается от другой, разграничивать их функциональную роль, в соответствии с которой каждый элемент затрат выполняет определенную функцию.</w:t>
      </w:r>
    </w:p>
    <w:p w14:paraId="109B1F22"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Изучение теории и практики отечественного бухгалтерского учета показало, что официальной общепринятой классификации расходов обслуживающих производств и хозяйств не существует.</w:t>
      </w:r>
    </w:p>
    <w:p w14:paraId="2A06187F"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Затраты, образующие</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обслуживающих производств и хозяйств целесообразно группировать в соответствии с их экономическим содержанием по элементам.</w:t>
      </w:r>
    </w:p>
    <w:p w14:paraId="46E67C01"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10. Для обобщения информации о затратах, связанных с оказанием услуг обслуживающих </w:t>
      </w:r>
      <w:r>
        <w:rPr>
          <w:rFonts w:ascii="Verdana" w:hAnsi="Verdana"/>
          <w:color w:val="000000"/>
          <w:sz w:val="18"/>
          <w:szCs w:val="18"/>
        </w:rPr>
        <w:lastRenderedPageBreak/>
        <w:t>производств и хозяйств в</w:t>
      </w:r>
      <w:r>
        <w:rPr>
          <w:rStyle w:val="WW8Num2z0"/>
          <w:rFonts w:ascii="Verdana" w:hAnsi="Verdana"/>
          <w:color w:val="000000"/>
          <w:sz w:val="18"/>
          <w:szCs w:val="18"/>
        </w:rPr>
        <w:t> </w:t>
      </w:r>
      <w:r>
        <w:rPr>
          <w:rStyle w:val="WW8Num3z0"/>
          <w:rFonts w:ascii="Verdana" w:hAnsi="Verdana"/>
          <w:color w:val="4682B4"/>
          <w:sz w:val="18"/>
          <w:szCs w:val="18"/>
        </w:rPr>
        <w:t>филиалах</w:t>
      </w:r>
      <w:r>
        <w:rPr>
          <w:rStyle w:val="WW8Num2z0"/>
          <w:rFonts w:ascii="Verdana" w:hAnsi="Verdana"/>
          <w:color w:val="000000"/>
          <w:sz w:val="18"/>
          <w:szCs w:val="18"/>
        </w:rPr>
        <w:t> </w:t>
      </w:r>
      <w:r>
        <w:rPr>
          <w:rFonts w:ascii="Verdana" w:hAnsi="Verdana"/>
          <w:color w:val="000000"/>
          <w:sz w:val="18"/>
          <w:szCs w:val="18"/>
        </w:rPr>
        <w:t>организаций нефтегазовой отрасли могут использоваться так называемые "Места возникновения затрат" с привязкой к основному счету учета затрат - 29. Формирование затрат на содержание обслуживающих хозяйств производится с учетом прямых затрат, непосредственно связанных с оказанием какой - либо услуги, а так же учетом доли расходов вспомогательного производства (23 МВЗ) приходящегося на социальную сферу. Доля расходов приходящаяся на обслуживающие производства (коэффициент распределения затрат) может определяться пропорционально</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плате.</w:t>
      </w:r>
    </w:p>
    <w:p w14:paraId="1330113A"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зависимости от направления деятельности обслуживающих производств и хозяйств, сформированные на 29 МВЗ первичные затраты учитываются на определенном</w:t>
      </w:r>
      <w:r>
        <w:rPr>
          <w:rStyle w:val="WW8Num2z0"/>
          <w:rFonts w:ascii="Verdana" w:hAnsi="Verdana"/>
          <w:color w:val="000000"/>
          <w:sz w:val="18"/>
          <w:szCs w:val="18"/>
        </w:rPr>
        <w:t> </w:t>
      </w:r>
      <w:r>
        <w:rPr>
          <w:rStyle w:val="WW8Num3z0"/>
          <w:rFonts w:ascii="Verdana" w:hAnsi="Verdana"/>
          <w:color w:val="4682B4"/>
          <w:sz w:val="18"/>
          <w:szCs w:val="18"/>
        </w:rPr>
        <w:t>субсчете</w:t>
      </w:r>
      <w:r>
        <w:rPr>
          <w:rStyle w:val="WW8Num2z0"/>
          <w:rFonts w:ascii="Verdana" w:hAnsi="Verdana"/>
          <w:color w:val="000000"/>
          <w:sz w:val="18"/>
          <w:szCs w:val="18"/>
        </w:rPr>
        <w:t> </w:t>
      </w:r>
      <w:r>
        <w:rPr>
          <w:rFonts w:ascii="Verdana" w:hAnsi="Verdana"/>
          <w:color w:val="000000"/>
          <w:sz w:val="18"/>
          <w:szCs w:val="18"/>
        </w:rPr>
        <w:t>по дебету счет 29 "Обслуживающие производства и хозяйства".</w:t>
      </w:r>
    </w:p>
    <w:p w14:paraId="36118FE6"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каждом счете и МВЗ затраты необходимо формировать по видам в соответствии с планом счетов аналитического учета, который, в свою очередь, определяется учетной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предприятия нефтегазовой отрасли.</w:t>
      </w:r>
    </w:p>
    <w:p w14:paraId="5ACA3C60"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Применять аналитический метод выделения затрат обслуживающих производств и хозяйств на постоянную и переменную составляющие, мы считаем, следует лишь в том случае, если в системе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на предстоящий период затраты предсказуемы или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с достаточно высокой точностью определяемы.</w:t>
      </w:r>
    </w:p>
    <w:p w14:paraId="1B7B1634"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Рассмотренные в работе классификации затрат обслуживающих производств и хозяйств не решают всех задач по контролю за ними, поскольку деятельности таких подразделений предприятий многофункциональна, и различна по своему содержанию и обеспечению. Необходимо установить связь затрат с действиями лиц, ответственных за их</w:t>
      </w:r>
      <w:r>
        <w:rPr>
          <w:rStyle w:val="WW8Num2z0"/>
          <w:rFonts w:ascii="Verdana" w:hAnsi="Verdana"/>
          <w:color w:val="000000"/>
          <w:sz w:val="18"/>
          <w:szCs w:val="18"/>
        </w:rPr>
        <w:t> </w:t>
      </w:r>
      <w:r>
        <w:rPr>
          <w:rStyle w:val="WW8Num3z0"/>
          <w:rFonts w:ascii="Verdana" w:hAnsi="Verdana"/>
          <w:color w:val="4682B4"/>
          <w:sz w:val="18"/>
          <w:szCs w:val="18"/>
        </w:rPr>
        <w:t>расходование</w:t>
      </w:r>
      <w:r>
        <w:rPr>
          <w:rStyle w:val="WW8Num2z0"/>
          <w:rFonts w:ascii="Verdana" w:hAnsi="Verdana"/>
          <w:color w:val="000000"/>
          <w:sz w:val="18"/>
          <w:szCs w:val="18"/>
        </w:rPr>
        <w:t> </w:t>
      </w:r>
      <w:r>
        <w:rPr>
          <w:rFonts w:ascii="Verdana" w:hAnsi="Verdana"/>
          <w:color w:val="000000"/>
          <w:sz w:val="18"/>
          <w:szCs w:val="18"/>
        </w:rPr>
        <w:t>и принимаемые управленческие решения.</w:t>
      </w:r>
    </w:p>
    <w:p w14:paraId="5C0F8EDF"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это требует, на наш взгляд, выделения в дополнение к вышеописанным, следующих признаков классификации расходов обслуживающих производств и хозяйств: 1 - в зависимости от уровня осуществления контроля; 2 - признак классификации, подразделяющий расходы обслуживающих производств и хозяйств по принципу возможностей прогнозирования. Следует выделять прогнозируемые и</w:t>
      </w:r>
      <w:r>
        <w:rPr>
          <w:rStyle w:val="WW8Num2z0"/>
          <w:rFonts w:ascii="Verdana" w:hAnsi="Verdana"/>
          <w:color w:val="000000"/>
          <w:sz w:val="18"/>
          <w:szCs w:val="18"/>
        </w:rPr>
        <w:t> </w:t>
      </w:r>
      <w:r>
        <w:rPr>
          <w:rStyle w:val="WW8Num3z0"/>
          <w:rFonts w:ascii="Verdana" w:hAnsi="Verdana"/>
          <w:color w:val="4682B4"/>
          <w:sz w:val="18"/>
          <w:szCs w:val="18"/>
        </w:rPr>
        <w:t>непрогнозируемые</w:t>
      </w:r>
      <w:r>
        <w:rPr>
          <w:rStyle w:val="WW8Num2z0"/>
          <w:rFonts w:ascii="Verdana" w:hAnsi="Verdana"/>
          <w:color w:val="000000"/>
          <w:sz w:val="18"/>
          <w:szCs w:val="18"/>
        </w:rPr>
        <w:t> </w:t>
      </w:r>
      <w:r>
        <w:rPr>
          <w:rFonts w:ascii="Verdana" w:hAnsi="Verdana"/>
          <w:color w:val="000000"/>
          <w:sz w:val="18"/>
          <w:szCs w:val="18"/>
        </w:rPr>
        <w:t>расходы; 3 - по отношению к объему отражаемых затрат: явные - традиционно включаемые затраты, неявные - это скрытая величина; 4 — в зависимости от выбранного варианта управленческого решения: описываемые нами расходы можно подразделить на релевантные, иррелевантные и комбинированные; 5 - в зависимости от формирования информации: 1) оправданные расходы; 2) неоправданные расходы; 6 - по аналитическому признаку: 1) осуществленные и 2) неосуществленные расходы.</w:t>
      </w:r>
    </w:p>
    <w:p w14:paraId="5BE8F3E0"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Безусловно, использование классификации по вышеперечисленным шести признакам, возможно при организации управленческого учета в обслуживающих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исследуемых организаций.</w:t>
      </w:r>
    </w:p>
    <w:p w14:paraId="12E0C3AD"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Развитие системы внутреннего контроля, построенной на отношениях между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предприятия (отделы, службы, производственные</w:t>
      </w:r>
      <w:r>
        <w:rPr>
          <w:rStyle w:val="WW8Num2z0"/>
          <w:rFonts w:ascii="Verdana" w:hAnsi="Verdana"/>
          <w:color w:val="000000"/>
          <w:sz w:val="18"/>
          <w:szCs w:val="18"/>
        </w:rPr>
        <w:t> </w:t>
      </w:r>
      <w:r>
        <w:rPr>
          <w:rStyle w:val="WW8Num3z0"/>
          <w:rFonts w:ascii="Verdana" w:hAnsi="Verdana"/>
          <w:color w:val="4682B4"/>
          <w:sz w:val="18"/>
          <w:szCs w:val="18"/>
        </w:rPr>
        <w:t>цеха</w:t>
      </w:r>
      <w:r>
        <w:rPr>
          <w:rFonts w:ascii="Verdana" w:hAnsi="Verdana"/>
          <w:color w:val="000000"/>
          <w:sz w:val="18"/>
          <w:szCs w:val="18"/>
        </w:rPr>
        <w:t>, участки, бригады), в значительной мере требует качественно нового теоретического осмысления сути контроля, его роли в управлении предприятием.</w:t>
      </w:r>
    </w:p>
    <w:p w14:paraId="53BF7B85"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Системам внутреннего контроля посвящено большое количество трудов отечественных и зарубежных ученых, среди которых: Р.Адаме, Э.Арене, Р.Додж, Дж.Лоббек, Дж. Робертсон, С.М.Бычкова, Ю.А.Данилевский, М.В.Мельник, В.И.Подольский Н.А.Ремизов, Я.В.Соколов, В.П.Суйц, С.М.Шапигузов, А.Д.Шеремет, и др. В экономической литературе встречается целый ряд взглядов на определение системы внутреннего контроля.</w:t>
      </w:r>
    </w:p>
    <w:p w14:paraId="73F27594"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На уровне каждого предприятия функции контроля заключаются главным образом в осуществлении мер, нацеленных на наиболее эффективное выполнение всеми работниками своих обязанностей. Внутренний контроль организуется руководством предприятия и определяет законность совершения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их экономическую целесообразность.</w:t>
      </w:r>
    </w:p>
    <w:p w14:paraId="3795ADEB"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функций внутреннего контроля выделены такие его основные виды, как</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(административный) и управленческо-финансовый контроль.</w:t>
      </w:r>
    </w:p>
    <w:p w14:paraId="043DF3A8"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14. Управленческий контроль - это процесс влияния менеджеров на работников предприятия </w:t>
      </w:r>
      <w:r>
        <w:rPr>
          <w:rFonts w:ascii="Verdana" w:hAnsi="Verdana"/>
          <w:color w:val="000000"/>
          <w:sz w:val="18"/>
          <w:szCs w:val="18"/>
        </w:rPr>
        <w:lastRenderedPageBreak/>
        <w:t>для эффективной реализации организационной стратегии. При этом его главной задачей является контроль по центрам ответственности. Другими словами, необходима система отражения, обработки и контроля</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и фактической информации на входе и выходе центра ответственности. Учет по центрам ответственности предполагает разграничение полных затрат и затрат данного центра ответственности.</w:t>
      </w:r>
    </w:p>
    <w:p w14:paraId="57B91AFE"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Создание центров ответственности на крупных предприятиях позволяет</w:t>
      </w:r>
      <w:r>
        <w:rPr>
          <w:rStyle w:val="WW8Num2z0"/>
          <w:rFonts w:ascii="Verdana" w:hAnsi="Verdana"/>
          <w:color w:val="000000"/>
          <w:sz w:val="18"/>
          <w:szCs w:val="18"/>
        </w:rPr>
        <w:t> </w:t>
      </w:r>
      <w:r>
        <w:rPr>
          <w:rStyle w:val="WW8Num3z0"/>
          <w:rFonts w:ascii="Verdana" w:hAnsi="Verdana"/>
          <w:color w:val="4682B4"/>
          <w:sz w:val="18"/>
          <w:szCs w:val="18"/>
        </w:rPr>
        <w:t>децентрализовывать</w:t>
      </w:r>
      <w:r>
        <w:rPr>
          <w:rStyle w:val="WW8Num2z0"/>
          <w:rFonts w:ascii="Verdana" w:hAnsi="Verdana"/>
          <w:color w:val="000000"/>
          <w:sz w:val="18"/>
          <w:szCs w:val="18"/>
        </w:rPr>
        <w:t> </w:t>
      </w:r>
      <w:r>
        <w:rPr>
          <w:rFonts w:ascii="Verdana" w:hAnsi="Verdana"/>
          <w:color w:val="000000"/>
          <w:sz w:val="18"/>
          <w:szCs w:val="18"/>
        </w:rPr>
        <w:t>ответственность за получение прибыли и повышать эффективность работы отдельных подразделений, так как</w:t>
      </w:r>
      <w:r>
        <w:rPr>
          <w:rStyle w:val="WW8Num2z0"/>
          <w:rFonts w:ascii="Verdana" w:hAnsi="Verdana"/>
          <w:color w:val="000000"/>
          <w:sz w:val="18"/>
          <w:szCs w:val="18"/>
        </w:rPr>
        <w:t> </w:t>
      </w:r>
      <w:r>
        <w:rPr>
          <w:rStyle w:val="WW8Num3z0"/>
          <w:rFonts w:ascii="Verdana" w:hAnsi="Verdana"/>
          <w:color w:val="4682B4"/>
          <w:sz w:val="18"/>
          <w:szCs w:val="18"/>
        </w:rPr>
        <w:t>менеджеры</w:t>
      </w:r>
      <w:r>
        <w:rPr>
          <w:rStyle w:val="WW8Num2z0"/>
          <w:rFonts w:ascii="Verdana" w:hAnsi="Verdana"/>
          <w:color w:val="000000"/>
          <w:sz w:val="18"/>
          <w:szCs w:val="18"/>
        </w:rPr>
        <w:t> </w:t>
      </w:r>
      <w:r>
        <w:rPr>
          <w:rFonts w:ascii="Verdana" w:hAnsi="Verdana"/>
          <w:color w:val="000000"/>
          <w:sz w:val="18"/>
          <w:szCs w:val="18"/>
        </w:rPr>
        <w:t>центра непосредственно вовлечены в</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данного центра и постоянно</w:t>
      </w:r>
      <w:r>
        <w:rPr>
          <w:rStyle w:val="WW8Num2z0"/>
          <w:rFonts w:ascii="Verdana" w:hAnsi="Verdana"/>
          <w:color w:val="000000"/>
          <w:sz w:val="18"/>
          <w:szCs w:val="18"/>
        </w:rPr>
        <w:t> </w:t>
      </w:r>
      <w:r>
        <w:rPr>
          <w:rStyle w:val="WW8Num3z0"/>
          <w:rFonts w:ascii="Verdana" w:hAnsi="Verdana"/>
          <w:color w:val="4682B4"/>
          <w:sz w:val="18"/>
          <w:szCs w:val="18"/>
        </w:rPr>
        <w:t>конкурируют</w:t>
      </w:r>
      <w:r>
        <w:rPr>
          <w:rStyle w:val="WW8Num2z0"/>
          <w:rFonts w:ascii="Verdana" w:hAnsi="Verdana"/>
          <w:color w:val="000000"/>
          <w:sz w:val="18"/>
          <w:szCs w:val="18"/>
        </w:rPr>
        <w:t> </w:t>
      </w:r>
      <w:r>
        <w:rPr>
          <w:rFonts w:ascii="Verdana" w:hAnsi="Verdana"/>
          <w:color w:val="000000"/>
          <w:sz w:val="18"/>
          <w:szCs w:val="18"/>
        </w:rPr>
        <w:t>между собой. И здесь важно организовать действенную систему управленческого контроля, что позволит руководству предприятия делегировать свои полномочия по управлению затратами подчиненным, которые могут более детально ориентироваться в обстановке на местах. В этом случае руководство выполняет функции контроля за действиями людей в центрах затрат и в целом за финансово-хозяйственной деятельностью. Эти функции возможно осуществлять с помощью не только управленческого, но и управ-ленческо-финансового контроля, так как производственные отношения тесно связаны с финансовыми.</w:t>
      </w:r>
    </w:p>
    <w:p w14:paraId="734D6D7E"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Организация системы внутреннего контроля в общем случае находится под воздействием множества факторов, среди которых следует выделить: отношение руководства подразделений к внутреннему контролю; внешние условия функционирования организации, ее размеры, оргструктура, масштабы и виды деятельности; количество и региональная неоднородность месторасположения ее обособленных подразделений, выполняющих функции обслуживающих производств и хозяйств;</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установки, цели и задачи; степень механизации и компьютеризации деятельности;</w:t>
      </w:r>
      <w:r>
        <w:rPr>
          <w:rStyle w:val="WW8Num2z0"/>
          <w:rFonts w:ascii="Verdana" w:hAnsi="Verdana"/>
          <w:color w:val="000000"/>
          <w:sz w:val="18"/>
          <w:szCs w:val="18"/>
        </w:rPr>
        <w:t> </w:t>
      </w:r>
      <w:r>
        <w:rPr>
          <w:rStyle w:val="WW8Num3z0"/>
          <w:rFonts w:ascii="Verdana" w:hAnsi="Verdana"/>
          <w:color w:val="4682B4"/>
          <w:sz w:val="18"/>
          <w:szCs w:val="18"/>
        </w:rPr>
        <w:t>ресурсное</w:t>
      </w:r>
      <w:r>
        <w:rPr>
          <w:rStyle w:val="WW8Num2z0"/>
          <w:rFonts w:ascii="Verdana" w:hAnsi="Verdana"/>
          <w:color w:val="000000"/>
          <w:sz w:val="18"/>
          <w:szCs w:val="18"/>
        </w:rPr>
        <w:t> </w:t>
      </w:r>
      <w:r>
        <w:rPr>
          <w:rFonts w:ascii="Verdana" w:hAnsi="Verdana"/>
          <w:color w:val="000000"/>
          <w:sz w:val="18"/>
          <w:szCs w:val="18"/>
        </w:rPr>
        <w:t>обеспечение; уровень компетентности кадрового состава.</w:t>
      </w:r>
    </w:p>
    <w:p w14:paraId="7C6E7833"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этой связи, в работе выделены требования к системе внутреннего контроля, обусловливающие эффективное функционирование системы внутреннего контроля в обслуживающих производствах и хозяйствах.</w:t>
      </w:r>
    </w:p>
    <w:p w14:paraId="35063F6E"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17. Требования и принципы организации внутреннего контроля имеют большое значение для организации и проведения внутреннего контроля в обслуживающих подразделениях. На примере Детских оздоровительных лагерей ОАО "Сургутнефтегаз" в работе показана возможность обобщения результатов, полученных в процессе осуществления внутреннего контроля для оперативного принятия управленческих решений. Для этого разработаны формы и содержание внутренней отчетности структурных подразделений дифференцированно по центрам возникновения затрат и по участкам деятельности, формирующим качество предоставляемых услуг.</w:t>
      </w:r>
    </w:p>
    <w:p w14:paraId="4BBC1F06"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результатов анализа, осуществляемого системой внутреннего контроля, составляется отчетность, которую можно классифицировать в соответствии с различными признаками: по срокам составления; по запрашиваемым показателям; по пользователям; по показателям деятельности руководящих должностных лиц; и по каналам представления.</w:t>
      </w:r>
    </w:p>
    <w:p w14:paraId="0AFF0EA3"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Система</w:t>
      </w:r>
      <w:r>
        <w:rPr>
          <w:rStyle w:val="WW8Num2z0"/>
          <w:rFonts w:ascii="Verdana" w:hAnsi="Verdana"/>
          <w:color w:val="000000"/>
          <w:sz w:val="18"/>
          <w:szCs w:val="18"/>
        </w:rPr>
        <w:t> </w:t>
      </w:r>
      <w:r>
        <w:rPr>
          <w:rStyle w:val="WW8Num3z0"/>
          <w:rFonts w:ascii="Verdana" w:hAnsi="Verdana"/>
          <w:color w:val="4682B4"/>
          <w:sz w:val="18"/>
          <w:szCs w:val="18"/>
        </w:rPr>
        <w:t>сметного</w:t>
      </w:r>
      <w:r>
        <w:rPr>
          <w:rStyle w:val="WW8Num2z0"/>
          <w:rFonts w:ascii="Verdana" w:hAnsi="Verdana"/>
          <w:color w:val="000000"/>
          <w:sz w:val="18"/>
          <w:szCs w:val="18"/>
        </w:rPr>
        <w:t> </w:t>
      </w:r>
      <w:r>
        <w:rPr>
          <w:rFonts w:ascii="Verdana" w:hAnsi="Verdana"/>
          <w:color w:val="000000"/>
          <w:sz w:val="18"/>
          <w:szCs w:val="18"/>
        </w:rPr>
        <w:t>контроля охарактеризована в работе как коммуникационная сеть, при помощи которой управляют деятельностью организации и которая обеспечивает основу для правильных действий в будущем. В системе сметного контроля</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и запланированные результаты должны сопоставляться во избежание отклонений, для чего предпринимаются корректирующие действия.</w:t>
      </w:r>
    </w:p>
    <w:p w14:paraId="75E13471"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примере подсобного хозяйства "Сайгатино" СЗСК ООО "Сургут-газпром" в работе предложена структура</w:t>
      </w:r>
      <w:r>
        <w:rPr>
          <w:rStyle w:val="WW8Num2z0"/>
          <w:rFonts w:ascii="Verdana" w:hAnsi="Verdana"/>
          <w:color w:val="000000"/>
          <w:sz w:val="18"/>
          <w:szCs w:val="18"/>
        </w:rPr>
        <w:t> </w:t>
      </w:r>
      <w:r>
        <w:rPr>
          <w:rStyle w:val="WW8Num3z0"/>
          <w:rFonts w:ascii="Verdana" w:hAnsi="Verdana"/>
          <w:color w:val="4682B4"/>
          <w:sz w:val="18"/>
          <w:szCs w:val="18"/>
        </w:rPr>
        <w:t>ежемесячных</w:t>
      </w:r>
      <w:r>
        <w:rPr>
          <w:rStyle w:val="WW8Num2z0"/>
          <w:rFonts w:ascii="Verdana" w:hAnsi="Verdana"/>
          <w:color w:val="000000"/>
          <w:sz w:val="18"/>
          <w:szCs w:val="18"/>
        </w:rPr>
        <w:t> </w:t>
      </w:r>
      <w:r>
        <w:rPr>
          <w:rFonts w:ascii="Verdana" w:hAnsi="Verdana"/>
          <w:color w:val="000000"/>
          <w:sz w:val="18"/>
          <w:szCs w:val="18"/>
        </w:rPr>
        <w:t>отчетов об исполнении смет.</w:t>
      </w:r>
    </w:p>
    <w:p w14:paraId="5BA5B9DA"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Отчеты об исполнении</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обычно составляются ежемесячно или еженедельно и не выделяют те конкретные операции, которые исполняются не так, как</w:t>
      </w:r>
      <w:r>
        <w:rPr>
          <w:rStyle w:val="WW8Num2z0"/>
          <w:rFonts w:ascii="Verdana" w:hAnsi="Verdana"/>
          <w:color w:val="000000"/>
          <w:sz w:val="18"/>
          <w:szCs w:val="18"/>
        </w:rPr>
        <w:t> </w:t>
      </w:r>
      <w:r>
        <w:rPr>
          <w:rStyle w:val="WW8Num3z0"/>
          <w:rFonts w:ascii="Verdana" w:hAnsi="Verdana"/>
          <w:color w:val="4682B4"/>
          <w:sz w:val="18"/>
          <w:szCs w:val="18"/>
        </w:rPr>
        <w:t>запланировано</w:t>
      </w:r>
      <w:r>
        <w:rPr>
          <w:rFonts w:ascii="Verdana" w:hAnsi="Verdana"/>
          <w:color w:val="000000"/>
          <w:sz w:val="18"/>
          <w:szCs w:val="18"/>
        </w:rPr>
        <w:t>. Руководство нуждается в четких своевременных и релевантных показателях, которые помогли бы руководителям понять, что именно создает проблемы, и инициировать соответствующие действия по их устранению, а также поддерживать</w:t>
      </w:r>
      <w:r>
        <w:rPr>
          <w:rStyle w:val="WW8Num2z0"/>
          <w:rFonts w:ascii="Verdana" w:hAnsi="Verdana"/>
          <w:color w:val="000000"/>
          <w:sz w:val="18"/>
          <w:szCs w:val="18"/>
        </w:rPr>
        <w:t> </w:t>
      </w:r>
      <w:r>
        <w:rPr>
          <w:rStyle w:val="WW8Num3z0"/>
          <w:rFonts w:ascii="Verdana" w:hAnsi="Verdana"/>
          <w:color w:val="4682B4"/>
          <w:sz w:val="18"/>
          <w:szCs w:val="18"/>
        </w:rPr>
        <w:t>стратегическую</w:t>
      </w:r>
      <w:r>
        <w:rPr>
          <w:rStyle w:val="WW8Num2z0"/>
          <w:rFonts w:ascii="Verdana" w:hAnsi="Verdana"/>
          <w:color w:val="000000"/>
          <w:sz w:val="18"/>
          <w:szCs w:val="18"/>
        </w:rPr>
        <w:t> </w:t>
      </w:r>
      <w:r>
        <w:rPr>
          <w:rFonts w:ascii="Verdana" w:hAnsi="Verdana"/>
          <w:color w:val="000000"/>
          <w:sz w:val="18"/>
          <w:szCs w:val="18"/>
        </w:rPr>
        <w:t>линию организации.</w:t>
      </w:r>
    </w:p>
    <w:p w14:paraId="7FD7C21F"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19. Менеджеры разных уровней черпают нужные им сведения о хозяйствующих структурных подразделениях, каковыми являются обслуживающие производства и хозяйства, из разных источников.</w:t>
      </w:r>
    </w:p>
    <w:p w14:paraId="133F2EFA"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будучи наиболее формализованной, структурированной, насыщенной упорядоченными данными и вследствие этого востребованной информационной системой, обеспечивает основной объем информации. Поскольку</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данных в значительной степени обеспечивается их достоверностью, развитие системы информационного обеспечения пользователей вообще и бухгалтерского учета в частности шло не только в плане совершенствования методической и процедурной сторон последнего, но и становления сопутствующих контрольных моментов. Все это привело в конечном итоге к структурированию учетно-контрольной функции на относительно самостоятельные учет и контроль.</w:t>
      </w:r>
    </w:p>
    <w:p w14:paraId="79F9EF47"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 В рамках управленческого учета генерируются данные, представляющие интерес, прежде всего, для управленческого персонала и позволяющие ему наиболее эффективно использовать контролируемые ресурсы (с позиции снижения относительных затрат и повышения доходов).</w:t>
      </w:r>
    </w:p>
    <w:p w14:paraId="045D7B6C" w14:textId="77777777" w:rsidR="00E72DE6" w:rsidRDefault="00E72DE6" w:rsidP="00E72D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Система внутренней отчетности — это элемент управленческого учета, дающий возможность руководству предприятия в получении необходимой информации, надлежаще оформленной и удобной в использовании при принятии управленческих решений. Для удачного внедрения системы внутренней отчетности следует организовать эффективную работу по сбору и обработке информации.</w:t>
      </w:r>
    </w:p>
    <w:p w14:paraId="11547ED5"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Двухуровневая система аналитических бюджетов-отчетов, построенная для ОАО "Сургутнефтегаз" позволяет получить информацию: об общей картине деятельности предприятия и его подразделений; о существующих проблемах; для принятия оперативных управленческих решений; планирования; а также для принятия</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и стратегических управленческих решений.</w:t>
      </w:r>
    </w:p>
    <w:p w14:paraId="71926560"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21. При разработке</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структурных подразделений и служб предприятия использован принцип декомпозиции, который заключается в том, что</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более низкого уровня является детализацией</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более высокого уровня, т.е.</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подразделений, служб и т.д. являются</w:t>
      </w:r>
      <w:r>
        <w:rPr>
          <w:rStyle w:val="WW8Num2z0"/>
          <w:rFonts w:ascii="Verdana" w:hAnsi="Verdana"/>
          <w:color w:val="000000"/>
          <w:sz w:val="18"/>
          <w:szCs w:val="18"/>
        </w:rPr>
        <w:t> </w:t>
      </w:r>
      <w:r>
        <w:rPr>
          <w:rStyle w:val="WW8Num3z0"/>
          <w:rFonts w:ascii="Verdana" w:hAnsi="Verdana"/>
          <w:color w:val="4682B4"/>
          <w:sz w:val="18"/>
          <w:szCs w:val="18"/>
        </w:rPr>
        <w:t>вложенными</w:t>
      </w:r>
      <w:r>
        <w:rPr>
          <w:rStyle w:val="WW8Num2z0"/>
          <w:rFonts w:ascii="Verdana" w:hAnsi="Verdana"/>
          <w:color w:val="000000"/>
          <w:sz w:val="18"/>
          <w:szCs w:val="18"/>
        </w:rPr>
        <w:t> </w:t>
      </w:r>
      <w:r>
        <w:rPr>
          <w:rFonts w:ascii="Verdana" w:hAnsi="Verdana"/>
          <w:color w:val="000000"/>
          <w:sz w:val="18"/>
          <w:szCs w:val="18"/>
        </w:rPr>
        <w:t>в сводный бюджет-отчет.</w:t>
      </w:r>
    </w:p>
    <w:p w14:paraId="18481654"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22. Предлагаемая в работе методика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состоит из последовательно выполняемых шагов:</w:t>
      </w:r>
    </w:p>
    <w:p w14:paraId="208D5123"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шаг. Выбор продолжительности</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периода.</w:t>
      </w:r>
    </w:p>
    <w:p w14:paraId="686E5D2A"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шаг. Определение оптимальных значений основных взаимосвязанных</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параметров на бюджетный период по критерию максимизации конечных финансовых результатов с учетом ограничений, накладываемых нормативными значениями показателей финансового состояния.</w:t>
      </w:r>
    </w:p>
    <w:p w14:paraId="6CF90FF6" w14:textId="77777777" w:rsidR="00E72DE6" w:rsidRDefault="00E72DE6" w:rsidP="00E72D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шаг. Анализ и количественная спецификация влияния вероятных неконтролируемых внешних воздействий (</w:t>
      </w:r>
      <w:r>
        <w:rPr>
          <w:rStyle w:val="WW8Num3z0"/>
          <w:rFonts w:ascii="Verdana" w:hAnsi="Verdana"/>
          <w:color w:val="4682B4"/>
          <w:sz w:val="18"/>
          <w:szCs w:val="18"/>
        </w:rPr>
        <w:t>конъюнктурных</w:t>
      </w:r>
      <w:r>
        <w:rPr>
          <w:rStyle w:val="WW8Num2z0"/>
          <w:rFonts w:ascii="Verdana" w:hAnsi="Verdana"/>
          <w:color w:val="000000"/>
          <w:sz w:val="18"/>
          <w:szCs w:val="18"/>
        </w:rPr>
        <w:t> </w:t>
      </w:r>
      <w:r>
        <w:rPr>
          <w:rFonts w:ascii="Verdana" w:hAnsi="Verdana"/>
          <w:color w:val="000000"/>
          <w:sz w:val="18"/>
          <w:szCs w:val="18"/>
        </w:rPr>
        <w:t>факторов) на изменение финансового состояния за</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бюджетный период под влиянием</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и внереализационных доходов и расходов. Проведенные результаты исследования, по нашему мнению, являются определенным вкладом в развитие теории и практики бухгалтерского учета и контроля затрат в обслуживающих производствах и хозяйствах. Основные положения данной работы могут служить базой для совершенствования методики преподавания дисциплин: бухгалтерский финансовый учет, отчетность, ревизия и контроль.</w:t>
      </w:r>
    </w:p>
    <w:p w14:paraId="29E64C4D" w14:textId="77777777" w:rsidR="00E72DE6" w:rsidRDefault="00E72DE6" w:rsidP="00E72DE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Дьяченко, Иоланта Сергеевна, 2005 год</w:t>
      </w:r>
    </w:p>
    <w:p w14:paraId="0309EA3D"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Абрютииа</w:t>
      </w:r>
      <w:r>
        <w:rPr>
          <w:rStyle w:val="WW8Num2z0"/>
          <w:rFonts w:ascii="Verdana" w:hAnsi="Verdana"/>
          <w:color w:val="000000"/>
          <w:sz w:val="18"/>
          <w:szCs w:val="18"/>
        </w:rPr>
        <w:t> </w:t>
      </w:r>
      <w:r>
        <w:rPr>
          <w:rFonts w:ascii="Verdana" w:hAnsi="Verdana"/>
          <w:color w:val="000000"/>
          <w:sz w:val="18"/>
          <w:szCs w:val="18"/>
        </w:rPr>
        <w:t>Н. С.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w:t>
      </w:r>
    </w:p>
    <w:p w14:paraId="2E6BC57B"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Агапцов</w:t>
      </w:r>
      <w:r>
        <w:rPr>
          <w:rStyle w:val="WW8Num2z0"/>
          <w:rFonts w:ascii="Verdana" w:hAnsi="Verdana"/>
          <w:color w:val="000000"/>
          <w:sz w:val="18"/>
          <w:szCs w:val="18"/>
        </w:rPr>
        <w:t> </w:t>
      </w:r>
      <w:r>
        <w:rPr>
          <w:rFonts w:ascii="Verdana" w:hAnsi="Verdana"/>
          <w:color w:val="000000"/>
          <w:sz w:val="18"/>
          <w:szCs w:val="18"/>
        </w:rPr>
        <w:t>С. А. Предпринимательская система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 Волгоград: Перемена, 2000.</w:t>
      </w:r>
    </w:p>
    <w:p w14:paraId="7783D6AD"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 Под ред. Я.В.Соколова.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- 398 с.</w:t>
      </w:r>
    </w:p>
    <w:p w14:paraId="17CF9746"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Анализ и диагностика финансово-хозяйственной деятельности предприятия. Бердникова Т. 2002 г. Аудит. Под ред. проф. Подольското В.И.-М.: Аудит, 1997.</w:t>
      </w:r>
    </w:p>
    <w:p w14:paraId="11EB059D"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 Анализ надежности, эффективности и финансовой устойчивости рабо-^ ты предприятия: </w:t>
      </w:r>
      <w:r>
        <w:rPr>
          <w:rFonts w:ascii="Verdana" w:hAnsi="Verdana"/>
          <w:color w:val="000000"/>
          <w:sz w:val="18"/>
          <w:szCs w:val="18"/>
        </w:rPr>
        <w:lastRenderedPageBreak/>
        <w:t>Методическое указания / Сост. P.M.</w:t>
      </w:r>
      <w:r>
        <w:rPr>
          <w:rStyle w:val="WW8Num2z0"/>
          <w:rFonts w:ascii="Verdana" w:hAnsi="Verdana"/>
          <w:color w:val="000000"/>
          <w:sz w:val="18"/>
          <w:szCs w:val="18"/>
        </w:rPr>
        <w:t> </w:t>
      </w:r>
      <w:r>
        <w:rPr>
          <w:rStyle w:val="WW8Num3z0"/>
          <w:rFonts w:ascii="Verdana" w:hAnsi="Verdana"/>
          <w:color w:val="4682B4"/>
          <w:sz w:val="18"/>
          <w:szCs w:val="18"/>
        </w:rPr>
        <w:t>Ильичева</w:t>
      </w:r>
      <w:r>
        <w:rPr>
          <w:rFonts w:ascii="Verdana" w:hAnsi="Verdana"/>
          <w:color w:val="000000"/>
          <w:sz w:val="18"/>
          <w:szCs w:val="18"/>
        </w:rPr>
        <w:t>, С.Ю.</w:t>
      </w:r>
    </w:p>
    <w:p w14:paraId="00431FD2"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Кузнецов Волгоград: ВолгГТУ, 1999 - 48 с.</w:t>
      </w:r>
    </w:p>
    <w:p w14:paraId="2A286F37"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 Под ред. О.В.Ефимовой, М.В.Мельник. М.: Омега-Л, 2004. - 408 с.</w:t>
      </w:r>
    </w:p>
    <w:p w14:paraId="6C3F6619"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Под ред. Я.В.Соколова, И.А.Смирновой.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- 950 с.</w:t>
      </w:r>
    </w:p>
    <w:p w14:paraId="573CC27E"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Гл. редактор серии проф. Я.В.Соколов. М.: Финансы и статистика, 1995. - 560 е.: ил.</w:t>
      </w:r>
    </w:p>
    <w:p w14:paraId="50FE4DE3"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Артамонов</w:t>
      </w:r>
      <w:r>
        <w:rPr>
          <w:rStyle w:val="WW8Num2z0"/>
          <w:rFonts w:ascii="Verdana" w:hAnsi="Verdana"/>
          <w:color w:val="000000"/>
          <w:sz w:val="18"/>
          <w:szCs w:val="18"/>
        </w:rPr>
        <w:t> </w:t>
      </w:r>
      <w:r>
        <w:rPr>
          <w:rFonts w:ascii="Verdana" w:hAnsi="Verdana"/>
          <w:color w:val="000000"/>
          <w:sz w:val="18"/>
          <w:szCs w:val="18"/>
        </w:rPr>
        <w:t>Б. В. Стратегический менеджмент. М.: 1997.</w:t>
      </w:r>
    </w:p>
    <w:p w14:paraId="46FEEFCE"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Астринский</w:t>
      </w:r>
      <w:r>
        <w:rPr>
          <w:rStyle w:val="WW8Num2z0"/>
          <w:rFonts w:ascii="Verdana" w:hAnsi="Verdana"/>
          <w:color w:val="000000"/>
          <w:sz w:val="18"/>
          <w:szCs w:val="18"/>
        </w:rPr>
        <w:t> </w:t>
      </w:r>
      <w:r>
        <w:rPr>
          <w:rFonts w:ascii="Verdana" w:hAnsi="Verdana"/>
          <w:color w:val="000000"/>
          <w:sz w:val="18"/>
          <w:szCs w:val="18"/>
        </w:rPr>
        <w:t>Д., Наонян В. Экономический анализ финансового положения предприятия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2000, № 12.</w:t>
      </w:r>
    </w:p>
    <w:p w14:paraId="3D4292B8"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М.П. Корпоративное управление на российских предприятиях. М.: АО "</w:t>
      </w:r>
      <w:r>
        <w:rPr>
          <w:rStyle w:val="WW8Num3z0"/>
          <w:rFonts w:ascii="Verdana" w:hAnsi="Verdana"/>
          <w:color w:val="4682B4"/>
          <w:sz w:val="18"/>
          <w:szCs w:val="18"/>
        </w:rPr>
        <w:t>Интерэксперт</w:t>
      </w:r>
      <w:r>
        <w:rPr>
          <w:rFonts w:ascii="Verdana" w:hAnsi="Verdana"/>
          <w:color w:val="000000"/>
          <w:sz w:val="18"/>
          <w:szCs w:val="18"/>
        </w:rPr>
        <w:t>", 2000. - 448 с.</w:t>
      </w:r>
    </w:p>
    <w:p w14:paraId="3E03715D"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Теория экономического анализа: Учебник. М.: Финансы и статистика, 2001.</w:t>
      </w:r>
    </w:p>
    <w:p w14:paraId="2520D26E"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w:t>
      </w:r>
    </w:p>
    <w:p w14:paraId="77359109"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Финансы и статистика, 1997. 416 е.: ил.</w:t>
      </w:r>
    </w:p>
    <w:p w14:paraId="5D0A069F"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 Т.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финансов хозяйствующего субъекта. -М.: Финансы и статистика, 2000.</w:t>
      </w:r>
    </w:p>
    <w:p w14:paraId="64ACE171"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-М.: Финансы и статистика, 2003. — 240 е.: ил.</w:t>
      </w:r>
    </w:p>
    <w:p w14:paraId="5751AA87"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 Е. Теория экономического анализа. М.: ИНФРА-М. -2001.</w:t>
      </w:r>
    </w:p>
    <w:p w14:paraId="7307EE42"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Катаев А.Н., Комиссаров И.П.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(Вопросы теории, методологии и организации). — М.: Финансы и статистика, 1989. 223 с.</w:t>
      </w:r>
    </w:p>
    <w:p w14:paraId="124C456D"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Бенке</w:t>
      </w:r>
      <w:r>
        <w:rPr>
          <w:rStyle w:val="WW8Num2z0"/>
          <w:rFonts w:ascii="Verdana" w:hAnsi="Verdana"/>
          <w:color w:val="000000"/>
          <w:sz w:val="18"/>
          <w:szCs w:val="18"/>
        </w:rPr>
        <w:t> </w:t>
      </w:r>
      <w:r>
        <w:rPr>
          <w:rFonts w:ascii="Verdana" w:hAnsi="Verdana"/>
          <w:color w:val="000000"/>
          <w:sz w:val="18"/>
          <w:szCs w:val="18"/>
        </w:rPr>
        <w:t>Р.Д., Холт Р.Н. Полный цикл финансового учета. Практическое ^ пособие. М.: АО "Виктори", 1993. - 119 с.</w:t>
      </w:r>
    </w:p>
    <w:p w14:paraId="13102C5C"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 Пер. с англ., Научн. ред. И.И. Елисеева. М.: Финансы и статистика, 1996 - 624 с.</w:t>
      </w:r>
    </w:p>
    <w:p w14:paraId="6E827D04"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Бернстайн JI.A. Анализ финансовой отчетности: теория, практика и интерпретация: Пер. с англ. / Научн.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И.И.Елисеева. Гл. редактор серии проф. Я.В.Соколов. М.: Финансы и статистика, 2002. - 624 с.</w:t>
      </w:r>
    </w:p>
    <w:p w14:paraId="1F02FA1E"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Пер. с нем / Под ред. В.Д.Новодворского, вступление А.С.Бакаева, прим. В.А.Верхова.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- 454 с.</w:t>
      </w:r>
    </w:p>
    <w:p w14:paraId="50420785"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и</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предприятия. К.: Ника-Центр, Эльга, 2003. - 448 с.</w:t>
      </w:r>
    </w:p>
    <w:p w14:paraId="1027631E"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Блейк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Справочник/пер. с англ. М.: Информационно-издательский дом "Филинъ", 1997.</w:t>
      </w:r>
    </w:p>
    <w:p w14:paraId="52123BA8" w14:textId="77777777" w:rsidR="00E72DE6" w:rsidRDefault="00E72DE6" w:rsidP="00E72D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Большой экономический словарь. / Под ред. А.Н.Азрилияна. 5-е изд.доп. и перераб. -М.: "Институт новой экономики". 2002. 1280 с.25.</w:t>
      </w:r>
    </w:p>
    <w:p w14:paraId="18FFF150" w14:textId="085FD693" w:rsidR="005D5BAF" w:rsidRPr="00E72DE6" w:rsidRDefault="00E72DE6" w:rsidP="00E72DE6">
      <w:r>
        <w:rPr>
          <w:rFonts w:ascii="Verdana" w:hAnsi="Verdana"/>
          <w:color w:val="000000"/>
          <w:sz w:val="18"/>
          <w:szCs w:val="18"/>
        </w:rPr>
        <w:br/>
      </w:r>
      <w:r>
        <w:rPr>
          <w:rFonts w:ascii="Verdana" w:hAnsi="Verdana"/>
          <w:color w:val="000000"/>
          <w:sz w:val="18"/>
          <w:szCs w:val="18"/>
        </w:rPr>
        <w:br/>
      </w:r>
      <w:bookmarkStart w:id="0" w:name="_GoBack"/>
      <w:bookmarkEnd w:id="0"/>
    </w:p>
    <w:sectPr w:rsidR="005D5BAF" w:rsidRPr="00E72DE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2B360" w14:textId="77777777" w:rsidR="0022194A" w:rsidRDefault="0022194A">
      <w:pPr>
        <w:spacing w:after="0" w:line="240" w:lineRule="auto"/>
      </w:pPr>
      <w:r>
        <w:separator/>
      </w:r>
    </w:p>
  </w:endnote>
  <w:endnote w:type="continuationSeparator" w:id="0">
    <w:p w14:paraId="0BF16EC3" w14:textId="77777777" w:rsidR="0022194A" w:rsidRDefault="00221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C6C8D" w14:textId="77777777" w:rsidR="0022194A" w:rsidRDefault="0022194A">
      <w:pPr>
        <w:spacing w:after="0" w:line="240" w:lineRule="auto"/>
      </w:pPr>
      <w:r>
        <w:separator/>
      </w:r>
    </w:p>
  </w:footnote>
  <w:footnote w:type="continuationSeparator" w:id="0">
    <w:p w14:paraId="1A856FA4" w14:textId="77777777" w:rsidR="0022194A" w:rsidRDefault="002219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194A"/>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FAD"/>
    <w:rsid w:val="00E11D6E"/>
    <w:rsid w:val="00E12110"/>
    <w:rsid w:val="00E12277"/>
    <w:rsid w:val="00E1269B"/>
    <w:rsid w:val="00E12A2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18F36-6BFA-49DD-9D4F-34E0F591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12336</TotalTime>
  <Pages>12</Pages>
  <Words>6386</Words>
  <Characters>36401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1339</cp:revision>
  <cp:lastPrinted>2009-02-06T05:36:00Z</cp:lastPrinted>
  <dcterms:created xsi:type="dcterms:W3CDTF">2016-05-04T14:28:00Z</dcterms:created>
  <dcterms:modified xsi:type="dcterms:W3CDTF">2016-08-18T10:30:00Z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