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C3361" w:rsidRDefault="002C3361" w:rsidP="002C3361">
      <w:r w:rsidRPr="00436A80">
        <w:rPr>
          <w:rFonts w:ascii="Times New Roman" w:eastAsia="Times New Roman" w:hAnsi="Times New Roman"/>
          <w:b/>
          <w:bCs/>
          <w:kern w:val="32"/>
          <w:sz w:val="24"/>
          <w:szCs w:val="24"/>
          <w:lang w:eastAsia="ru-RU"/>
        </w:rPr>
        <w:t>Мачуська Ірина Борисівна,</w:t>
      </w:r>
      <w:r w:rsidRPr="00436A80">
        <w:rPr>
          <w:rFonts w:ascii="Times New Roman" w:eastAsia="Times New Roman" w:hAnsi="Times New Roman"/>
          <w:sz w:val="24"/>
          <w:szCs w:val="24"/>
          <w:lang w:eastAsia="ru-RU"/>
        </w:rPr>
        <w:t xml:space="preserve"> докторант кафедри цивільного та трудового п</w:t>
      </w:r>
      <w:r>
        <w:rPr>
          <w:rFonts w:ascii="Times New Roman" w:eastAsia="Times New Roman" w:hAnsi="Times New Roman"/>
          <w:sz w:val="24"/>
          <w:szCs w:val="24"/>
          <w:lang w:eastAsia="ru-RU"/>
        </w:rPr>
        <w:t>рава Юридичного інституту, Державний вищий навчальний заклад «</w:t>
      </w:r>
      <w:r w:rsidRPr="00436A80">
        <w:rPr>
          <w:rFonts w:ascii="Times New Roman" w:eastAsia="Times New Roman" w:hAnsi="Times New Roman"/>
          <w:sz w:val="24"/>
          <w:szCs w:val="24"/>
          <w:lang w:eastAsia="ru-RU"/>
        </w:rPr>
        <w:t>Київський національний економічний університет імені Вадима Гетьмана». Назва дисертації</w:t>
      </w:r>
      <w:r w:rsidRPr="00436A80">
        <w:rPr>
          <w:rFonts w:ascii="Times New Roman" w:eastAsia="Times New Roman" w:hAnsi="Times New Roman"/>
          <w:bCs/>
          <w:sz w:val="24"/>
          <w:szCs w:val="24"/>
          <w:lang w:eastAsia="ru-RU"/>
        </w:rPr>
        <w:t>:</w:t>
      </w:r>
      <w:r w:rsidRPr="00436A80">
        <w:rPr>
          <w:rFonts w:ascii="Times New Roman" w:eastAsia="Times New Roman" w:hAnsi="Times New Roman"/>
          <w:sz w:val="24"/>
          <w:szCs w:val="24"/>
          <w:lang w:eastAsia="ru-RU"/>
        </w:rPr>
        <w:t xml:space="preserve"> </w:t>
      </w:r>
      <w:r w:rsidRPr="00436A80">
        <w:rPr>
          <w:rFonts w:ascii="Times New Roman" w:eastAsia="Times New Roman" w:hAnsi="Times New Roman"/>
          <w:bCs/>
          <w:sz w:val="24"/>
          <w:szCs w:val="24"/>
          <w:lang w:eastAsia="ru-RU"/>
        </w:rPr>
        <w:t>«Адміністративно-правові засади контрольно-наглядової діяльності у сфері надрокористування в Україні</w:t>
      </w:r>
      <w:r w:rsidRPr="00436A80">
        <w:rPr>
          <w:rFonts w:ascii="Times New Roman" w:eastAsia="Times New Roman" w:hAnsi="Times New Roman"/>
          <w:sz w:val="24"/>
          <w:szCs w:val="24"/>
          <w:lang w:eastAsia="ru-RU"/>
        </w:rPr>
        <w:t xml:space="preserve">». Шифр та назва спеціальності – 12.00.07 – </w:t>
      </w:r>
      <w:r w:rsidRPr="00436A80">
        <w:rPr>
          <w:rFonts w:ascii="Times New Roman" w:hAnsi="Times New Roman"/>
          <w:color w:val="1A1A1A"/>
          <w:sz w:val="24"/>
          <w:szCs w:val="24"/>
        </w:rPr>
        <w:t>адміністративне право і процес; фінансове право; інформаційне право</w:t>
      </w:r>
      <w:r w:rsidRPr="00436A80">
        <w:rPr>
          <w:rFonts w:ascii="Times New Roman" w:eastAsia="Times New Roman" w:hAnsi="Times New Roman"/>
          <w:sz w:val="24"/>
          <w:szCs w:val="24"/>
          <w:lang w:eastAsia="ru-RU"/>
        </w:rPr>
        <w:t xml:space="preserve">. </w:t>
      </w:r>
      <w:r>
        <w:rPr>
          <w:rFonts w:ascii="Times New Roman" w:hAnsi="Times New Roman"/>
          <w:sz w:val="24"/>
          <w:szCs w:val="24"/>
        </w:rPr>
        <w:t xml:space="preserve">Спецрада </w:t>
      </w:r>
      <w:r w:rsidRPr="00436A80">
        <w:rPr>
          <w:rFonts w:ascii="Times New Roman" w:hAnsi="Times New Roman"/>
          <w:sz w:val="24"/>
          <w:szCs w:val="24"/>
        </w:rPr>
        <w:t>Д 26.062.16 Національного авіаційного університету</w:t>
      </w:r>
    </w:p>
    <w:sectPr w:rsidR="00A11521" w:rsidRPr="002C33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C3361" w:rsidRPr="002C33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E1452-1FCB-4F38-B7EE-97F04549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2021-06-19T15:02:00Z</dcterms:created>
  <dcterms:modified xsi:type="dcterms:W3CDTF">2021-06-19T23:27:00Z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