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CE840" w14:textId="46043CF3" w:rsidR="006829CB" w:rsidRDefault="00CF3F8F" w:rsidP="00CF3F8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Графшонкина Анастасия Андреевна. Эволюция институтов государства и права в Шотландии</w:t>
      </w:r>
      <w:bookmarkEnd w:id="0"/>
      <w:r>
        <w:rPr>
          <w:rFonts w:ascii="Verdana" w:hAnsi="Verdana"/>
          <w:color w:val="000000"/>
          <w:sz w:val="18"/>
          <w:szCs w:val="18"/>
          <w:shd w:val="clear" w:color="auto" w:fill="FFFFFF"/>
        </w:rPr>
        <w:t>: диссертация ... кандидата Юридических наук: 12.00.01 / Графшонкина Анастасия Андреевна;[Место защиты: ФГАОУВО Российский университет дружбы народов], 2016.- 193 с.</w:t>
      </w:r>
    </w:p>
    <w:p w14:paraId="537DCEA4" w14:textId="77777777" w:rsidR="00CF3F8F" w:rsidRPr="00CF3F8F" w:rsidRDefault="00CF3F8F" w:rsidP="00CF3F8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F3F8F">
        <w:rPr>
          <w:rFonts w:ascii="Verdana" w:eastAsia="Times New Roman" w:hAnsi="Verdana" w:cs="Times New Roman"/>
          <w:b/>
          <w:bCs/>
          <w:color w:val="AC370B"/>
          <w:kern w:val="0"/>
          <w:sz w:val="23"/>
          <w:szCs w:val="23"/>
          <w:lang w:eastAsia="ru-RU"/>
        </w:rPr>
        <w:t>Содержание к диссертации</w:t>
      </w:r>
    </w:p>
    <w:p w14:paraId="1C6D5002"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Введение</w:t>
      </w:r>
    </w:p>
    <w:p w14:paraId="28A31BD1"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F3F8F">
        <w:rPr>
          <w:rFonts w:ascii="Verdana" w:eastAsia="Times New Roman" w:hAnsi="Verdana" w:cs="Times New Roman"/>
          <w:b/>
          <w:bCs/>
          <w:color w:val="000000"/>
          <w:kern w:val="0"/>
          <w:sz w:val="18"/>
          <w:szCs w:val="18"/>
          <w:lang w:eastAsia="ru-RU"/>
        </w:rPr>
        <w:t>Глава 1. Становление и развитие институтов государства в Шотландии 23</w:t>
      </w:r>
    </w:p>
    <w:p w14:paraId="146EF885"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1.1. Государственность независимой Шотландии 23</w:t>
      </w:r>
    </w:p>
    <w:p w14:paraId="0040C6C2"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1.2. Шотландия в составе Великобритании 47</w:t>
      </w:r>
    </w:p>
    <w:p w14:paraId="5015BC0B"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F3F8F">
        <w:rPr>
          <w:rFonts w:ascii="Verdana" w:eastAsia="Times New Roman" w:hAnsi="Verdana" w:cs="Times New Roman"/>
          <w:b/>
          <w:bCs/>
          <w:color w:val="000000"/>
          <w:kern w:val="0"/>
          <w:sz w:val="18"/>
          <w:szCs w:val="18"/>
          <w:lang w:eastAsia="ru-RU"/>
        </w:rPr>
        <w:t>Глава 2. Судебная система Шотландии 63</w:t>
      </w:r>
    </w:p>
    <w:p w14:paraId="6CDBDB58"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2.1. Становление и развитие судебной системы в Шотландии...63</w:t>
      </w:r>
    </w:p>
    <w:p w14:paraId="497AB608"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2.2. Суды Шотландии в судебной системе современной Великобритании 80</w:t>
      </w:r>
    </w:p>
    <w:p w14:paraId="03A61C83"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F3F8F">
        <w:rPr>
          <w:rFonts w:ascii="Verdana" w:eastAsia="Times New Roman" w:hAnsi="Verdana" w:cs="Times New Roman"/>
          <w:b/>
          <w:bCs/>
          <w:color w:val="000000"/>
          <w:kern w:val="0"/>
          <w:sz w:val="18"/>
          <w:szCs w:val="18"/>
          <w:lang w:eastAsia="ru-RU"/>
        </w:rPr>
        <w:t>Глава 3. Источники и институты права в Шотландии 95</w:t>
      </w:r>
    </w:p>
    <w:p w14:paraId="16A08BA2"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3.1. Формирование права в Шотландии 95</w:t>
      </w:r>
    </w:p>
    <w:p w14:paraId="2819889D"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3.2. Система источников права в Шотландии 114</w:t>
      </w:r>
    </w:p>
    <w:p w14:paraId="769AC2CD"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3.3. Традиции институтов права в Шотландии 153</w:t>
      </w:r>
    </w:p>
    <w:p w14:paraId="2A303586"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3.3.1 Собственность и обязательства 153</w:t>
      </w:r>
    </w:p>
    <w:p w14:paraId="168223AF"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3.3.2. Семейное право 162</w:t>
      </w:r>
    </w:p>
    <w:p w14:paraId="199FA76D"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3.3.3 Уголовное право и процесс 167</w:t>
      </w:r>
    </w:p>
    <w:p w14:paraId="1CE6B294"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Заключение 177</w:t>
      </w:r>
    </w:p>
    <w:p w14:paraId="595D9129" w14:textId="77777777" w:rsidR="00CF3F8F" w:rsidRPr="00CF3F8F" w:rsidRDefault="00CF3F8F" w:rsidP="00CF3F8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3F8F">
        <w:rPr>
          <w:rFonts w:ascii="Verdana" w:eastAsia="Times New Roman" w:hAnsi="Verdana" w:cs="Times New Roman"/>
          <w:color w:val="000000"/>
          <w:kern w:val="0"/>
          <w:sz w:val="18"/>
          <w:szCs w:val="18"/>
          <w:lang w:eastAsia="ru-RU"/>
        </w:rPr>
        <w:t>Источники и литература 181</w:t>
      </w:r>
    </w:p>
    <w:p w14:paraId="43254397" w14:textId="77777777" w:rsidR="00CF3F8F" w:rsidRDefault="00CF3F8F" w:rsidP="00CF3F8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79ED90B" w14:textId="77777777" w:rsidR="00CF3F8F" w:rsidRDefault="00CF3F8F" w:rsidP="00CF3F8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В работе рассматриваются уникальные в своем историческом развитии и современном состоянии институты государства и права Шотландии, представляющие интерес с точки зрения сохранения самобытности, с одной стороны, и «включенности» в общее государственно-правовое пространство Великобритании – c другой. В ходе становления и развития как самостоятельного государства Шотландия восприняла и адаптировала культуру, традиции и обычаи приходивших на ее территорию народов. С IX в. по XVIII в. Шотландия развивалась как независимое государство. Однако и после вхождения в состав Соединенного Королевства на основании Унии 1707 г. она не утратила своей правовой и судебной системы.</w:t>
      </w:r>
    </w:p>
    <w:p w14:paraId="73F91EA9"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Великобритания как сообщество правовых культур и правовых систем, строящихся на традициях, сохранивших свою самобытность и признающих ценность друг друга, вызывает </w:t>
      </w:r>
      <w:r>
        <w:rPr>
          <w:rFonts w:ascii="Verdana" w:hAnsi="Verdana"/>
          <w:color w:val="000000"/>
          <w:sz w:val="18"/>
          <w:szCs w:val="18"/>
        </w:rPr>
        <w:lastRenderedPageBreak/>
        <w:t>уважение во всем мире. «Правовую традицию следует понимать как одно из проявлений правовой культуры, предполагающее сохранение преемственности в праве, следование в правоотношениях определенным, отвечающим национальной и религиозной идентичности, образам и образцам правового поведе-ния»</w:t>
      </w:r>
      <w:r>
        <w:rPr>
          <w:rFonts w:ascii="Verdana" w:hAnsi="Verdana"/>
          <w:color w:val="000000"/>
          <w:sz w:val="18"/>
          <w:szCs w:val="18"/>
          <w:vertAlign w:val="superscript"/>
        </w:rPr>
        <w:t>1</w:t>
      </w:r>
      <w:r>
        <w:rPr>
          <w:rFonts w:ascii="Verdana" w:hAnsi="Verdana"/>
          <w:color w:val="000000"/>
          <w:sz w:val="18"/>
          <w:szCs w:val="18"/>
        </w:rPr>
        <w:t>, – отмечает М.В. Немытина. Умением сохранять национальные правовые традиции обеспечивается непререкаемый авторитет государственных и правовых институтов в современном британском обществе, частью которого на сегодняшний день является Шотландия.</w:t>
      </w:r>
    </w:p>
    <w:p w14:paraId="371A24EB"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Исследователь Шотландии В.Ю. Апрыщенко отмечает следующее: «Конструируя британскую национальную идентичность и в этом смысле преодолевая границу, разделявшую жителей двух частей королевства, каледонцы не утрачивали собственно шотландской идентичности &lt;...&gt; Несмотря на те преобразования, которые Шотландии довелось пережить в XVIII и XIX вв., ей удалось сохранить символы, составлявшие ядро ее идентичности»</w:t>
      </w:r>
      <w:r>
        <w:rPr>
          <w:rFonts w:ascii="Verdana" w:hAnsi="Verdana"/>
          <w:color w:val="000000"/>
          <w:sz w:val="18"/>
          <w:szCs w:val="18"/>
          <w:vertAlign w:val="superscript"/>
        </w:rPr>
        <w:t>2</w:t>
      </w:r>
      <w:r>
        <w:rPr>
          <w:rFonts w:ascii="Verdana" w:hAnsi="Verdana"/>
          <w:color w:val="000000"/>
          <w:sz w:val="18"/>
          <w:szCs w:val="18"/>
        </w:rPr>
        <w:t>.</w:t>
      </w:r>
    </w:p>
    <w:p w14:paraId="0107180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глобализации и международной интеграции вместе с тем активно</w:t>
      </w:r>
    </w:p>
    <w:p w14:paraId="0831710E"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Немытина М.В.</w:t>
      </w:r>
      <w:r>
        <w:rPr>
          <w:rStyle w:val="apple-converted-space"/>
          <w:rFonts w:ascii="Verdana" w:hAnsi="Verdana"/>
          <w:color w:val="000000"/>
          <w:sz w:val="18"/>
          <w:szCs w:val="18"/>
        </w:rPr>
        <w:t> </w:t>
      </w:r>
      <w:r>
        <w:rPr>
          <w:rFonts w:ascii="Verdana" w:hAnsi="Verdana"/>
          <w:color w:val="000000"/>
          <w:sz w:val="18"/>
          <w:szCs w:val="18"/>
        </w:rPr>
        <w:t>Традиции в правовых культурах, правовых системах // Жидковские чтения «Пра</w:t>
      </w:r>
      <w:r>
        <w:rPr>
          <w:rFonts w:ascii="Verdana" w:hAnsi="Verdana"/>
          <w:color w:val="000000"/>
          <w:sz w:val="18"/>
          <w:szCs w:val="18"/>
        </w:rPr>
        <w:br/>
        <w:t>вовые традиции» : материалы Международной научной конференции (г. Москва, 29 – 30 марта 2013</w:t>
      </w:r>
      <w:r>
        <w:rPr>
          <w:rFonts w:ascii="Verdana" w:hAnsi="Verdana"/>
          <w:color w:val="000000"/>
          <w:sz w:val="18"/>
          <w:szCs w:val="18"/>
        </w:rPr>
        <w:br/>
        <w:t>г.) / под ред. Г.И. Муромцева, М.В. Немытиной. М. : РУДН, 2014. С. 19.</w:t>
      </w:r>
    </w:p>
    <w:p w14:paraId="6BCAD584"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Style w:val="afe"/>
          <w:rFonts w:ascii="Verdana" w:hAnsi="Verdana"/>
          <w:color w:val="000000"/>
          <w:sz w:val="18"/>
          <w:szCs w:val="18"/>
        </w:rPr>
        <w:t>Апрыщенко В.Ю.</w:t>
      </w:r>
      <w:r>
        <w:rPr>
          <w:rStyle w:val="apple-converted-space"/>
          <w:rFonts w:ascii="Verdana" w:hAnsi="Verdana"/>
          <w:color w:val="000000"/>
          <w:sz w:val="18"/>
          <w:szCs w:val="18"/>
        </w:rPr>
        <w:t> </w:t>
      </w:r>
      <w:r>
        <w:rPr>
          <w:rFonts w:ascii="Verdana" w:hAnsi="Verdana"/>
          <w:color w:val="000000"/>
          <w:sz w:val="18"/>
          <w:szCs w:val="18"/>
        </w:rPr>
        <w:t>Шотландия в Новое время: в поисках идентичностей. СПб., 2016. С. 12.</w:t>
      </w:r>
    </w:p>
    <w:p w14:paraId="5F6E0D78"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проявляются стремления народов к самоидентификации и суверенизации на национальной основе. Так, 25 мая 2012 г. была «запущена» политическая кампания по обеспечению независимости Шотландии. Накануне референдума велась ожесточенная полемика, в ходе которой сторонники единства Великобритании обещали парламенту Шотландии большие полномочия, делали акцент на экономические минусы независимости, доказывая, что в условиях серьёзной конкуренции в глобальной экономике Шотландии выгодно оставаться частью такого сильного в экономическом и политическом отношении государства, как Великобритания.</w:t>
      </w:r>
    </w:p>
    <w:p w14:paraId="1C07950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Сторонники независимости Шотландии в качестве доводов приводили оптимизацию налогообложения и улучшение условий социального обеспечения населения. При этом они утверждали, что при снижении налоговой нагрузки и повышении социальных обязательств государства экономика новой страны на основе средств от продажи добываемых нефти и газа начнет развиваться быстрыми темпами. 18 сентября 2014 г. состоялся референдум, вызвавший в мире всплеск интереса к Шотландии: ее истории, культуре, традициям, государственному и правовому развитию. В ходе референдума гражданам, постоянно проживающим в Шотландии, необходимо было сделать выбор: «Должна ли Шотландия стать независимой страной?». При высокой активности участия населения в референдуме (явка составила 85 %) по итогам голосования 55,3 % жителей Шотландии высказались за то, чтобы остаться в составе Великобритании.</w:t>
      </w:r>
    </w:p>
    <w:p w14:paraId="69ECFE9D"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результате состоявшегося в Великобритании 23 июня 2016 г. референдума о выходе страны из состава Европейского союза 62 % шотландцев проголосовали за пребывание в этом </w:t>
      </w:r>
      <w:r>
        <w:rPr>
          <w:rFonts w:ascii="Verdana" w:hAnsi="Verdana"/>
          <w:color w:val="000000"/>
          <w:sz w:val="18"/>
          <w:szCs w:val="18"/>
        </w:rPr>
        <w:lastRenderedPageBreak/>
        <w:t>сообществе государств, тем самым вновь показав, что позиция шотландского населения по данному вопросу значительно отличается от взглядов остальной части Великобритании.</w:t>
      </w:r>
    </w:p>
    <w:p w14:paraId="43F0BB68"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Шотландии оценивается неоднозначно: то включается в англосаксонскую правовую семью, учитывая, что Шотландия – это часть Соединенного Королевства, то считается правовой системой смешанного типа, на которую оказало влияние и континентальное право. И только глубокое погружение в историю становления и развития права Шотландии во взаимосвязи с развитием ее государственных институтов позволяет решить этот сложный вопрос.</w:t>
      </w:r>
    </w:p>
    <w:p w14:paraId="05524D9E"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Не стоит забывать и о доминанте историко-правовых исследований. Изучение опыта государственного и правового развития других стран и населяющих их народов с учетом особенностей их культуры и традиций – это верный способ решения многих собственных проблем. Своеобразие государственных и правовых систем, сложившихся исторически под влиянием многих факторов и выраженных в традициях, обычаях, системе специфических источников права, правовых институтах, правовом менталитете, создает основу для взаимного обогащения в правовом развитии стран и народов.</w:t>
      </w:r>
    </w:p>
    <w:p w14:paraId="417848CA"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Начиная с XVIII в. и до н./вр. изучением Шотландии занимались такие авторы, как Е.Р. Дашкова, М.А. Бекетова, Г.И. Зверева, Г.Ю. Магаков, А.А. Петросьян, В.В. Штокмар и M.Ю. Брандт. Констатируя то обстоятельство, что количество исследований о Шотландии российских авторов увеличивается, необходимо подчеркнуть, что они в большей степени содержат исторические сведения, нежели информацию о государственной и правовой системах.</w:t>
      </w:r>
    </w:p>
    <w:p w14:paraId="3E8D5589"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Из исследований, проведенных российскими авторами в последнее время, интерес представляют работы В.Ю. Апрыщенко, И.И. Донсковой, Н.В. Ереминой, Д.Г. Федосова, М.И. Микешина.</w:t>
      </w:r>
    </w:p>
    <w:p w14:paraId="4F172EAD"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продуктивными представляются идеи В.Ю. Апрыщенко о шотландской идентичности. Автор отмечает, «что в результате англо-шотландской интеграции был начат процесс собирания” шотландских идентичностей, социальных, институциональных, религиозных, культурных и других, складывавшихся в одну – национальную идентичность»</w:t>
      </w:r>
      <w:r>
        <w:rPr>
          <w:rFonts w:ascii="Verdana" w:hAnsi="Verdana"/>
          <w:color w:val="000000"/>
          <w:sz w:val="18"/>
          <w:szCs w:val="18"/>
          <w:vertAlign w:val="superscript"/>
        </w:rPr>
        <w:t>3</w:t>
      </w:r>
      <w:r>
        <w:rPr>
          <w:rFonts w:ascii="Verdana" w:hAnsi="Verdana"/>
          <w:color w:val="000000"/>
          <w:sz w:val="18"/>
          <w:szCs w:val="18"/>
        </w:rPr>
        <w:t>. Идеи национальной идентичности позволяют выстроить в новом ракурсе периодизацию эволюции права и государства в Шотландии в рамках диссертационного исследования.</w:t>
      </w:r>
    </w:p>
    <w:p w14:paraId="47668EBF"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Отдельно следует выделить исследования правового характера. Так, в рамках рассматриваемой темы представляют интерес работы Т.В. Апаровой</w:t>
      </w:r>
      <w:r>
        <w:rPr>
          <w:rFonts w:ascii="Verdana" w:hAnsi="Verdana"/>
          <w:color w:val="000000"/>
          <w:sz w:val="18"/>
          <w:szCs w:val="18"/>
          <w:vertAlign w:val="superscript"/>
        </w:rPr>
        <w:t>4</w:t>
      </w:r>
      <w:r>
        <w:rPr>
          <w:rFonts w:ascii="Verdana" w:hAnsi="Verdana"/>
          <w:color w:val="000000"/>
          <w:sz w:val="18"/>
          <w:szCs w:val="18"/>
        </w:rPr>
        <w:t>, где при характеристике судебной системы Великобритании подробно описаны суды Шотландии. И.Ю. Богдановская</w:t>
      </w: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анализирует право Шотландии в контексте смешанных</w:t>
      </w:r>
    </w:p>
    <w:p w14:paraId="447EFE71"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Style w:val="afe"/>
          <w:rFonts w:ascii="Verdana" w:hAnsi="Verdana"/>
          <w:color w:val="000000"/>
          <w:sz w:val="18"/>
          <w:szCs w:val="18"/>
        </w:rPr>
        <w:t>Апрыщенко В.Ю.</w:t>
      </w:r>
      <w:r>
        <w:rPr>
          <w:rStyle w:val="apple-converted-space"/>
          <w:rFonts w:ascii="Verdana" w:hAnsi="Verdana"/>
          <w:color w:val="000000"/>
          <w:sz w:val="18"/>
          <w:szCs w:val="18"/>
        </w:rPr>
        <w:t> </w:t>
      </w:r>
      <w:r>
        <w:rPr>
          <w:rFonts w:ascii="Verdana" w:hAnsi="Verdana"/>
          <w:color w:val="000000"/>
          <w:sz w:val="18"/>
          <w:szCs w:val="18"/>
        </w:rPr>
        <w:t>Шотландия в Новое время: в поисках идентичностей. СПб., 2016. С. 21.</w:t>
      </w:r>
    </w:p>
    <w:p w14:paraId="56F412B6"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Style w:val="afe"/>
          <w:rFonts w:ascii="Verdana" w:hAnsi="Verdana"/>
          <w:color w:val="000000"/>
          <w:sz w:val="18"/>
          <w:szCs w:val="18"/>
        </w:rPr>
        <w:t>Апарова Т. В.</w:t>
      </w:r>
      <w:r>
        <w:rPr>
          <w:rStyle w:val="apple-converted-space"/>
          <w:rFonts w:ascii="Verdana" w:hAnsi="Verdana"/>
          <w:color w:val="000000"/>
          <w:sz w:val="18"/>
          <w:szCs w:val="18"/>
        </w:rPr>
        <w:t> </w:t>
      </w:r>
      <w:r>
        <w:rPr>
          <w:rFonts w:ascii="Verdana" w:hAnsi="Verdana"/>
          <w:color w:val="000000"/>
          <w:sz w:val="18"/>
          <w:szCs w:val="18"/>
        </w:rPr>
        <w:t>Суды и судебный процесс Великобритании. Англия, Уэльс, Шотландия. М., 1996.</w:t>
      </w:r>
    </w:p>
    <w:p w14:paraId="6C7EABE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См.:</w:t>
      </w:r>
      <w:r>
        <w:rPr>
          <w:rStyle w:val="apple-converted-space"/>
          <w:rFonts w:ascii="Verdana" w:hAnsi="Verdana"/>
          <w:color w:val="000000"/>
          <w:sz w:val="18"/>
          <w:szCs w:val="18"/>
        </w:rPr>
        <w:t> </w:t>
      </w:r>
      <w:r>
        <w:rPr>
          <w:rStyle w:val="afe"/>
          <w:rFonts w:ascii="Verdana" w:hAnsi="Verdana"/>
          <w:color w:val="000000"/>
          <w:sz w:val="18"/>
          <w:szCs w:val="18"/>
        </w:rPr>
        <w:t>Богдановская И. Ю.</w:t>
      </w:r>
      <w:r>
        <w:rPr>
          <w:rStyle w:val="apple-converted-space"/>
          <w:rFonts w:ascii="Verdana" w:hAnsi="Verdana"/>
          <w:color w:val="000000"/>
          <w:sz w:val="18"/>
          <w:szCs w:val="18"/>
        </w:rPr>
        <w:t> </w:t>
      </w:r>
      <w:r>
        <w:rPr>
          <w:rFonts w:ascii="Verdana" w:hAnsi="Verdana"/>
          <w:color w:val="000000"/>
          <w:sz w:val="18"/>
          <w:szCs w:val="18"/>
        </w:rPr>
        <w:t>Закон в английском праве. М., 1987.</w:t>
      </w:r>
    </w:p>
    <w:p w14:paraId="5295AA50"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правовых систем. Представляет интерес исследование об особенностях судебной системы Шотландии, проведенное М.В. Яровой</w:t>
      </w:r>
      <w:r>
        <w:rPr>
          <w:rFonts w:ascii="Verdana" w:hAnsi="Verdana"/>
          <w:color w:val="000000"/>
          <w:sz w:val="18"/>
          <w:szCs w:val="18"/>
          <w:vertAlign w:val="superscript"/>
        </w:rPr>
        <w:t>6</w:t>
      </w:r>
      <w:r>
        <w:rPr>
          <w:rFonts w:ascii="Verdana" w:hAnsi="Verdana"/>
          <w:color w:val="000000"/>
          <w:sz w:val="18"/>
          <w:szCs w:val="18"/>
        </w:rPr>
        <w:t>, а также диссертация М.В. Моррис</w:t>
      </w: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о статусе личности в шотландском праве.</w:t>
      </w:r>
    </w:p>
    <w:p w14:paraId="52B3A065"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рассмотрении институтов государства и права в Шотландии нельзя обойтись без изучения работ по Великобритании В.А. Томсинова и А.К. Романова.</w:t>
      </w:r>
    </w:p>
    <w:p w14:paraId="501D1AA8"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Литература, подробно описывающая правовую систему Шотландии, в основном представлена на английском языке. В ней отражены взгляды как шотландских, так и английских авторов, принадлежащих к разным направлениям политико-правовой мысли. Так, в самой Шотландии изучением ее истории занимаются различные школы, сформировавшиеся при университетах.</w:t>
      </w:r>
    </w:p>
    <w:p w14:paraId="07948251"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К числу работ, рассматривающих закономерность развития Великобритании в естественном присоединении к ней близлежащих кельтских народов, в том числе и Шотландии, относятся труды Дж. Тревельяна, Дж. Скарисбрика и У. Фергюсона. Эти авторы оценивали положение Шотландии в союзе с Англией как полностью зависимое в экономическом и политическом плане.</w:t>
      </w:r>
    </w:p>
    <w:p w14:paraId="67580463"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Существует и противоположная концепция, согласно которой роль Шотландии трактуется как особая роль северного соседа Англии, оказавшего влияние на эволюцию английских социальных институтов и обеспечившего их дальнейшее поступательное развитие.</w:t>
      </w:r>
    </w:p>
    <w:p w14:paraId="36AD3530"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Всплеск национального движения в Шотландии в 60–70-е гг. XX в. стимулировал углубленное изучение шотландской истории и источниковедения, в результате чего многие специалисты по истории этой страны заняли националистическую платформу, противопоставляя Шотландию Англии. На первое место в изучении шотландской истории во второй половине XX в. выходят шотландские историки – представители университетских школ. Совершенствование в данный период изучения и преподавания истории Шотландии в университетах Глазго, Эдинбурга, Абердина, Сент-Эндрюса и других городов, издание исторических источников, пропаганда значимости исторических знаний средствами массовой информации дали импульс исследованиям в области медиевистики. В 60-е годы XX в. в ряде университетов (Эдинбург, Глазго, Сент-Эндрюс) сформировались крупные научные центры</w:t>
      </w:r>
    </w:p>
    <w:p w14:paraId="2DDE4981"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Яровая М.В.</w:t>
      </w:r>
      <w:r>
        <w:rPr>
          <w:rStyle w:val="apple-converted-space"/>
          <w:rFonts w:ascii="Verdana" w:hAnsi="Verdana"/>
          <w:color w:val="000000"/>
          <w:sz w:val="18"/>
          <w:szCs w:val="18"/>
        </w:rPr>
        <w:t> </w:t>
      </w:r>
      <w:r>
        <w:rPr>
          <w:rFonts w:ascii="Verdana" w:hAnsi="Verdana"/>
          <w:color w:val="000000"/>
          <w:sz w:val="18"/>
          <w:szCs w:val="18"/>
        </w:rPr>
        <w:t>Партикуляризм судебной системы Шотландии // Вестник МПГУ. Серия: Юри</w:t>
      </w:r>
      <w:r>
        <w:rPr>
          <w:rFonts w:ascii="Verdana" w:hAnsi="Verdana"/>
          <w:color w:val="000000"/>
          <w:sz w:val="18"/>
          <w:szCs w:val="18"/>
        </w:rPr>
        <w:br/>
        <w:t>дические науки. 2014. Т. 1. № 13.</w:t>
      </w:r>
    </w:p>
    <w:p w14:paraId="43B6B640"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Моррис М.В.</w:t>
      </w:r>
      <w:r>
        <w:rPr>
          <w:rStyle w:val="apple-converted-space"/>
          <w:rFonts w:ascii="Verdana" w:hAnsi="Verdana"/>
          <w:color w:val="000000"/>
          <w:sz w:val="18"/>
          <w:szCs w:val="18"/>
        </w:rPr>
        <w:t> </w:t>
      </w:r>
      <w:r>
        <w:rPr>
          <w:rFonts w:ascii="Verdana" w:hAnsi="Verdana"/>
          <w:color w:val="000000"/>
          <w:sz w:val="18"/>
          <w:szCs w:val="18"/>
        </w:rPr>
        <w:t>Статус личности в праве Шотландии : дис. … канд. юрид. наук. М., 2013.</w:t>
      </w:r>
    </w:p>
    <w:p w14:paraId="537A8DAA"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шотландской медиевистики. В этот период начался постепенный пересмотр традиционной унитаристской концепции образования Великобритании.</w:t>
      </w:r>
    </w:p>
    <w:p w14:paraId="1F99997D"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Шотландии изучающих государство и право авторов принято подразделять на две группы: признанных институциональных писателей и обычных авторов. Первые представлены рядом авторитетных исследователей, чьи труды были определены в качестве формальных источников права в Шотландии, начиная с XIX в. К ним относятся: Sir Thomas Craig of Riccarton «Jus feudale» (1603) ed. by R. Burnet. (Edinburgh, 1655); Sir James Dalrymple, Viscount of Stair «Institutions of the law of Scotland» (1681) (Edinburgh, 1681); Andrew MacDouall «An Institute of the Law of Scotland» (Edinburgh, 1751); John Erskine of Carnock «An Institute of the Law of Scotland» (1773) Edinburgh (1773); George Joseph Bell «Commentaries of the Law of Scotland and on the Principles of Mercantile Jurisprudence» (1804) (Edinburgh, 1870), «Principles of the Law of Scotland» (1829) (Edinburgh,1889); George Mackenzie «Institutions of the Law of Scotland» (1684) (Edinburgh, 1684), «Laws and Customs of Scotland in Matters Criminal» (1678) (Edinburgh,1678); Henry Home, Lord Kames «Principles of Equity» (1760) (Edinburgh, 1760)</w:t>
      </w:r>
      <w:r>
        <w:rPr>
          <w:rFonts w:ascii="Verdana" w:hAnsi="Verdana"/>
          <w:color w:val="000000"/>
          <w:sz w:val="18"/>
          <w:szCs w:val="18"/>
          <w:vertAlign w:val="superscript"/>
        </w:rPr>
        <w:t>8</w:t>
      </w:r>
      <w:r>
        <w:rPr>
          <w:rFonts w:ascii="Verdana" w:hAnsi="Verdana"/>
          <w:color w:val="000000"/>
          <w:sz w:val="18"/>
          <w:szCs w:val="18"/>
        </w:rPr>
        <w:t>.</w:t>
      </w:r>
    </w:p>
    <w:p w14:paraId="62A20502"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К авторам, не входящим в категорию институциональных писателей, но чьи произведения от этого не становятся менее информативными и значимыми, можно отнести: D.M. Walker «Equity in Scots Law»; Raid, Zimmerman «A History of Private Law in Scotland, Introduction and property»; N. Oliver «A history of Scotland»; Hector MacQueen «Studying Scots Law»; A. Woolf «From Pictland to Alba: Scotland, 789– 1070»; N. Busby, B. Clark, R. Mays , R. Paisley, P. Spink «Scots Law a Student Guide»; G.W.S. Barrow «The Kingdom of the Scots».</w:t>
      </w:r>
    </w:p>
    <w:p w14:paraId="7CA70B32"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институтов государства и права зарубежных стран не представляется возможным без привлечения ставших юридической классикой работ Р. Давида, Р. Леже, Ж. Карбонье, К. Цвайгерта, Х. Кетса и других представителей юридической компаративистики.</w:t>
      </w:r>
    </w:p>
    <w:p w14:paraId="2F65657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компаративистике принято считать, что существуют такие правовые системы, которые трудно отнести со всей определенностью к той или иной</w:t>
      </w:r>
    </w:p>
    <w:p w14:paraId="5FF25A13"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Для чистоты исследования указан год написания произведения институциональных писателей, а также место и год издания произведения.</w:t>
      </w:r>
    </w:p>
    <w:p w14:paraId="6F766E8E"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семье, так как они многое заимствовали у других. В числе смешанных правовых систем называют и Шотландию. О шотландском праве как смешанной правовой системе, существенно отличающейся от английского права, пишет шотландский автор Э. Рид.</w:t>
      </w:r>
    </w:p>
    <w:p w14:paraId="2D7C2DC1"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историко-правовой науке до настоящего времени не было исследования, посвященного эволюции институтов государства и права в Шотландии, представленного в русле социокультурного подхода, определяющего современные представления о праве и государстве.</w:t>
      </w:r>
    </w:p>
    <w:p w14:paraId="0FF41BCF"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труды специалистов в об</w:t>
      </w:r>
      <w:r>
        <w:rPr>
          <w:rFonts w:ascii="Verdana" w:hAnsi="Verdana"/>
          <w:color w:val="000000"/>
          <w:sz w:val="18"/>
          <w:szCs w:val="18"/>
        </w:rPr>
        <w:br/>
        <w:t>ласти теории и истории права и государства, сравнительного правоведения, между</w:t>
      </w:r>
      <w:r>
        <w:rPr>
          <w:rFonts w:ascii="Verdana" w:hAnsi="Verdana"/>
          <w:color w:val="000000"/>
          <w:sz w:val="18"/>
          <w:szCs w:val="18"/>
        </w:rPr>
        <w:br/>
        <w:t>народного права: А.Х. Абашидзе, С.С. Алексеева, М.И. Байтина, В.В. Безбаха,</w:t>
      </w:r>
      <w:r>
        <w:rPr>
          <w:rFonts w:ascii="Verdana" w:hAnsi="Verdana"/>
          <w:color w:val="000000"/>
          <w:sz w:val="18"/>
          <w:szCs w:val="18"/>
        </w:rPr>
        <w:br/>
        <w:t>Т.А. Васильевой, В.Г. Графского, М.В. Захаровой, Н.А. Крашенинниковой,</w:t>
      </w:r>
    </w:p>
    <w:p w14:paraId="22DB8DBF"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В.П. Малахова, Н.И. Mатузова, Л.А. Морозова, Г.И. Муромцева, М.В. Немытиной, В.С. Нерсесянца, А.Х. Саидова, В.Н. Сафонова, К.Е. Сигалова, В.Н. Синюкова, В.А. Томсинова, В.В. Чиркина, М.Ю. Пахалова и др.</w:t>
      </w:r>
    </w:p>
    <w:p w14:paraId="5BD99F0B"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являются шотландское общество, государство и право в их эволюционном развитии.</w:t>
      </w:r>
    </w:p>
    <w:p w14:paraId="46B74DD9"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выступают имевшие место в Шотландии как независимом государстве, так и в составе Великобритании, институты государства и права в их становлении и развитии.</w:t>
      </w:r>
    </w:p>
    <w:p w14:paraId="01326A68"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 исследования</w:t>
      </w:r>
      <w:r>
        <w:rPr>
          <w:rStyle w:val="apple-converted-space"/>
          <w:rFonts w:ascii="Verdana" w:hAnsi="Verdana"/>
          <w:color w:val="000000"/>
          <w:sz w:val="18"/>
          <w:szCs w:val="18"/>
        </w:rPr>
        <w:t> </w:t>
      </w:r>
      <w:r>
        <w:rPr>
          <w:rFonts w:ascii="Verdana" w:hAnsi="Verdana"/>
          <w:color w:val="000000"/>
          <w:sz w:val="18"/>
          <w:szCs w:val="18"/>
        </w:rPr>
        <w:t>охватывают период с V в. по н./вр. Нижняя граница исследования отходит к V в., когда предположительно появились первые упоминания о правовых обычаях племен, населявших территорию, ставшую современной Шотландией. Верхняя граница простирается до н./вр., охватывая события, связанные с референдумом 2014 г. о независимости Шотландии и референдумом 2016 г. о нахождении Великобритании в составе Европейского союза.</w:t>
      </w:r>
    </w:p>
    <w:p w14:paraId="0628D2D4"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p>
    <w:p w14:paraId="672CC796"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w:t>
      </w:r>
      <w:r>
        <w:rPr>
          <w:rStyle w:val="apple-converted-space"/>
          <w:rFonts w:ascii="Verdana" w:hAnsi="Verdana"/>
          <w:color w:val="000000"/>
          <w:sz w:val="18"/>
          <w:szCs w:val="18"/>
        </w:rPr>
        <w:t> </w:t>
      </w:r>
      <w:r>
        <w:rPr>
          <w:rFonts w:ascii="Verdana" w:hAnsi="Verdana"/>
          <w:color w:val="000000"/>
          <w:sz w:val="18"/>
          <w:szCs w:val="18"/>
        </w:rPr>
        <w:t>исследования состоит в изучении эволюции государственных и правовых институтов Шотландии как самостоятельного государства, так и в составе Великобритании.</w:t>
      </w:r>
    </w:p>
    <w:p w14:paraId="3BF1B026"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Задачи исследования:</w:t>
      </w:r>
    </w:p>
    <w:p w14:paraId="41FF768C"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на основе анализа и обобщения исторических фактов, содержания источников права, научной литературы выявить тенденции развития институтов государства и права в Шотландии и дать их периодизацию;</w:t>
      </w:r>
    </w:p>
    <w:p w14:paraId="0073C369"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отследить становление и развитие Шотландии как независимого государства, так и в составе Великобритании;</w:t>
      </w:r>
    </w:p>
    <w:p w14:paraId="741C51DB"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рассмотреть эволюцию судебной системы Шотландии как самостоятельного государства, а также ее место и роль в судебной системе Великобритании;</w:t>
      </w:r>
    </w:p>
    <w:p w14:paraId="7D7D4008"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систему источников права Шотландии, ее формирование, особенности развития и современное состояние;</w:t>
      </w:r>
    </w:p>
    <w:p w14:paraId="490E79DA"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отследить особенности развития традиций институтов шотландского права (на примере права собственности, семейного права, уголовного права и процесса);</w:t>
      </w:r>
    </w:p>
    <w:p w14:paraId="4B657F4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характерные черты, обусловившие самобытность правовой системы Шотландии, отличающие ее от права Великобритании, а также от других правовых систем Европы.</w:t>
      </w:r>
    </w:p>
    <w:p w14:paraId="0FD0B3E4"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составляет совокупность общенаучных и частнонаучных подходов и методов исследования.</w:t>
      </w:r>
    </w:p>
    <w:p w14:paraId="5491F749"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был использован</w:t>
      </w:r>
      <w:r>
        <w:rPr>
          <w:rStyle w:val="apple-converted-space"/>
          <w:rFonts w:ascii="Verdana" w:hAnsi="Verdana"/>
          <w:color w:val="000000"/>
          <w:sz w:val="18"/>
          <w:szCs w:val="18"/>
        </w:rPr>
        <w:t> </w:t>
      </w:r>
      <w:r>
        <w:rPr>
          <w:rStyle w:val="afe"/>
          <w:rFonts w:ascii="Verdana" w:hAnsi="Verdana"/>
          <w:color w:val="000000"/>
          <w:sz w:val="18"/>
          <w:szCs w:val="18"/>
        </w:rPr>
        <w:t>диалектический подход</w:t>
      </w:r>
      <w:r>
        <w:rPr>
          <w:rFonts w:ascii="Verdana" w:hAnsi="Verdana"/>
          <w:color w:val="000000"/>
          <w:sz w:val="18"/>
          <w:szCs w:val="18"/>
        </w:rPr>
        <w:t>, который позволил исследовать явления государственной и правовой реальности в их взаимосвязи и взаимообусловленности.</w:t>
      </w:r>
      <w:r>
        <w:rPr>
          <w:rStyle w:val="apple-converted-space"/>
          <w:rFonts w:ascii="Verdana" w:hAnsi="Verdana"/>
          <w:color w:val="000000"/>
          <w:sz w:val="18"/>
          <w:szCs w:val="18"/>
        </w:rPr>
        <w:t> </w:t>
      </w:r>
      <w:r>
        <w:rPr>
          <w:rStyle w:val="afe"/>
          <w:rFonts w:ascii="Verdana" w:hAnsi="Verdana"/>
          <w:color w:val="000000"/>
          <w:sz w:val="18"/>
          <w:szCs w:val="18"/>
        </w:rPr>
        <w:t>Социокультурный подход</w:t>
      </w:r>
      <w:r>
        <w:rPr>
          <w:rStyle w:val="apple-converted-space"/>
          <w:rFonts w:ascii="Verdana" w:hAnsi="Verdana"/>
          <w:color w:val="000000"/>
          <w:sz w:val="18"/>
          <w:szCs w:val="18"/>
        </w:rPr>
        <w:t> </w:t>
      </w:r>
      <w:r>
        <w:rPr>
          <w:rFonts w:ascii="Verdana" w:hAnsi="Verdana"/>
          <w:color w:val="000000"/>
          <w:sz w:val="18"/>
          <w:szCs w:val="18"/>
        </w:rPr>
        <w:t>позволил рассмотреть становление, историческую преемственность институтов государства и права, взаимопроникновение правовых культур в правовой системе Шотландии, правовые традиции Шотландии, ее культурную идентичность. Государство и право Шотландии рассматривалось в русле</w:t>
      </w:r>
      <w:r>
        <w:rPr>
          <w:rStyle w:val="apple-converted-space"/>
          <w:rFonts w:ascii="Verdana" w:hAnsi="Verdana"/>
          <w:color w:val="000000"/>
          <w:sz w:val="18"/>
          <w:szCs w:val="18"/>
        </w:rPr>
        <w:t> </w:t>
      </w:r>
      <w:r>
        <w:rPr>
          <w:rStyle w:val="afe"/>
          <w:rFonts w:ascii="Verdana" w:hAnsi="Verdana"/>
          <w:color w:val="000000"/>
          <w:sz w:val="18"/>
          <w:szCs w:val="18"/>
        </w:rPr>
        <w:t>системного подхода.</w:t>
      </w:r>
      <w:r>
        <w:rPr>
          <w:rFonts w:ascii="Verdana" w:hAnsi="Verdana"/>
          <w:color w:val="000000"/>
          <w:sz w:val="18"/>
          <w:szCs w:val="18"/>
        </w:rPr>
        <w:t>Особое внимание в системе государственных органов автор уделил судебной системе, которая, играя значимую роль в юридической жизни общества (особенно в семье общего права), дает возможность сформировать представления о системе источников права в Шотландии.</w:t>
      </w:r>
    </w:p>
    <w:p w14:paraId="7EC893F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Были использованы:</w:t>
      </w:r>
      <w:r>
        <w:rPr>
          <w:rStyle w:val="apple-converted-space"/>
          <w:rFonts w:ascii="Verdana" w:hAnsi="Verdana"/>
          <w:color w:val="000000"/>
          <w:sz w:val="18"/>
          <w:szCs w:val="18"/>
        </w:rPr>
        <w:t> </w:t>
      </w:r>
      <w:r>
        <w:rPr>
          <w:rStyle w:val="afe"/>
          <w:rFonts w:ascii="Verdana" w:hAnsi="Verdana"/>
          <w:color w:val="000000"/>
          <w:sz w:val="18"/>
          <w:szCs w:val="18"/>
        </w:rPr>
        <w:t>формально-логические методы</w:t>
      </w:r>
      <w:r>
        <w:rPr>
          <w:rFonts w:ascii="Verdana" w:hAnsi="Verdana"/>
          <w:color w:val="000000"/>
          <w:sz w:val="18"/>
          <w:szCs w:val="18"/>
        </w:rPr>
        <w:t>, такие как</w:t>
      </w:r>
      <w:r>
        <w:rPr>
          <w:rStyle w:val="apple-converted-space"/>
          <w:rFonts w:ascii="Verdana" w:hAnsi="Verdana"/>
          <w:color w:val="000000"/>
          <w:sz w:val="18"/>
          <w:szCs w:val="18"/>
        </w:rPr>
        <w:t> </w:t>
      </w:r>
      <w:r>
        <w:rPr>
          <w:rStyle w:val="afe"/>
          <w:rFonts w:ascii="Verdana" w:hAnsi="Verdana"/>
          <w:color w:val="000000"/>
          <w:sz w:val="18"/>
          <w:szCs w:val="18"/>
        </w:rPr>
        <w:t>анализ и синтез, индукция и дедукция</w:t>
      </w:r>
      <w:r>
        <w:rPr>
          <w:rStyle w:val="apple-converted-space"/>
          <w:rFonts w:ascii="Verdana" w:hAnsi="Verdana"/>
          <w:color w:val="000000"/>
          <w:sz w:val="18"/>
          <w:szCs w:val="18"/>
        </w:rPr>
        <w:t> </w:t>
      </w:r>
      <w:r>
        <w:rPr>
          <w:rFonts w:ascii="Verdana" w:hAnsi="Verdana"/>
          <w:color w:val="000000"/>
          <w:sz w:val="18"/>
          <w:szCs w:val="18"/>
        </w:rPr>
        <w:t>и др.;</w:t>
      </w:r>
      <w:r>
        <w:rPr>
          <w:rStyle w:val="apple-converted-space"/>
          <w:rFonts w:ascii="Verdana" w:hAnsi="Verdana"/>
          <w:color w:val="000000"/>
          <w:sz w:val="18"/>
          <w:szCs w:val="18"/>
        </w:rPr>
        <w:t> </w:t>
      </w:r>
      <w:r>
        <w:rPr>
          <w:rStyle w:val="afe"/>
          <w:rFonts w:ascii="Verdana" w:hAnsi="Verdana"/>
          <w:color w:val="000000"/>
          <w:sz w:val="18"/>
          <w:szCs w:val="18"/>
        </w:rPr>
        <w:t>юридико-догматические методы,</w:t>
      </w:r>
      <w:r>
        <w:rPr>
          <w:rStyle w:val="apple-converted-space"/>
          <w:rFonts w:ascii="Verdana" w:hAnsi="Verdana"/>
          <w:color w:val="000000"/>
          <w:sz w:val="18"/>
          <w:szCs w:val="18"/>
        </w:rPr>
        <w:t> </w:t>
      </w:r>
      <w:r>
        <w:rPr>
          <w:rFonts w:ascii="Verdana" w:hAnsi="Verdana"/>
          <w:color w:val="000000"/>
          <w:sz w:val="18"/>
          <w:szCs w:val="18"/>
        </w:rPr>
        <w:t>позволяющие работать с нормативными правовыми актами, судебными прецедентами, правовыми институтами и нормами права</w:t>
      </w:r>
      <w:r>
        <w:rPr>
          <w:rStyle w:val="afe"/>
          <w:rFonts w:ascii="Verdana" w:hAnsi="Verdana"/>
          <w:color w:val="000000"/>
          <w:sz w:val="18"/>
          <w:szCs w:val="18"/>
        </w:rPr>
        <w:t>.</w:t>
      </w:r>
    </w:p>
    <w:p w14:paraId="6FE172DF"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Методологическим ядром исследования явилась совокупность методов сравнительно-правовых исследований:</w:t>
      </w:r>
      <w:r>
        <w:rPr>
          <w:rStyle w:val="apple-converted-space"/>
          <w:rFonts w:ascii="Verdana" w:hAnsi="Verdana"/>
          <w:color w:val="000000"/>
          <w:sz w:val="18"/>
          <w:szCs w:val="18"/>
        </w:rPr>
        <w:t> </w:t>
      </w:r>
      <w:r>
        <w:rPr>
          <w:rStyle w:val="afe"/>
          <w:rFonts w:ascii="Verdana" w:hAnsi="Verdana"/>
          <w:color w:val="000000"/>
          <w:sz w:val="18"/>
          <w:szCs w:val="18"/>
        </w:rPr>
        <w:t>диахронного метода,</w:t>
      </w:r>
      <w:r>
        <w:rPr>
          <w:rStyle w:val="apple-converted-space"/>
          <w:rFonts w:ascii="Verdana" w:hAnsi="Verdana"/>
          <w:color w:val="000000"/>
          <w:sz w:val="18"/>
          <w:szCs w:val="18"/>
        </w:rPr>
        <w:t> </w:t>
      </w:r>
      <w:r>
        <w:rPr>
          <w:rFonts w:ascii="Verdana" w:hAnsi="Verdana"/>
          <w:color w:val="000000"/>
          <w:sz w:val="18"/>
          <w:szCs w:val="18"/>
        </w:rPr>
        <w:t>позволяющего сравнивать</w:t>
      </w:r>
    </w:p>
    <w:p w14:paraId="3700D6DD"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факты и явления государственно-правовой жизни, существовавшие в разные исторические периоды, и</w:t>
      </w:r>
      <w:r>
        <w:rPr>
          <w:rStyle w:val="apple-converted-space"/>
          <w:rFonts w:ascii="Verdana" w:hAnsi="Verdana"/>
          <w:color w:val="000000"/>
          <w:sz w:val="18"/>
          <w:szCs w:val="18"/>
        </w:rPr>
        <w:t> </w:t>
      </w:r>
      <w:r>
        <w:rPr>
          <w:rStyle w:val="afe"/>
          <w:rFonts w:ascii="Verdana" w:hAnsi="Verdana"/>
          <w:color w:val="000000"/>
          <w:sz w:val="18"/>
          <w:szCs w:val="18"/>
        </w:rPr>
        <w:t>синхронного метода,</w:t>
      </w:r>
      <w:r>
        <w:rPr>
          <w:rStyle w:val="apple-converted-space"/>
          <w:rFonts w:ascii="Verdana" w:hAnsi="Verdana"/>
          <w:color w:val="000000"/>
          <w:sz w:val="18"/>
          <w:szCs w:val="18"/>
        </w:rPr>
        <w:t> </w:t>
      </w:r>
      <w:r>
        <w:rPr>
          <w:rFonts w:ascii="Verdana" w:hAnsi="Verdana"/>
          <w:color w:val="000000"/>
          <w:sz w:val="18"/>
          <w:szCs w:val="18"/>
        </w:rPr>
        <w:t>дающего возможность сопоставлять явления правовой реальности.</w:t>
      </w:r>
    </w:p>
    <w:p w14:paraId="363FADE2"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Источниковедческая база исследования.</w:t>
      </w:r>
      <w:r>
        <w:rPr>
          <w:rStyle w:val="apple-converted-space"/>
          <w:rFonts w:ascii="Verdana" w:hAnsi="Verdana"/>
          <w:color w:val="000000"/>
          <w:sz w:val="18"/>
          <w:szCs w:val="18"/>
        </w:rPr>
        <w:t> </w:t>
      </w:r>
      <w:r>
        <w:rPr>
          <w:rFonts w:ascii="Verdana" w:hAnsi="Verdana"/>
          <w:color w:val="000000"/>
          <w:sz w:val="18"/>
          <w:szCs w:val="18"/>
        </w:rPr>
        <w:t>Автором использован обширный круг источников, как опубликованных, так и находящихся в фондах архивных хранилищ. Была проведена большая работа с архивами Шотландии во время стажировок в Эдинбургском университете, в фондах библиотеки которого в открытом доступе находится литература начиная с XVII в., а также многочисленные сборники прецедентов, сгруппированные по годам и «ветвям» права.</w:t>
      </w:r>
    </w:p>
    <w:p w14:paraId="43FE8986"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Источниковедческая база исследования представлена пятью группами источников: 1) нормативные правовые акты; 2) судебные прецеденты; 3) материалы официального делопроизводства; 4) периодические издания; 5) дневники и воспоминания.</w:t>
      </w:r>
    </w:p>
    <w:p w14:paraId="16EEAC07"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Первая группа</w:t>
      </w:r>
      <w:r>
        <w:rPr>
          <w:rStyle w:val="apple-converted-space"/>
          <w:rFonts w:ascii="Verdana" w:hAnsi="Verdana"/>
          <w:color w:val="000000"/>
          <w:sz w:val="18"/>
          <w:szCs w:val="18"/>
        </w:rPr>
        <w:t> </w:t>
      </w:r>
      <w:r>
        <w:rPr>
          <w:rFonts w:ascii="Verdana" w:hAnsi="Verdana"/>
          <w:color w:val="000000"/>
          <w:sz w:val="18"/>
          <w:szCs w:val="18"/>
        </w:rPr>
        <w:t>источников, используемых автором при проведении исследования, – нормативные правовые акты Великобритании и Шотландии. Значительный объем этих источников представлен в Национальном архиве Великобритании</w:t>
      </w:r>
      <w:r>
        <w:rPr>
          <w:rFonts w:ascii="Verdana" w:hAnsi="Verdana"/>
          <w:color w:val="000000"/>
          <w:sz w:val="18"/>
          <w:szCs w:val="18"/>
          <w:vertAlign w:val="superscript"/>
        </w:rPr>
        <w:t>9</w:t>
      </w:r>
      <w:r>
        <w:rPr>
          <w:rFonts w:ascii="Verdana" w:hAnsi="Verdana"/>
          <w:color w:val="000000"/>
          <w:sz w:val="18"/>
          <w:szCs w:val="18"/>
        </w:rPr>
        <w:t>. Парламент Шотландии открыл доступ к нормативным правовым актам как до объединения с Англией в 1707 г., так и после, до н./вр.</w:t>
      </w:r>
      <w:r>
        <w:rPr>
          <w:rFonts w:ascii="Verdana" w:hAnsi="Verdana"/>
          <w:color w:val="000000"/>
          <w:sz w:val="18"/>
          <w:szCs w:val="18"/>
          <w:vertAlign w:val="superscript"/>
        </w:rPr>
        <w:t>10</w:t>
      </w:r>
      <w:r>
        <w:rPr>
          <w:rFonts w:ascii="Verdana" w:hAnsi="Verdana"/>
          <w:color w:val="000000"/>
          <w:sz w:val="18"/>
          <w:szCs w:val="18"/>
        </w:rPr>
        <w:t xml:space="preserve">. Кроме того, большой массив законодательства находится в библиотеках Эдинбургского университета, Тринити колледжа, Международного университета Флориды, Коркского университета. Автором были переведены и введены в оборот российской юридической науки нормативные правовые акты по Шотландии. Среди них: Prevention of Terrorism (Temporary Provisions) Act 1989, Criminal Procedure (Consequential Provisions) (Scotland) Act 1995, Age of Legal Capacity (Scotland) Act 1991, Age of Majority (Scotland) Act 1969, Children (Scotland) Act 1995, Civil Partnership Act 2004, </w:t>
      </w:r>
      <w:r>
        <w:rPr>
          <w:rFonts w:ascii="Verdana" w:hAnsi="Verdana"/>
          <w:color w:val="000000"/>
          <w:sz w:val="18"/>
          <w:szCs w:val="18"/>
        </w:rPr>
        <w:lastRenderedPageBreak/>
        <w:t>Conveyancing (Scotland) Act 1874, Criminal Procedure (Scotland) Act 1995, Divorce (Scotland) Act 1976, Family Law (Scotland) Act 1985, Human Fertilisation and Embryology Act 1990, Marriage (Scotland) Act 1977, Marriage Act 1949, Mental Health Act 1983, Jury Trials (Scotland) Act 1815, The Abolition of Feudal Tenure etc. (Scotland) Act 2000, Land Reform (Scotland) Act 2003, Tenements (Scotland) Act 2004.</w:t>
      </w:r>
    </w:p>
    <w:p w14:paraId="5D4A53EB"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Fonts w:ascii="Verdana" w:hAnsi="Verdana"/>
          <w:color w:val="000000"/>
          <w:sz w:val="18"/>
          <w:szCs w:val="18"/>
        </w:rPr>
        <w:t>Официальный сайт Национального архива Великобритании при поддержке правительства Великобритании The National Archives // URL:</w:t>
      </w:r>
      <w:r>
        <w:rPr>
          <w:rStyle w:val="apple-converted-space"/>
          <w:rFonts w:ascii="Verdana" w:hAnsi="Verdana"/>
          <w:color w:val="000000"/>
          <w:sz w:val="18"/>
          <w:szCs w:val="18"/>
        </w:rPr>
        <w:t> </w:t>
      </w:r>
      <w:r>
        <w:rPr>
          <w:rFonts w:ascii="Verdana" w:hAnsi="Verdana"/>
          <w:color w:val="000000"/>
          <w:sz w:val="18"/>
          <w:szCs w:val="18"/>
          <w:vertAlign w:val="superscript"/>
        </w:rPr>
        <w:t>10</w:t>
      </w:r>
      <w:r>
        <w:rPr>
          <w:rStyle w:val="apple-converted-space"/>
          <w:rFonts w:ascii="Verdana" w:hAnsi="Verdana"/>
          <w:color w:val="000000"/>
          <w:sz w:val="18"/>
          <w:szCs w:val="18"/>
        </w:rPr>
        <w:t> </w:t>
      </w:r>
      <w:r>
        <w:rPr>
          <w:rFonts w:ascii="Verdana" w:hAnsi="Verdana"/>
          <w:color w:val="000000"/>
          <w:sz w:val="18"/>
          <w:szCs w:val="18"/>
        </w:rPr>
        <w:t>Записи шотландского парламента // URL:</w:t>
      </w:r>
    </w:p>
    <w:p w14:paraId="0782543D"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Вторую группу</w:t>
      </w:r>
      <w:r>
        <w:rPr>
          <w:rStyle w:val="apple-converted-space"/>
          <w:rFonts w:ascii="Verdana" w:hAnsi="Verdana"/>
          <w:color w:val="000000"/>
          <w:sz w:val="18"/>
          <w:szCs w:val="18"/>
        </w:rPr>
        <w:t> </w:t>
      </w:r>
      <w:r>
        <w:rPr>
          <w:rFonts w:ascii="Verdana" w:hAnsi="Verdana"/>
          <w:color w:val="000000"/>
          <w:sz w:val="18"/>
          <w:szCs w:val="18"/>
        </w:rPr>
        <w:t>источников составляют судебные прецеденты, которые, так же как и нормативные правовые акты, представлены в фондах ведущих шотландских и британских библиотек, а также в Национальном архиве Великобритании и фондах парламента Шотландии. Диссертантом были переведены на русский язык судебные решения, а именно: Brennan v HM Advocate (1977) JC 38; Burmah Oil Co (Burma Trading) Ltd v Lord Advocate (1965) AC 75; Cadder v HM Advocate (2010) UKSC 43; Cheney v Conn (1968) 1 WLR 242; Cronin v Sutherland (1899) 2F 217; Fox v HMA (1998) JC 94; H.M. Advocate v. McQuade (1951) JC 143; Hartley v HM Advocate (1979) SLT 26; Jamieson v HM Advocate (1994) JC 88; SLT 537; McCudden v. H.M. Advocate (1952) JC 86; McGonigal v Pichard (1964) SLT 526; Moorov v HM Advocate (1930) JC 68; Morton v HM Advocate (1938) JC 50; Smith v Lees (1997) SCCR 139; Starrs v Ruxton (2000) JC 208; Vauxhall Estates v Liverpool Corporation (1932) 1 KB 733.</w:t>
      </w:r>
    </w:p>
    <w:p w14:paraId="2DE650EC"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Третья группа</w:t>
      </w:r>
      <w:r>
        <w:rPr>
          <w:rStyle w:val="apple-converted-space"/>
          <w:rFonts w:ascii="Verdana" w:hAnsi="Verdana"/>
          <w:color w:val="000000"/>
          <w:sz w:val="18"/>
          <w:szCs w:val="18"/>
        </w:rPr>
        <w:t> </w:t>
      </w:r>
      <w:r>
        <w:rPr>
          <w:rFonts w:ascii="Verdana" w:hAnsi="Verdana"/>
          <w:color w:val="000000"/>
          <w:sz w:val="18"/>
          <w:szCs w:val="18"/>
        </w:rPr>
        <w:t>источников – это материалы официального делопроизводства, представляющие собой протоколы заседаний парламента и официальные заявления и комментарии должностных лиц, которые находятся в открытом доступе в парламенте, передаются на хранение в ведущие библиотеки и публикуются на официальном сайте парламента Шотландии. Были использованы дела национальных судов Шотландии и Великобритании, дела Европейского союза, отчеты правовых комиссий и иные материалы, предоставленные благотворительным ресурсом «Британский и Ирландский правовой информационный институт»</w:t>
      </w:r>
      <w:r>
        <w:rPr>
          <w:rFonts w:ascii="Verdana" w:hAnsi="Verdana"/>
          <w:color w:val="000000"/>
          <w:sz w:val="18"/>
          <w:szCs w:val="18"/>
          <w:vertAlign w:val="superscript"/>
        </w:rPr>
        <w:t>11</w:t>
      </w:r>
      <w:r>
        <w:rPr>
          <w:rFonts w:ascii="Verdana" w:hAnsi="Verdana"/>
          <w:color w:val="000000"/>
          <w:sz w:val="18"/>
          <w:szCs w:val="18"/>
        </w:rPr>
        <w:t>.</w:t>
      </w:r>
    </w:p>
    <w:p w14:paraId="77BB4061"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Четвертую группу</w:t>
      </w:r>
      <w:r>
        <w:rPr>
          <w:rStyle w:val="apple-converted-space"/>
          <w:rFonts w:ascii="Verdana" w:hAnsi="Verdana"/>
          <w:color w:val="000000"/>
          <w:sz w:val="18"/>
          <w:szCs w:val="18"/>
        </w:rPr>
        <w:t> </w:t>
      </w:r>
      <w:r>
        <w:rPr>
          <w:rFonts w:ascii="Verdana" w:hAnsi="Verdana"/>
          <w:color w:val="000000"/>
          <w:sz w:val="18"/>
          <w:szCs w:val="18"/>
        </w:rPr>
        <w:t>источников составляют периодические издания: английские и шотландские газеты, интернет-издания, электронные периодические издания Великобритании и Шотландии. Сведения из области юриспруденции, истории, касающиеся структуры, функционирования государственных органов, можно найти на информационных ресурсах правительственных и судебных органов Великобритании и Шотландии</w:t>
      </w:r>
      <w:r>
        <w:rPr>
          <w:rFonts w:ascii="Verdana" w:hAnsi="Verdana"/>
          <w:color w:val="000000"/>
          <w:sz w:val="18"/>
          <w:szCs w:val="18"/>
          <w:vertAlign w:val="superscript"/>
        </w:rPr>
        <w:t>12</w:t>
      </w:r>
      <w:r>
        <w:rPr>
          <w:rFonts w:ascii="Verdana" w:hAnsi="Verdana"/>
          <w:color w:val="000000"/>
          <w:sz w:val="18"/>
          <w:szCs w:val="18"/>
        </w:rPr>
        <w:t>. Также все большую популярность среди исследователей права набирают ресурсы корпорации юристов Великобритании и Шотландии</w:t>
      </w:r>
      <w:r>
        <w:rPr>
          <w:rFonts w:ascii="Verdana" w:hAnsi="Verdana"/>
          <w:color w:val="000000"/>
          <w:sz w:val="18"/>
          <w:szCs w:val="18"/>
          <w:vertAlign w:val="superscript"/>
        </w:rPr>
        <w:t>13</w:t>
      </w:r>
      <w:r>
        <w:rPr>
          <w:rFonts w:ascii="Verdana" w:hAnsi="Verdana"/>
          <w:color w:val="000000"/>
          <w:sz w:val="18"/>
          <w:szCs w:val="18"/>
        </w:rPr>
        <w:t>.</w:t>
      </w:r>
    </w:p>
    <w:p w14:paraId="65A1B07D"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Электронный благотворительный ресурс «Британский и Ирландский правовой информационный</w:t>
      </w:r>
      <w:r>
        <w:rPr>
          <w:rFonts w:ascii="Verdana" w:hAnsi="Verdana"/>
          <w:color w:val="000000"/>
          <w:sz w:val="18"/>
          <w:szCs w:val="18"/>
        </w:rPr>
        <w:br/>
        <w:t>институт» // URL</w:t>
      </w:r>
    </w:p>
    <w:p w14:paraId="06FC90F1"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12</w:t>
      </w:r>
      <w:r>
        <w:rPr>
          <w:rStyle w:val="apple-converted-space"/>
          <w:rFonts w:ascii="Verdana" w:hAnsi="Verdana"/>
          <w:color w:val="000000"/>
          <w:sz w:val="18"/>
          <w:szCs w:val="18"/>
        </w:rPr>
        <w:t> </w:t>
      </w:r>
      <w:r>
        <w:rPr>
          <w:rFonts w:ascii="Verdana" w:hAnsi="Verdana"/>
          <w:color w:val="000000"/>
          <w:sz w:val="18"/>
          <w:szCs w:val="18"/>
        </w:rPr>
        <w:t>Официальный сайт шотландского парламента The Scottish Parliament // URL Сайт судебной системы Шотландии // URL:.</w:t>
      </w:r>
    </w:p>
    <w:p w14:paraId="225125C0"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13</w:t>
      </w:r>
      <w:r>
        <w:rPr>
          <w:rStyle w:val="apple-converted-space"/>
          <w:rFonts w:ascii="Verdana" w:hAnsi="Verdana"/>
          <w:color w:val="000000"/>
          <w:sz w:val="18"/>
          <w:szCs w:val="18"/>
        </w:rPr>
        <w:t> </w:t>
      </w:r>
      <w:r>
        <w:rPr>
          <w:rFonts w:ascii="Verdana" w:hAnsi="Verdana"/>
          <w:color w:val="000000"/>
          <w:sz w:val="18"/>
          <w:szCs w:val="18"/>
        </w:rPr>
        <w:t>Юридическое сообщество HeinonLine предлагает доступ к своей электронной библиотеке, содер</w:t>
      </w:r>
      <w:r>
        <w:rPr>
          <w:rFonts w:ascii="Verdana" w:hAnsi="Verdana"/>
          <w:color w:val="000000"/>
          <w:sz w:val="18"/>
          <w:szCs w:val="18"/>
        </w:rPr>
        <w:br/>
        <w:t>жащей редкие произведения начиная с XIV в. // URL:.</w:t>
      </w:r>
    </w:p>
    <w:p w14:paraId="1E21F312"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Пятую</w:t>
      </w:r>
      <w:r>
        <w:rPr>
          <w:rStyle w:val="apple-converted-space"/>
          <w:rFonts w:ascii="Verdana" w:hAnsi="Verdana"/>
          <w:color w:val="000000"/>
          <w:sz w:val="18"/>
          <w:szCs w:val="18"/>
        </w:rPr>
        <w:t> </w:t>
      </w:r>
      <w:r>
        <w:rPr>
          <w:rFonts w:ascii="Verdana" w:hAnsi="Verdana"/>
          <w:color w:val="000000"/>
          <w:sz w:val="18"/>
          <w:szCs w:val="18"/>
        </w:rPr>
        <w:t>группу источников представляют дневники и воспоминания общественных и государственных деятелей, юристов на различных этапах истории Шотландии, дающие описания настроений, нравов и обычаев шотландского общества, последствия принятия актов парламента как Шотландии, так и Великобритании, вынесения судебных решений и т.д.</w:t>
      </w:r>
    </w:p>
    <w:p w14:paraId="1776B57C"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использования при написании диссертации широкого круга научной литературы на языке оригинала автором впервые были переведены и введены в оборот российской юридической науки относящиеся к Шотландии 15 нормативных правовых актов и 16 судебных решений, ставших прецедентами.</w:t>
      </w:r>
    </w:p>
    <w:p w14:paraId="401D1583"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работе на основе оригинальных, в том числе впервые переведенных на русский язык автором, источников, представлена эволюция государственных и правовых институтов в Шотландии на всем протяжении ее исторического развития как самостоятельного государства, так и в составе Великобритании. Эволюция государственных и правовых институтов, имевших место в Шотландии, рассмотрена автором в рамках социокультурного подхода в контексте национальной идентичности. Судебная система Шотландии, сохранившая определенную самостоятельность и после вхождения ее в состав Великобритании, представлена как связующее звено между государственными институтами и институтами права, показана роль судебной системы в формировании источников и традиций шотландского права.</w:t>
      </w:r>
    </w:p>
    <w:p w14:paraId="36CF16A9"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обосновывается характеристика правовой системы Шотландии как системы смешанного типа, вобравшей в себя в ходе исторического развития элементы различных правовых систем: обычное право населявших Шотландию племен, раннее ирландское законодательство, нормандское право, правовые доктрины средневековой Франции, прецедентное право Англии, принципы римского права, доктрины институциональных писателей. Аргументированы различия в прецедентном праве Шотландии и Англии. Доказано существование традиций в институтах современного права в Шотландии как проявление ее национальной идентичности и самобытности ее правовой культуры.</w:t>
      </w:r>
    </w:p>
    <w:p w14:paraId="41A52397"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положения диссертации:</w:t>
      </w:r>
    </w:p>
    <w:p w14:paraId="77533BA8"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1. В диссертационном исследовании предлагается авторская периодизация</w:t>
      </w:r>
    </w:p>
    <w:p w14:paraId="4F249A23"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институтов государства и права в Шотландии в их эволюционном развитии на основе национальной идентичности шотландского общества, в рамках которой можно выделить шесть этапов.</w:t>
      </w:r>
    </w:p>
    <w:p w14:paraId="4A39FF2A"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Первый этап:</w:t>
      </w:r>
      <w:r>
        <w:rPr>
          <w:rStyle w:val="apple-converted-space"/>
          <w:rFonts w:ascii="Verdana" w:hAnsi="Verdana"/>
          <w:color w:val="000000"/>
          <w:sz w:val="18"/>
          <w:szCs w:val="18"/>
        </w:rPr>
        <w:t> </w:t>
      </w:r>
      <w:r>
        <w:rPr>
          <w:rFonts w:ascii="Verdana" w:hAnsi="Verdana"/>
          <w:color w:val="000000"/>
          <w:sz w:val="18"/>
          <w:szCs w:val="18"/>
        </w:rPr>
        <w:t xml:space="preserve">V–IX вв., идентифицируется как становление права, существовавшего еще до образования государства Шотландия, где основным источником были правовые обычаи и </w:t>
      </w:r>
      <w:r>
        <w:rPr>
          <w:rFonts w:ascii="Verdana" w:hAnsi="Verdana"/>
          <w:color w:val="000000"/>
          <w:sz w:val="18"/>
          <w:szCs w:val="18"/>
        </w:rPr>
        <w:lastRenderedPageBreak/>
        <w:t>ирландские законы. Правовая культура шотландского общества формировалась на основе права разных племен, пришедших на эти земли, наиболее многочисленными из которых были племена ирландцев, перебравшихся на север Британии в конце V в. и основавших королевство Дал Риада, привнесших свои своды законов, в частности свод «Senchus Mor», анналы Ульстера, позднее дополненные правовыми обычаями кельтских, уэльских, англосакских и пиктских племен.</w:t>
      </w:r>
    </w:p>
    <w:p w14:paraId="2DFECEEB"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Второй этап</w:t>
      </w:r>
      <w:r>
        <w:rPr>
          <w:rFonts w:ascii="Verdana" w:hAnsi="Verdana"/>
          <w:color w:val="000000"/>
          <w:sz w:val="18"/>
          <w:szCs w:val="18"/>
        </w:rPr>
        <w:t>: IX–XII вв., ознаменован образованием в 843 г. независимого королевства Шотландия, когда после освобождения от власти викингов и объединения племен, населявших эти земли, взошел на престол первый король Кеннет Ма-кАльпин. На этом этапе право Шотландии носило самобытный характер.</w:t>
      </w:r>
    </w:p>
    <w:p w14:paraId="2354CCFD"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Третий этап:</w:t>
      </w:r>
      <w:r>
        <w:rPr>
          <w:rStyle w:val="apple-converted-space"/>
          <w:rFonts w:ascii="Verdana" w:hAnsi="Verdana"/>
          <w:color w:val="000000"/>
          <w:sz w:val="18"/>
          <w:szCs w:val="18"/>
        </w:rPr>
        <w:t> </w:t>
      </w:r>
      <w:r>
        <w:rPr>
          <w:rFonts w:ascii="Verdana" w:hAnsi="Verdana"/>
          <w:color w:val="000000"/>
          <w:sz w:val="18"/>
          <w:szCs w:val="18"/>
        </w:rPr>
        <w:t>XII – первая половина XIII вв., характеризуется привнесением в Шотландию при короле Давиде I из Англии форм собственности на землю (системы феодальных отношений нормандского образца, усовершенствованной англичанами). В этот же период наблюдается заимствование Шотландией элементов английского прецедентного права. Ко второй четверти XIII в. относятся первые упоминания о парламенте Шотландии.</w:t>
      </w:r>
    </w:p>
    <w:p w14:paraId="0748C18F"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Четвертый этап:</w:t>
      </w:r>
      <w:r>
        <w:rPr>
          <w:rStyle w:val="apple-converted-space"/>
          <w:rFonts w:ascii="Verdana" w:hAnsi="Verdana"/>
          <w:color w:val="000000"/>
          <w:sz w:val="18"/>
          <w:szCs w:val="18"/>
        </w:rPr>
        <w:t> </w:t>
      </w:r>
      <w:r>
        <w:rPr>
          <w:rFonts w:ascii="Verdana" w:hAnsi="Verdana"/>
          <w:color w:val="000000"/>
          <w:sz w:val="18"/>
          <w:szCs w:val="18"/>
        </w:rPr>
        <w:t>вторая половина XIII – начало XVIII вв., ознаменован сближением Шотландии с континентом, развитием шотландско-французских отношений в военной, политической и правовой областях, усилением позиций Шотландии в ее традиционном соперничестве с Англией. Правовой основой такого сотрудничества был нормативный правовой акт 1295 г. «Старый Союз», действовавший около 100 лет. Шотландские юристы в тот период в основном получали образование в университетах Франции, что способствовало проникновению в Шотландию доктрин и институтов континентального права.</w:t>
      </w:r>
    </w:p>
    <w:p w14:paraId="0D362E8B"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Пятый этап:</w:t>
      </w:r>
      <w:r>
        <w:rPr>
          <w:rStyle w:val="apple-converted-space"/>
          <w:rFonts w:ascii="Verdana" w:hAnsi="Verdana"/>
          <w:color w:val="000000"/>
          <w:sz w:val="18"/>
          <w:szCs w:val="18"/>
        </w:rPr>
        <w:t> </w:t>
      </w:r>
      <w:r>
        <w:rPr>
          <w:rFonts w:ascii="Verdana" w:hAnsi="Verdana"/>
          <w:color w:val="000000"/>
          <w:sz w:val="18"/>
          <w:szCs w:val="18"/>
        </w:rPr>
        <w:t>начало XVIII – вторая половина XX вв. Началом этапа является заключение Акта об Унии 1707 г., в соответствии с которым Шотландия вошла в состав Соединенного Королевства в качестве равноправного с Англией субъекта.</w:t>
      </w:r>
    </w:p>
    <w:p w14:paraId="72A448AF"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Фактически же Шотландия лишилась государственной независимости. Вместе с тем ей удалось сохранить относительно самостоятельные и независимые от Великобритании судебную и правовую системы, способствующие сохранению национальной идентичности шотландского общества.</w:t>
      </w:r>
    </w:p>
    <w:p w14:paraId="238558A3" w14:textId="77777777" w:rsidR="00CF3F8F" w:rsidRDefault="00CF3F8F" w:rsidP="00CF3F8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Шестой этап</w:t>
      </w:r>
      <w:r>
        <w:rPr>
          <w:rStyle w:val="apple-converted-space"/>
          <w:rFonts w:ascii="Verdana" w:hAnsi="Verdana"/>
          <w:color w:val="000000"/>
          <w:sz w:val="18"/>
          <w:szCs w:val="18"/>
        </w:rPr>
        <w:t> </w:t>
      </w:r>
      <w:r>
        <w:rPr>
          <w:rFonts w:ascii="Verdana" w:hAnsi="Verdana"/>
          <w:color w:val="000000"/>
          <w:sz w:val="18"/>
          <w:szCs w:val="18"/>
        </w:rPr>
        <w:t>охватывает вторую половину XX в. – н/вр., когда остро встали проблемы независимости и суверенизации Шотландии, был воссоздан в 1999 г. парламент Шотландии, состоялся в октябре 2014 г. референдум о независимости Шотландии, в 2016 г. население Шотландии сделало выбор в пользу нахождения в составе Европейского союза, в то время как остальная часть жителей Великобритании проголосовала против. В этот период влияние на право Шотландии оказывают общемировые интеграционные процессы, право Евросоюза, европейские стандарты прав человека.</w:t>
      </w:r>
    </w:p>
    <w:p w14:paraId="4DA630D1" w14:textId="77777777" w:rsidR="00CF3F8F" w:rsidRDefault="00CF3F8F" w:rsidP="00E34410">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На основе анализа исторических фактов и событий, источников и институтов права в их эволюционном изменении и развитии в диссертации доказывается, что правовая система </w:t>
      </w:r>
      <w:r>
        <w:rPr>
          <w:rFonts w:ascii="Verdana" w:hAnsi="Verdana"/>
          <w:color w:val="000000"/>
          <w:sz w:val="18"/>
          <w:szCs w:val="18"/>
        </w:rPr>
        <w:lastRenderedPageBreak/>
        <w:t>Шотландии является системой смешанного типа, сохранившей свою уникальность, самобытность, традиции шотландского права и одновременно «вобравшей в себя» элементы общего и континентального права. Право в Шотландии представляет собой конгломерат обычного права, старинного ирландского права, английского прецедентного права, нормандского права, континентальных правовых доктрин, принципов и институтов. Среди источников права в Шотландии весомое значение имеют труды институциональных писателей.</w:t>
      </w:r>
    </w:p>
    <w:p w14:paraId="7BABA654" w14:textId="77777777" w:rsidR="00CF3F8F" w:rsidRDefault="00CF3F8F" w:rsidP="00E34410">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результате проведенного исследования выявлены особенности судебного прецедента в шотландском праве в сравнении с теорией и практикой судебных прецедентов в Англии. Несмотря на то, что доктрина stare decisis на протяжении XIX– XX вв. нашла официальное подтверждение в праве Шотландии, она не приняла столь строгую форму, как в Англии. Наряду с прецедентом пристальное внимание при решении дела уделялось правовым принципам, как это принято в континентальном праве, а также трудам институциональных писателей. В деятельности судов Шотландии, как и в континентальном праве, принято разрешать правовые проблемы исходя из общих принципов права, в то время как в системе общего права принципы выводятся из рассмотренных ранее судами дел.</w:t>
      </w:r>
    </w:p>
    <w:p w14:paraId="0318CDA5" w14:textId="77777777" w:rsidR="00CF3F8F" w:rsidRDefault="00CF3F8F" w:rsidP="00E34410">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Существование уникальных институтов права в Шотландии опосредовано</w:t>
      </w:r>
    </w:p>
    <w:p w14:paraId="6995E06C"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независимостью ее судов. После заключения Договора об Унии 1707 г. и до настоящего времени Шотландии удается сохранять относительно независимую судебную систему. Решения шотландских судов по гражданским делам обжаловались в Палату Лордов, а с октября 2009 г. – в Верховный суд Великобритании. По уголовным делам окончательными были и остаются решения Высшего уголовного суда Шотландии. В этой сфере суды Шотландии не обращаются к английским прецедентам, а используют свои.</w:t>
      </w:r>
    </w:p>
    <w:p w14:paraId="35CF72E4"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5. В диссертационном исследовании доказано, что в развитии государственных и правовых институтов Шотландии значительную роль играют отличные от английских традиции, отражающие культурную идентичность шотландской нации. Традиции шотландского права воспроизводятся в деятельности судов (приоритет системы источников шотландского права, использование прецедентов шотландского права); в праве собственности (до 2004 г. на островных территориях Шотландии земельные отношения регулировались древними актами); в семейном праве (до закона 2006 г. в Шотландии признавались фактические брачные отношения); в уголовном судопроизводстве (до настоящего времени действуют доктрина Моройа – присущий Шотландии принцип подтверждения доказательств, а также отличающийся от английского вариант постановки вердикта присяжных – «не доказано»).</w:t>
      </w:r>
    </w:p>
    <w:p w14:paraId="727775A2"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Научное и практическое значение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дополнении историко-правовой науки новыми данными, возможности использования материалов диссертации, положений и выводов автора в дальнейших исследованиях проблем права и государства зарубежных стран, а также в образовательном процессе юридических вузов в курсах «История государства и права зарубежных стран», «Сравнительное правоведение».</w:t>
      </w:r>
    </w:p>
    <w:p w14:paraId="6BE8BBC3"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и внедрение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подготовлена на кафедре теории и истории государства и права Российского университета дружбы народов, где были проведены ее рецензирование и обсуждение.</w:t>
      </w:r>
    </w:p>
    <w:p w14:paraId="5A78280A"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диссертации нашли отражение в 12 публикациях автора за период 2007–2016 гг., из них 4 – в ведущих рецензируемых научных изданиях, рекомендованных Высшей аттестационной комиссией Министерства образования и науки Российской Федерации.</w:t>
      </w:r>
    </w:p>
    <w:p w14:paraId="4EA4FFBE"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Результаты проведенного исследования докладывались в ходе научных конференций, состоявшихся в Российском университете дружбы народов: Международный симпозиум «Иностранные языки – студентам-юристам» («We speak Legal English, German, French») (г. Москва, РУДН, 19–21 декабря 2007 г.); Всероссийская научная конференции «Правовые культуры» (г. Москва, РУДН, 25 марта 2011 г.); Всероссийская научная конференция «Методология сравнительно-правовых исследований» (г. Москва, РУДН, 30 марта 2012 г.); Международная научная конференция «Правовые традиции» (г. Москва, 29–30 марта 2013 г.); Всероссийская научная конференция «Гармонизация подходов в исследованиях и обучении праву» (г. Москва, РУДН, 27–28 марта 2015 г.); Всероссийская научная конференция «Интересы в праве» (г. Москва, РУДН, 25 – 26 марта 2015 г.).</w:t>
      </w:r>
    </w:p>
    <w:p w14:paraId="2AF3FC62"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приняла участие в исследовательской программе кафедры теории и истории государства и права юридического института РУДН в рамках инициативной темы НИР «Сравнительные исследования правовых систем, правовых культур» [2013– 2015 гг. (НИР РУДН №090404-0000)]. Материалы исследования включены в учебное пособие «Сравнительные исследования правовых систем, правовых культур» и внедрены в преподавание учебных дисциплин бакалавриата и магистратуры в Юридическом институте Российского университета дружбы народов.</w:t>
      </w:r>
    </w:p>
    <w:p w14:paraId="6D2605B4" w14:textId="77777777" w:rsidR="00CF3F8F" w:rsidRDefault="00CF3F8F" w:rsidP="00CF3F8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w:t>
      </w:r>
      <w:r>
        <w:rPr>
          <w:rStyle w:val="apple-converted-space"/>
          <w:rFonts w:ascii="Verdana" w:hAnsi="Verdana"/>
          <w:color w:val="000000"/>
          <w:sz w:val="18"/>
          <w:szCs w:val="18"/>
        </w:rPr>
        <w:t> </w:t>
      </w:r>
      <w:r>
        <w:rPr>
          <w:rFonts w:ascii="Verdana" w:hAnsi="Verdana"/>
          <w:color w:val="000000"/>
          <w:sz w:val="18"/>
          <w:szCs w:val="18"/>
        </w:rPr>
        <w:t>работы состоит из введения, трех глав, охватывающих семь параграфов, заключения и списка использованных источников и литературы.</w:t>
      </w:r>
    </w:p>
    <w:p w14:paraId="66B5BCE1" w14:textId="77777777" w:rsidR="00CF3F8F" w:rsidRDefault="00CF3F8F" w:rsidP="00CF3F8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Шотландия в составе Великобритании</w:t>
      </w:r>
    </w:p>
    <w:p w14:paraId="651BF28E"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Хронологические рамки исследования охватывают период с V в. по н/вр. Нижняя граница исследования отходит к V в., когда предположительно появились первые упоминания о правовых обычаях племен, населявших территорию, ставшую современной Шотландией. Верхняя граница исследования простирается до н./вр., охватывая события, связанные с референдумом 2014 г. о независимости Шотландии и референдумом 2016 г. о нахождении Великобритании в составе Европейского союза.</w:t>
      </w:r>
    </w:p>
    <w:p w14:paraId="7C352439"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Цель и задачи исследования Цель исследования состоит в рассмотрении эволюции государственных и правовых институтов Шотландии как самостоятельного государства, так и в составе Великобритании. Задачи исследования: - на основе анализа и обобщения исторических фактов, содержания источников права, научной литературы выявить тенденции развития институтов государства и права в Шотландии и дать их периодизацию; - отследить становление и развитие Шотландии как независимого государства, так и в составе Великобритании; - рассмотреть эволюцию судебной системы Шотландии как самостоятельного государства, а также ее место и роль в судебной системе Великобритании; исследовать систему источников права Шотландии, ее формирование, особенности развития и современное состояние; - отследить особенности развития традиций институтов шотландского права (на примере права собственности, семейного права, уголовного права и процесса); - выявить характерные черты, обусловившие самобытность правовой системы Шотландрга, отличающие ее от права Великобритании, а также от других правовых систем Европы. </w:t>
      </w:r>
      <w:r>
        <w:rPr>
          <w:rFonts w:ascii="Verdana" w:hAnsi="Verdana"/>
          <w:color w:val="000000"/>
          <w:sz w:val="18"/>
          <w:szCs w:val="18"/>
        </w:rPr>
        <w:lastRenderedPageBreak/>
        <w:t>Методологическую основу исследования составляют совокупность общенаучных и частнонаучных подходов и методов исследования.</w:t>
      </w:r>
    </w:p>
    <w:p w14:paraId="1DBB9B7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был использован диалектический подходу который позволил исследовать явления государственной и правовой реальности в их взаимосвязи и взаимообусловленности. Социокультурный подход позволил рассмотреть становление, историческую преемственность институтов государства и права, взаимопроникновение правовых культур в правовой системе Шотландии, правовые традиции Шотландии. Государство и право Шотландии рассматривались в русле системного подхода. Особое внимание в системе государственных органов автор уделяет судебной системе, которая, играя значимую роль в юридической жизни общества (особенно в семье общего права), дает возможность сформировать представления о системе источников права.</w:t>
      </w:r>
    </w:p>
    <w:p w14:paraId="4147E85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Были использованы: формально-логические методы, такие как анализ и синтез, индукция и дедукция и др.; юридико-догматические методы, позволяющие работать с нормативными правовыми актами, судебными прецедентами, правовыми институтами и нормами права.</w:t>
      </w:r>
    </w:p>
    <w:p w14:paraId="7EA92FB6"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Методологическим ядром исследования явилась совокупность методов сравнительно-правовых исследований: диахронного метода, позволяющего сравнивать факты и явления государственно-правовой жизни, существовавшие в разные исторические периоды, и синхронного метода, дающего возможность сопоставлять явления правовой реальности в одном временном пространстве. Источниковедческая база исследования Автором использован обширный круг источников, как опубликованных, так и находящихся в фондах архивных хранилищ. Велась активная работа с архивами в Шотландии в периоды стажировок в Эдинбургском университете. В фондах библиотеки Эдинбургского университета в открытом доступе находится литература начиная с XVII в., а также многочисленные сборники прецедентов, сгруппированные по годам, «ветвям» права и т.д. Источниковедческая база исследования представлена пятью группами источников: 1) нормативные правовые акты; 2) судебные прецеденты; 3) материалы официального делопроизводства; 4) периодические издания; 5) дневники и воспоминания</w:t>
      </w:r>
    </w:p>
    <w:p w14:paraId="3B985EB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Первая группа источников, используемых автором при проведении исследования, — нормативные правовые акты Великобритании и Шотландии. Значительный объем этих источников, охватывающих период более тысячи лет, предоставлен Национальным архивом Великобритании . Парламент Шотландии открыл доступ к нормативным правовым актам как до объединения с Англией в 1707 г., так и после, до н./вр.34. Кроме того, большой объем законодательства находится в библиотеках Эдинбургского университета, Тринити колледжа, Международного университета Флориды, Коркского университета. В работе использованы порядка 15 нормативных правовых актов, переведенных автором и впервые введенных в оборот российской юридической науки. Среди них: Prevention of Terrorism (Temporary Provisions) Act 1989, Criminal Procedure (Consequential Provisions) (Scotland) Act 1995, Age of Legal Capacity (Scotland) Act 1991, Age of Majority (Scotland) Act 1969, Children (Scotland) Act 1995, Civil Partnership Act 2004, Conveyancing (Scotland) Act 1874, Criminal Procedure (Scotland) Act 1995, Divorce (Scotland) Act 1976, Family Law (Scotland) Act 1985, Human Fertilisation and Embryology Act 1990, Marriage (Scotland) Act 1977, Marriage Act 1949, Mental </w:t>
      </w:r>
      <w:r>
        <w:rPr>
          <w:rFonts w:ascii="Verdana" w:hAnsi="Verdana"/>
          <w:color w:val="000000"/>
          <w:sz w:val="18"/>
          <w:szCs w:val="18"/>
        </w:rPr>
        <w:lastRenderedPageBreak/>
        <w:t>Health Act 1983, Jury Trials (Scotland) Act 1815, The Abolition of Feudal Tenure etc. (Scotland) Act 2000, Land Reform (Scotland) Act 2003, Tenements (Scotland) Act 2004.</w:t>
      </w:r>
    </w:p>
    <w:p w14:paraId="5F766739" w14:textId="77777777" w:rsidR="00CF3F8F" w:rsidRDefault="00CF3F8F" w:rsidP="00CF3F8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Суды Шотландии в судебной системе современной Великобритании</w:t>
      </w:r>
    </w:p>
    <w:p w14:paraId="5C62E041"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Шотландская судебная система складывалась столетиями под влиянием множества факторов, и сегодня она отражает многие особенности шотландского общества. Именно поэтому при объединении двух государств так важно было сохранить известную самостоятельность этого основополагающего института общества и государства в Шотландии.</w:t>
      </w:r>
    </w:p>
    <w:p w14:paraId="584202B1"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Гарантия сохранения собственной судебной системы была закреплена в ст. 20 Акта об Унии 1707 г. Определенная обособленность шотландских судов в рамках британской судебной системы продолжает существовать по сей день. Современная судебная система Шотландии является сложившимся действенным механизмом, одновременно сохраняющим и самобытность, и традиции шотландского права.</w:t>
      </w:r>
    </w:p>
    <w:p w14:paraId="776E1B69"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Верховный суд Великобритании состоит из двенадцати судей. В первый состав Верховного суда вошли все действовавшие на тот момент члены расформированного апелляционного комитета Палаты Лордов с сохранением своих мест в верхней палате парламента, но без права голоса. Возглавил суд бывший глава судебной системы страны в составе Палаты, главный лорд-судья Англии и Уэльса лорд Филлипс.</w:t>
      </w:r>
    </w:p>
    <w:p w14:paraId="561E868D"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Всех последующих судей королева назначала по рекомендации премьер-министра. Ему же в свою очередь кандидатуры предлагались лордом-канцлером совместно со специальной отборочной комиссией, в состав которой входят председатель Верховного суда, его заместитель и один из членов трёх комитетов по отбору судей в Англии и Уэльсе, Шотландии и Северной Ирландии.</w:t>
      </w:r>
    </w:p>
    <w:p w14:paraId="6C1CAF5A"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Судьей Верховного суда может стать лицо, которое не менее двух лет занимало высокую судебную должность (судьи Высокого суда Англии и Уэльса, и Северной Ирландии, судьи Апелляционного суда Англии и Уэльса, и Северной Ирландии, судьи Сессионного суда Шотландии) и проработало в течение 15 лет в качестве адвоката. Судьи должны подбираться таким образом, чтобы в равной пропорции представлять все части Соединённого Королевства. Они осуществляют свои полномочия до достижении ими 70 лет (судьи первоначального состава уходят в отставку по достижении 75 лет). В отличие от предыдущих лордов-судей они больше не являются членами Палаты Лордов.</w:t>
      </w:r>
    </w:p>
    <w:p w14:paraId="2380119F"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Верховный суд располагается на Парламентской площади в г. Лондоне. Его устройство с учетом пожеланий судейского корпуса обошлось примерно в 56 миллионов фунтов, а его ежегодное содержание по некоторым оценкам стоит казне порядка 14 миллионов фунтов . Заседания Верховного суда Великобритании транслируются по телевидению, что продиктовано желанием сделать судебные процессы более открытыми широкой публике. Такое нововведение ряд британских юристов охарактеризовали как поворотный момент в истории британской правовой и судебной системы.</w:t>
      </w:r>
    </w:p>
    <w:p w14:paraId="0330D968"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После создания Верховного суда Великобритании высказывались опасения о возможной терминологической путанице в названиях судов в связи с тем, что в Англии также функционирует Верховный суд Англии и Уэльса, в состав которого входят Высокий суд правосудия, Суд короны и Апелляционный суд. Принимая во внимание такое положение, было решено в Акте о конституционной реформе 2005 г. объединить указанные суды в Высшие суды Англии и Уэльса (Senior Courts of England and Wales).</w:t>
      </w:r>
    </w:p>
    <w:p w14:paraId="041119B1"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Верховный суд Великобритании является апелляционной инстанцией для всех судов второго звена по гражданским делам (не уголовным) Шотландии, а также для обращений о «разграничении полномочий» и делах о правах человека.</w:t>
      </w:r>
    </w:p>
    <w:p w14:paraId="1F13438B"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Дела, связанные с «разграничением полномочий», возникли вследствие принятия Акта о Шотландии 1998 г. 15 Так, Верховным судом слушаются споры о законности актов шотландского парламента, об исполнительных функциях шотландского правительства, о соответствии правовым нормам Соединенного Королевства. В качестве апелляционной инстанции Верховный суд Великобритании осуществляет пересмотр решений, выносимых по делам, рассмотренным: в отделениях по гражданским делам Апелляционного суда; в отделениях по уголовным делам Апелляционного суда; в Высоком суде правосудия (в ограниченном числе случаев). Верховный суд не имеет права признавать закон, принятый парламентом Великобритании, неконституционным и не применять его или своим решением отменить его . Это может сделать только парламент.</w:t>
      </w:r>
    </w:p>
    <w:p w14:paraId="4112E45C"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Верховный суд обладает правом признавать недействительными подзаконные акты, принятые с превышением полномочий и нарушающие действующее законодательство. Кроме того, в соответствии с Актом о правах человека 1998 г.152 суд вправе признать любой закон, как принятый парламентом Великобритании, так и любой другой подзаконный акт или закон Уэльса, Северной Ирландии и Шотландии, противоречащим основным положениям Европейской конвенции о правах человека путем вынесения «заявления о несовместимости»153. В этом случае органы, принявшие нормативный правовой акт, противоречащий международному праву, обязаны внести в него поправки и устранить такую несовместимость154.</w:t>
      </w:r>
    </w:p>
    <w:p w14:paraId="0CCF62D9"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уже говорилось ранее, в 1707 г., после заключения союза с Англией, был упразднен шотландский парламент. Тем не менее судебная система Шотландии осталась самостоятельной. В 1707 г. главными судами</w:t>
      </w:r>
    </w:p>
    <w:p w14:paraId="0B0FCA4B"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Шотландии были Сессионный суд (Court of Session) и Высокий суд юстициариев (High court of Justiciary). Последний рассматривал уголовные дела, а Сессионный суд принимал к производству как гражданские, так и некоторые виды уголовных дел. Оба суда продолжают действовать и по сей день.</w:t>
      </w:r>
    </w:p>
    <w:p w14:paraId="77D06035" w14:textId="77777777" w:rsidR="00CF3F8F" w:rsidRDefault="00CF3F8F" w:rsidP="00CF3F8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Система источников права в Шотландии</w:t>
      </w:r>
    </w:p>
    <w:p w14:paraId="1007BD9A"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Обычной стала практика, когда в тексте статута указано, что он вступает в силу «в назначенный день», но конкретная дата не названа. Назначение этого дня возложено на министра </w:t>
      </w:r>
      <w:r>
        <w:rPr>
          <w:rFonts w:ascii="Verdana" w:hAnsi="Verdana"/>
          <w:color w:val="000000"/>
          <w:sz w:val="18"/>
          <w:szCs w:val="18"/>
        </w:rPr>
        <w:lastRenderedPageBreak/>
        <w:t>правительства или решается приказом в Тайном совете (приказ — документ, издаваемый Тайным советом от имени монарха).</w:t>
      </w:r>
    </w:p>
    <w:p w14:paraId="1401899A"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Разные разделы статута могут вступать в силу в разное время. Подобная процедура, удобная с административной точки зрения, затрудняет работу юристов, поскольку осложняет определение действующего на данный момент права и применение его положений на практике. По общему правилу, статут обратной силы не имеет, но в отдельных случаях подобное может быть предусмотрено (это касается только некоторых статутов по вопросам финансов и налогообложения).</w:t>
      </w:r>
    </w:p>
    <w:p w14:paraId="1A088575"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Статут прекращает свое действие в следующих случаях: если его заменил другой статут; если в тексте статута был определен период, на который он сохраняет свою силу; если была назначена цель принятия статута и она достигнута. Давность принятия статута не может служить основанием для прекращения его действия250.</w:t>
      </w:r>
    </w:p>
    <w:p w14:paraId="53F488EF"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С 1965 г. в Англии и Шотландии работает Правовая комиссия, которая состоит из пяти членов. В ее задачи входит обобщение законодательства для его систематизации, развития, реформирования и в первую очередь кодификации. Систематический анализ законодательства призван выявить устаревшие законы, чтобы внести их в периодически издаваемые специализированные законы, объявляющие об отмене устаревших статутов. По мысли учредителей правовой комиссии, в результате ее работы в силе должны оставаться только статуты, содержащие нормы действующего права.</w:t>
      </w:r>
    </w:p>
    <w:p w14:paraId="673611D6"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Принятый и вступивший в силу статут обладает действием только на территории Соединенного Королевства. Однако в необходимых случаях статут может содержать специальные указания о его действии вне пределов границ государства. Юридическая сила статута Смысл данного принципа английского права состоит в том, что он призван утвердить преобладание воли выбранных народом представителей над волей назначенных судей. Верховенство статутного права подтверждают следующие принципы.</w:t>
      </w:r>
    </w:p>
    <w:p w14:paraId="205736DB"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Никакой суд не вправе подвергать сомнению законность принятых парламентом актов. В деле Cheney v Conn (1968 г.) истец возражал против того налога, который должен был выплатить в соответствии с Законом о финансах 1964 г. Свои возражения он мотивировал тем, что правительство израсходовало часть налоговых поступлений на создание арсенала ядерных вооружений. По мнению истца, это было сделано в нарушение требований Закона об общих конвенциях 1957 г. и норм международного права. Тем не менее, суд решил, что Закон о финансах 1964 г. предоставляет все полномочия собирать налоги и должен применяться как акт, принятый позже Закона об общих конвенциях 1957 г. В судебном решении, в частности, отмечено: «Не дело суда заявлять о незаконности принятых парламентом положений, имеющих верховенство в данном государстве»251.</w:t>
      </w:r>
    </w:p>
    <w:p w14:paraId="4CE0298D"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Статут, принятый парламентом, может прямо отменять статут, принятый им ранее, или это может подразумеваться. В деле Vauxhall Estates v Liverpool Corporation (1932 г.) суд встретился с ситуацией, когда истцу надлежало получить компенсацию за покупку, совершенную вынужденно, против его желания. Если бы компенсация определялась в соответствии с Законом 1919 г., истец получил бы 2370 ф. ст., а в соответствии с Законом 1925 г., — 1133 ф. ст. Более того, Закон 1919 г. </w:t>
      </w:r>
      <w:r>
        <w:rPr>
          <w:rFonts w:ascii="Verdana" w:hAnsi="Verdana"/>
          <w:color w:val="000000"/>
          <w:sz w:val="18"/>
          <w:szCs w:val="18"/>
        </w:rPr>
        <w:lastRenderedPageBreak/>
        <w:t>предусматривал, что любой закон, не согласующийся с ним, не подлежит применению. Суд решил, что данное положение Закона 1919 г. нельзя применять в отношении законов, принятых после его принятия: парламент данного созыва не может связывать «по рукам и ногам» парламент последующих созывов. Закон 1925 г. подразумевает отмену положений Закона 1919 г. на том основании, что последний не соответствует первому. Следовательно, истец должен был получить компенсацию в размере 1133 ф. ст., хотя это и ограничивало его права.</w:t>
      </w:r>
    </w:p>
    <w:p w14:paraId="4EA6F6B0"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Целью принятия статута может быть внесение изменений, или отмена нормы общего права, или даже пересмотр уэюе состоявшегося судебного решения. Так, Закон об ущербе, причиненном военными действиями, 1965 г. применялся, чтобы отменить законное право на компенсацию от Короны. Положения закона оказались сформулированы столь противоречивым образом, что новым нормам можно было придать обратную силу. Подобное положение позволило распространять действие нового закона на те судебные решения, которые состоялись до его принятия. Так, на основании Закона об ущербе 1965 г. пересмотрели решение Палаты Лордов по жалобе в деле Burnam Oil v Lord Advocate (1965) . Отмена статута, внесение изменений и дополнений Принятый и вступивший в силу после получения монаршего согласия статут своими положениями прямо отменяет ранее принятые статуты или их положения. Проблемы возникают в том случае, если новый статут прямо не отменяет или не вносит изменения и дополнения в ранее принятый статут, а его положения находятся с ними в очевидном расхождении. В таких случаях считается, что новый статут вносит соответствующие изменения в ранее принятый статут в той части, в какой ранее принятый статут расходится со статутом, принятым позже. Иными словами, большей юридической силой при коллизии правовых норм обладают последние по времени статуты.</w:t>
      </w:r>
    </w:p>
    <w:p w14:paraId="7652B06D" w14:textId="77777777" w:rsidR="00CF3F8F" w:rsidRDefault="00CF3F8F" w:rsidP="00CF3F8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Семейное право</w:t>
      </w:r>
    </w:p>
    <w:p w14:paraId="5D47346A"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Дело Смарта 1975 г. (Smart v Her Majesty s Advocate) 344 является известным шотландским прецедентом. Уильяму Смарту было предъявлено обвинение в нападении на Исаака Уилки. Однако Смарт выдвинул два довода, где утверждал, что он не может быть обвинен в нападении на том основании, что жертва Исаака Уилки сам дал согласие на драку с ним и мог предвидеть все риски, связанные с этим согласием. И причинение вреда потерпевшему было вызвано самообороной в ходе драки. Суд решил, что противоправное деяние не перестает быть противоправным в случае, если потерпевший дает согласие на участие в нем</w:t>
      </w:r>
    </w:p>
    <w:p w14:paraId="0FB2B93A"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Шотландское уголовное право включает преступления против личности: убийство, умышленное убийство, изнасилование и нападение; преступления против собственности; нарушение общественного порядка. Ответственность за употребление наркотиков и нарушение правил дорожного движения применяются одинаково на всей территории Соединенного Королевства. Так же в Своде законов парламента Шотландии содержатся акты уголовно-правовой направленности, имеющие юридическую силу только на территории Шотландии: Акт о сексуальных преступлениях (Шотландия) 2009 г., Акт о проституции в общественных местах (Шотландия) 2007 г.</w:t>
      </w:r>
    </w:p>
    <w:p w14:paraId="56789D11"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Шотландское уголовное право контрастирует с уголовным законодательством многих государств - членов Европейского Союза и большинства штатов США. В этих странах уголовное право кодифицировано, что означает: определение преступления и правонарушения закреплены в кодексах. В Шотландии все основные преступления -изнасилование, убийство, покушение на убийство - классифицируются как преступления по общему праву и шотландский суд имеет большую свободу при вынесении приговора и назначении наказания, определении длительности срока отбывания наказания для осужденного.</w:t>
      </w:r>
    </w:p>
    <w:p w14:paraId="6C2E7B73"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примечательных характеристик шотландского уголовного права является то, что оно было основано на общем праве. Это означает, что определение составов преступлений и правонарушений вытекает из прецедентов (решений вышестоящих уголовных судов) или из сочинений комментаторов права, известных как институциональные писатели, чьи правовые позиции принимают во внимание и практикующие судьи.</w:t>
      </w:r>
    </w:p>
    <w:p w14:paraId="4E42E8A8"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современное шотландское уголовное право не полностью зависит от общего права. В связи с увеличением числа преступлений и правонарушений Шотландия разработала смешанную систему уголовного права. Некоторые из новых видов преступлений и правонарушений, закрепленных в статутах, имеют существенное значение, например, те, что касаются незаконного использования наркотиков. Некоторые составы преступлений в Шотландии и Англии одинаковы, например преступления, связанные с оборотом наркотиков, нарушением правил дорожного движения. Эти составы преступлений содержатся в таких актах, как Акт о злоупотреблении наркотиками 1971 г. (Misuse of Drugs Act 1971), Закон о непредумышленном причинении смерти 2007 г. (The Corporate Manslaughter and Corporate Homicide Act 2007) и Закон о дорожном движении 1988 г. (Road Traffic Offenders Act 1988). Однако в Шотландии существенно отличаются процедуры доказывания, о чем уже было сказано выше.</w:t>
      </w:r>
    </w:p>
    <w:p w14:paraId="77E454DD"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Дело протестующей Памелы Смит 45 - один из основополагающих прецедентов в шотландском праве. Выражая протест против использования ядерного оружия, Памела Смит легла на дорогу напротив военной базы. Когда же ее попросили встать и не мешать движению, не повиновалась властям, за что была привлечена к ответственности за нарушение общественного порядка. Позднее обвиняемая подала апелляцию, мотивируя тем, что шотландское право не соответствует Европейской Конвенции о защите прав человека, согласно которой «Никто не может быть осужден за совершение какого-либо деяния или за бездействие, которое согласно действовавшему в момент его совершения национальному или международному праву не являлось уголовным преступлением. Не может также налагаться наказание более тяжкое, нежели то, которое подлежало применению в момент совершения уголовного преступления» (ст. 7), а также «Каждый имеет право свободно выражать свое мнение...» (ст. 10).</w:t>
      </w:r>
    </w:p>
    <w:p w14:paraId="0D988857"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 Шотландии не дает четких пределов допустимого поведения, формулировка поведения, нарушающего общественный порядок, слишком расплывчата, что не соответствует положениям Конвенции. Однако апелляция была отклонена. Судья лорд Коулсфилд заявил, что при определении состава преступления «Нарушение общественного порядка» невозможно </w:t>
      </w:r>
      <w:r>
        <w:rPr>
          <w:rFonts w:ascii="Verdana" w:hAnsi="Verdana"/>
          <w:color w:val="000000"/>
          <w:sz w:val="18"/>
          <w:szCs w:val="18"/>
        </w:rPr>
        <w:lastRenderedPageBreak/>
        <w:t>предусмотреть все виды поведения, а шотландское право дает ссылку на поведение «недопустимое для разумного человека»,</w:t>
      </w:r>
    </w:p>
    <w:p w14:paraId="2FB3345E" w14:textId="77777777" w:rsidR="00CF3F8F" w:rsidRDefault="00CF3F8F" w:rsidP="00CF3F8F">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Уголовное право и процесс в Шотландии, так же как и другие «ветви» шотландского права, имеют свои отличительные особенности по сравнению с Англией, Уэльсом и Ирландией. В Шотландии даже в области уголовного права большая роль отводится таким источникам права, как труды институциональных писателей (они входят в перечень основных источников права для Шотландии) и прецеденты, нежели статутам, как это принято в других частях Соединенного Королевства</w:t>
      </w:r>
    </w:p>
    <w:p w14:paraId="2BA31D01" w14:textId="77777777" w:rsidR="00CF3F8F" w:rsidRPr="00CF3F8F" w:rsidRDefault="00CF3F8F" w:rsidP="00CF3F8F"/>
    <w:sectPr w:rsidR="00CF3F8F" w:rsidRPr="00CF3F8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026DF" w14:textId="77777777" w:rsidR="00E34410" w:rsidRDefault="00E34410">
      <w:pPr>
        <w:spacing w:after="0" w:line="240" w:lineRule="auto"/>
      </w:pPr>
      <w:r>
        <w:separator/>
      </w:r>
    </w:p>
  </w:endnote>
  <w:endnote w:type="continuationSeparator" w:id="0">
    <w:p w14:paraId="3D36538B" w14:textId="77777777" w:rsidR="00E34410" w:rsidRDefault="00E3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2ED63" w14:textId="77777777" w:rsidR="00E34410" w:rsidRDefault="00E34410">
      <w:pPr>
        <w:spacing w:after="0" w:line="240" w:lineRule="auto"/>
      </w:pPr>
      <w:r>
        <w:separator/>
      </w:r>
    </w:p>
  </w:footnote>
  <w:footnote w:type="continuationSeparator" w:id="0">
    <w:p w14:paraId="3DB35CDA" w14:textId="77777777" w:rsidR="00E34410" w:rsidRDefault="00E34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A6F1B1B"/>
    <w:multiLevelType w:val="multilevel"/>
    <w:tmpl w:val="09D4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410"/>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31651</TotalTime>
  <Pages>19</Pages>
  <Words>7732</Words>
  <Characters>44078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6082</cp:revision>
  <cp:lastPrinted>2009-02-06T05:36:00Z</cp:lastPrinted>
  <dcterms:created xsi:type="dcterms:W3CDTF">2016-09-19T15:12:00Z</dcterms:created>
  <dcterms:modified xsi:type="dcterms:W3CDTF">2017-02-20T12:17:00Z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