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326" w14:textId="559EA796" w:rsidR="00F70133" w:rsidRDefault="00F676AD" w:rsidP="00F676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Тихонова Ольга Юрьевна. Роль арбитражного суда в формировании правосознания субъектов экономической деятельности</w:t>
      </w:r>
      <w:bookmarkEnd w:id="0"/>
      <w:r>
        <w:rPr>
          <w:rFonts w:ascii="Verdana" w:hAnsi="Verdana"/>
          <w:color w:val="000000"/>
          <w:sz w:val="18"/>
          <w:szCs w:val="18"/>
          <w:shd w:val="clear" w:color="auto" w:fill="FFFFFF"/>
        </w:rPr>
        <w:t>: диссертация ... кандидата юридических наук: 12.00.15 / Тихонова Ольга Юрьевна;[Место защиты: Саратовская государственная юридическая академия].- Саратов, 2015.- 193 с.</w:t>
      </w:r>
    </w:p>
    <w:p w14:paraId="42900AA5" w14:textId="77777777" w:rsidR="00F676AD" w:rsidRDefault="00F676AD" w:rsidP="00F676AD">
      <w:pPr>
        <w:rPr>
          <w:rFonts w:ascii="Verdana" w:hAnsi="Verdana"/>
          <w:color w:val="000000"/>
          <w:sz w:val="18"/>
          <w:szCs w:val="18"/>
          <w:shd w:val="clear" w:color="auto" w:fill="FFFFFF"/>
        </w:rPr>
      </w:pPr>
    </w:p>
    <w:p w14:paraId="328547B8" w14:textId="77777777" w:rsidR="00F676AD" w:rsidRPr="00F676AD" w:rsidRDefault="00F676AD" w:rsidP="00F676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676AD">
        <w:rPr>
          <w:rFonts w:ascii="Verdana" w:eastAsia="Times New Roman" w:hAnsi="Verdana" w:cs="Times New Roman"/>
          <w:b/>
          <w:bCs/>
          <w:color w:val="AC370B"/>
          <w:kern w:val="0"/>
          <w:sz w:val="23"/>
          <w:szCs w:val="23"/>
          <w:lang w:eastAsia="ru-RU"/>
        </w:rPr>
        <w:t>Содержание к диссертации</w:t>
      </w:r>
    </w:p>
    <w:p w14:paraId="3E1D33F0"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Введение</w:t>
      </w:r>
    </w:p>
    <w:p w14:paraId="015E4CB7"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676AD">
        <w:rPr>
          <w:rFonts w:ascii="Verdana" w:eastAsia="Times New Roman" w:hAnsi="Verdana" w:cs="Times New Roman"/>
          <w:b/>
          <w:bCs/>
          <w:color w:val="000000"/>
          <w:kern w:val="0"/>
          <w:sz w:val="18"/>
          <w:szCs w:val="18"/>
          <w:lang w:eastAsia="ru-RU"/>
        </w:rPr>
        <w:t>ГЛАВА 1. Деятельность арбитражного суда по повышению уровня правосознания субъектов экономической деятельности: сущность, структура и объекты воздействия 16</w:t>
      </w:r>
    </w:p>
    <w:p w14:paraId="19B1C9BF"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1.1. Правосознание лиц, осуществляющих предпринимательскую и иную экономическую деятельность, как объект воспитательного направления судебной деятельности 16</w:t>
      </w:r>
    </w:p>
    <w:p w14:paraId="54955FE1"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1.2. Повышение уровня правосознания субъектов экономической деятельности как задача арбитражного судопроизводства и как направление реализации воспитательной судебной функции 35</w:t>
      </w:r>
    </w:p>
    <w:p w14:paraId="018C28A0"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1.3. Анализ категории доверия к судебной системе в контексте исследования деятельности арбитражного суда по повышению уровня правосознания субъектов экономических отношений 53</w:t>
      </w:r>
    </w:p>
    <w:p w14:paraId="78FF30E1"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676AD">
        <w:rPr>
          <w:rFonts w:ascii="Verdana" w:eastAsia="Times New Roman" w:hAnsi="Verdana" w:cs="Times New Roman"/>
          <w:b/>
          <w:bCs/>
          <w:color w:val="000000"/>
          <w:kern w:val="0"/>
          <w:sz w:val="18"/>
          <w:szCs w:val="18"/>
          <w:lang w:eastAsia="ru-RU"/>
        </w:rPr>
        <w:t>ГЛАВА 2. Процессуально-правовые гарантии эффективной деятельности арбитражного суда по повышению уровня правосознания субъектов экономической деятельности 83</w:t>
      </w:r>
    </w:p>
    <w:p w14:paraId="71030EC3"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2.1. Значение организационно-функциональных принципов арбитражного процесса для осуществления арбитражным судом деятельности по повышению уровня правосознания субъектов экономической деятельности 83</w:t>
      </w:r>
    </w:p>
    <w:p w14:paraId="1D5A514B"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2.2. Функциональные принципы арбитражного процессуального права как гарантии надлежащей деятельности арбитражного суда в направлении повышения уровня правосознания субъектов экономических отношений 108</w:t>
      </w:r>
    </w:p>
    <w:p w14:paraId="2CED66DD"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2.3. Эффективность актов арбитражного суда как средство повышения уровня правосознания субъектов экономической деятельности 128</w:t>
      </w:r>
    </w:p>
    <w:p w14:paraId="2A90041A"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Заключение 148</w:t>
      </w:r>
    </w:p>
    <w:p w14:paraId="71FA2EC9" w14:textId="77777777" w:rsidR="00F676AD" w:rsidRPr="00F676AD" w:rsidRDefault="00F676AD" w:rsidP="00F676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676AD">
        <w:rPr>
          <w:rFonts w:ascii="Verdana" w:eastAsia="Times New Roman" w:hAnsi="Verdana" w:cs="Times New Roman"/>
          <w:color w:val="000000"/>
          <w:kern w:val="0"/>
          <w:sz w:val="18"/>
          <w:szCs w:val="18"/>
          <w:lang w:eastAsia="ru-RU"/>
        </w:rPr>
        <w:t>Библиографический список использованных источников</w:t>
      </w:r>
    </w:p>
    <w:p w14:paraId="2AF53E06" w14:textId="77777777" w:rsidR="00F676AD" w:rsidRDefault="00F676AD" w:rsidP="00F676AD"/>
    <w:p w14:paraId="25E1D0F4" w14:textId="77777777" w:rsidR="00F676AD" w:rsidRDefault="00F676AD" w:rsidP="00F676AD"/>
    <w:p w14:paraId="2B388783" w14:textId="77777777" w:rsidR="00F676AD" w:rsidRDefault="00F676AD" w:rsidP="00F676A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2B36550" w14:textId="77777777" w:rsidR="00F676AD" w:rsidRDefault="00F676AD" w:rsidP="00F676A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Арбитражное судопроизводство выступает одной из самых важных и востребованных форм разрешения правовых споров, возникающих в сфере предпринимательской и иной экономической деятельности. Можно смело говорить о формировании так называемого «цивилизованного» предпринимательства в современном российском экономическом пространстве, и этот факт имеет ряд позитивных последствий, среди которых: повышение стремления субъектов экономической деятельности разрешать возникающие </w:t>
      </w:r>
      <w:r>
        <w:rPr>
          <w:rFonts w:ascii="Verdana" w:hAnsi="Verdana"/>
          <w:color w:val="000000"/>
          <w:sz w:val="18"/>
          <w:szCs w:val="18"/>
        </w:rPr>
        <w:lastRenderedPageBreak/>
        <w:t>споры законным способом, отсутствие страха перед судебными инстанциями, вера в закон, стремление к порядку, организованность. Также в предпринимательской среде существенно меняется отношение к правовым знаниям: приходит осознание непосредственной корреляции экономической и правовой сфер, необходимости должной ориентированности в политико-правовом поле. Более того, усложнение экономических взаимодействий так или иначе приводит к увеличению количества конфликтных ситуаций, и именно суды Российской Федерации должны выступать надежной защитой и ориентиром.</w:t>
      </w:r>
    </w:p>
    <w:p w14:paraId="274274CC"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единого Гражданского процессуального кодекса РФ, усложняющаяся обстановка на внешнеполитической арене – все это серьезно влияет не только на политико-общественные институты, но и на экономические показатели. В подобных условиях особое значение приобретает эффективность судебной защиты субъектов экономической деятельности, пороки реализации которой могут привести к чрезвычайно неблагоприятным последствиям в виде дестабилизации рыночных взаимодействий, несовершенств развития экономических отношений в целом.</w:t>
      </w:r>
    </w:p>
    <w:p w14:paraId="3B877B92"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значимость функционирования системы арбитражных судов России с учетом потребностей социально-экономической действительности утверждает целесообразность исследования воспитательного предназначения судебной деятельности, которое, прежде всего, проявляется в деятельности арбитражных судов по повышению уровня правосознания субъектов экономической деятельности.</w:t>
      </w:r>
    </w:p>
    <w:p w14:paraId="579C5220"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на современном этапе развития акцент необходимо делать не только на экономико-правовой составляющей рыночных взаимодей-</w:t>
      </w:r>
    </w:p>
    <w:p w14:paraId="23077769"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ствий, но и на их культурно-нравственных характеристиках. Роль арбитражной юрисдикции в направлении повышения элементов правосознания и правовой культуры населения трудно переоценить.</w:t>
      </w:r>
    </w:p>
    <w:p w14:paraId="707CAC31"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диссертационном исследовании пристальное внимание уделяется рассмотрению особенностей профессионального правосознания предпринимателей-субъектов экономической деятельности, изучению направлений культурно-правового влияния на данную психолого-правовую категорию сквозь призму различных нюансов функционирования системы арбитражных судов России. Во главу угла ставится фигура судьи, при этом особый акцент делается на исследовании характеристик его правовой культуры, культуры речи. Опыт изучения предупредительно-воспитательной деятельности судьи как в рамках арбитражного судопроизводства, так и по иным направлениям, убедительно демонстрирует возможность обнаружения пороков её реализации по причине оставления без внимания ряда нюансов культурно-психологического портрета предпринимателя, что, несомненно, имеет потенциал стать явной причиной ряда несовершенств, среди которых: отсутствие коммуникативной культуры, диалога в зале суда, снижение уровня доверия к арбитражному судопроизводству и др.</w:t>
      </w:r>
    </w:p>
    <w:p w14:paraId="79E6C4B7"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в условиях смены культурно-правовых ориентиров нравственная ценность правосудия выступает на первый план, данной проблеме в современной теории права </w:t>
      </w:r>
      <w:r>
        <w:rPr>
          <w:rFonts w:ascii="Verdana" w:hAnsi="Verdana"/>
          <w:color w:val="000000"/>
          <w:sz w:val="18"/>
          <w:szCs w:val="18"/>
        </w:rPr>
        <w:lastRenderedPageBreak/>
        <w:t>уделяется недостаточное внимание. Отсутствуют комплексные исследования деятельности арбитражных судов в направлении повышения показателей правосознания и правовой культуры населения. Более того, Арбитражный процессуальный кодекс Российской Федерации непременно нуждается в более четком артикулировании ряда нюансов функционирования системы арбитражных судов, прежде всего, в аспекте целей и задач арбитражного судопроизводства.</w:t>
      </w:r>
    </w:p>
    <w:p w14:paraId="2515967F"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Проблема роли судебной системы в повышении уровня правосознания субъектов экономической деятельности не была предметом исследования ни в советское время, ни на современном этапе. Имеющиеся теоретические разработки отражают отдельные аспекты данной проблематики, в частности, особый акцент делается на значении механизма су-</w:t>
      </w:r>
    </w:p>
    <w:p w14:paraId="483B3CE9"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дебной защиты, на анализе воспитательного предназначения судебной власти в целом.</w:t>
      </w:r>
    </w:p>
    <w:p w14:paraId="239C880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Существенный вклад в исследование вопросов, посвященных взаимоотношению общества, личности, государства и права, внесли виднейшие представители западноевропейской мысли: Р. Арон, М. Вебер, Г.В.Ф. Гегель, Э. Дюркгейм, И. Кант, О. Конт, К. Маркс, Ш.-Л. Монтескье, К. Поппер, Арн.Дж. Тойнби, Ф. Фукуяма, Ф.А. Хайек, М. Хайдеггер, О. Шпенглер, Ф. Энгельс, К. Ясперс и др.</w:t>
      </w:r>
    </w:p>
    <w:p w14:paraId="471AE55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Вопросами воспитательного предназначения судебной власти занимались такие видные ученые, как С.Ф. Афанасьев, Е.В. Вавилин, М.А. Викут, М.Е. Глазкова, Т.А. Григорьева, Ю.И. Гревцов, В.Е. Гулиев, Н.Н. Деев, А.И. Денисов, А.М. Евстратов, Д.А. Керимов, О.Е. Кутафин, А.И. Ковлер, Л.Т. Кривушин, В.В. Лазарев, О.Э. Лейст, Р.З. Лившиц, Г.Н. Манов, Г.С. Мальцев, Л.С. Мамут, Н.И. Матузов, М.Н. Марченко, Р.С. Мулукаев, В.О. Мушинский, А.В. Назаренко, В.С. Нерсесянц, А.А. Нейстат, В.П. Очередько, А.С. Панарин, А.С. Пиголкин, Т.Н. Радько, Ю.М. Резник, А.М. Салмин, В.П. Сальников, И.Е. Фарбер, П.М. Филиппов, М.А. Чельцов-Бебутов.</w:t>
      </w:r>
    </w:p>
    <w:p w14:paraId="6DDCCC96"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Разработку и исследование основных аспектов значения судебной ветви власти и ее главных функциональных направлений проводили А.М. Барашов, П.А. Гук, С.Л. Дегтярев, В.Д. Зорькин, Е.В. Колесников, В.А. Лазарева, И.Л. Петрухин, В.А. Ржевский, В.В. Скитович, В.А. Терехин, Т.Я. Хабриева, Г.Г. Черемных.</w:t>
      </w:r>
    </w:p>
    <w:p w14:paraId="4AA1871C"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предназначения судебной власти частично поднимаются в трудах ученых в области теории государства и права, конституционного права и судебной защиты: О.Е. Кутафина, Т.Г. Морщаковой, Н.Г. Муратовой, А.А. Шамардина, а также представителей процессуально-правовой практики и теории: В.М. Жуйкова, И.М. Зайцева, Д.Г. Нохрина, Н.А. Рассахатской, Т.В. Сахновой, А.В. Цихоцкого, В.А. Яблокова, В.В. Яркова.</w:t>
      </w:r>
    </w:p>
    <w:p w14:paraId="31C91750"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Бесспорная научная ценность осуществленных исследований все же предполагает возможность и необходимость проведения более детального анализа таких понятий и явлений, как: деятельность арбитражного суда по повышению уровня правосознания субъектов экономической деятельности, ее способы, методы, процессуально-правовые гарантии,</w:t>
      </w:r>
    </w:p>
    <w:p w14:paraId="0A901F3F"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подходы к определению ее эффективности. Именно данное направление теоретического осмысления позволит более комплексно и в то же время более детально подойти к изучению значения арбитражной юрисдикции в современной России, даст возможность лучшего уяснения целей и задач судопроизводства в арбитражных судах.</w:t>
      </w:r>
    </w:p>
    <w:p w14:paraId="560B7CCA"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диссертационного исследования состоит в комплексном изучении теоретических и практических проблем осуществления арбитражным судом деятельности по формированию правосознания субъектов экономической деятельности, определении ее сущности, содержания, основных направлений и методов реализации.</w:t>
      </w:r>
    </w:p>
    <w:p w14:paraId="11BF4779"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225AA9F"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особенности правосознания субъектов экономической деятельности, сформулировать определение понятия «правосознание субъектов экономической деятельности как объект деятельности арбитражного суда»;</w:t>
      </w:r>
    </w:p>
    <w:p w14:paraId="2A0F8269"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особенности деятельности арбитражного суда по повышению уровня правосознания субъектов экономической деятельности, выявить и раскрыть ее основное содержание, способы и методы, изучить подходы к определению ее эффективности, дать авторское определение рассматриваемой категории;</w:t>
      </w:r>
    </w:p>
    <w:p w14:paraId="300AB84F"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аргументировать необходимость выделения такой задачи судопроизводства в арбитражных судах, как содействие повышению уровня правосознания субъектов экономической деятельности;</w:t>
      </w:r>
    </w:p>
    <w:p w14:paraId="264D7116"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возможность рассмотрения деятельности арбитражного суда по повышению уровня правосознания субъектов экономической деятельности как направления реализации воспитательной функции судебной власти;</w:t>
      </w:r>
    </w:p>
    <w:p w14:paraId="03F8304A"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основные направления исследования категории доверия к системе арбитражных судов, обосновать необходимость исследования указанного феномена в аспекте определения эффективности деятельности арбитражного суда по повышению уровня правосознания субъектов экономической деятельности;</w:t>
      </w:r>
    </w:p>
    <w:p w14:paraId="63612B72" w14:textId="77777777" w:rsidR="00F676AD" w:rsidRDefault="00F676AD" w:rsidP="00896E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место, роль и значение организационно-функциональных и функциональных принципов арбитражного процессу-</w:t>
      </w:r>
    </w:p>
    <w:p w14:paraId="21CCA6D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ального права в обеспечении деятельности арбитражного суда по повышению уровня правосознания субъектов экономической деятельности;</w:t>
      </w:r>
    </w:p>
    <w:p w14:paraId="4328FADE" w14:textId="77777777" w:rsidR="00F676AD" w:rsidRDefault="00F676AD" w:rsidP="00896EB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обозначить основные направления определения эффективности деятельности арбитражного суда по повышению уровня правосознания субъектов экономической деятельности;</w:t>
      </w:r>
    </w:p>
    <w:p w14:paraId="162CE70D" w14:textId="77777777" w:rsidR="00F676AD" w:rsidRDefault="00F676AD" w:rsidP="00896EB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характеристики решения арбитражного суда, значимые для реализации арбитражным судом деятельности по повышению уровня правосознания субъектов экономической деятельности, определить основные направления его воспитательного воздействия.</w:t>
      </w:r>
    </w:p>
    <w:p w14:paraId="53A88D60"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складывающиеся в процессе реализации арбитражными судами Российской Федерации деятельности по повышению уровня правосознания субъектов экономической деятельности.</w:t>
      </w:r>
    </w:p>
    <w:p w14:paraId="044489CC"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организационно-правовые основы, специальные приемы, способы и методы осуществления арбитражным судом деятельности по формированию правосознания субъектов экономической деятельности, теоретические и практические проблемы ее осуществления.</w:t>
      </w:r>
    </w:p>
    <w:p w14:paraId="54671C7E"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в совокупности общенаучные и частнонаучные методы познания.</w:t>
      </w:r>
    </w:p>
    <w:p w14:paraId="12BCEF42"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уделялось таким общенаучным методам познания, как дедукция, индукция, абстрагирование, аналогия.</w:t>
      </w:r>
    </w:p>
    <w:p w14:paraId="75337683"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частнонаучных методов особое значение имели формально-юридический метод (применялся при анализе действующего законодательства РФ и позволил глубоко изучить технико-юридическую сторону построения норм – принципов арбитражного процессуального права, норм, регламентирующих порядок принятия арбитражным судом решения, и т.д.), нормативно-логический метод (позволил обнаружить пробелы и коллизии в соответствующих нормативно-правовых актах и найти гармоничное решение по их устранению), сравнительно-правовой, лингвистический.</w:t>
      </w:r>
    </w:p>
    <w:p w14:paraId="525680FD"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широкое применение получили следующие методы: статистический, анкетный опрос, контент-анализ средств массовой информации, неформализованное интервьюирование.</w:t>
      </w:r>
    </w:p>
    <w:p w14:paraId="5B9F5E6C"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указанных методов в сочетании с теоретическим осмыслением изучаемой научной юридической литературы дало возможность обнаружить и проанализировать по различным направлениям основные характеристики деятельности арбитражного суда по повышению уровня правосознания субъектов экономической деятельности.</w:t>
      </w:r>
    </w:p>
    <w:p w14:paraId="0BF64063"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опубликованная практика Конституционного Суда РФ, не утратившие силу акты Высшего Арбитражного Суда РФ, материалы судебной практики арбитражных судов различных инстанций, итоги осуществленного автором анкетирования и неформализованного интервьюирования предпринимателей. Широко использовались данные проведенных автономной некоммерческой организацией «Левада-центр» социологических исследований, посвященных анализу доверия граждан и организаций судебной системе Российской Федерации.</w:t>
      </w:r>
    </w:p>
    <w:p w14:paraId="0110BFB4"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w:t>
      </w:r>
      <w:r>
        <w:rPr>
          <w:rFonts w:ascii="Verdana" w:hAnsi="Verdana"/>
          <w:color w:val="000000"/>
          <w:sz w:val="18"/>
          <w:szCs w:val="18"/>
        </w:rPr>
        <w:br/>
        <w:t>ли научные работы по философии (Д.В. Власов, Т.Н. Горнштейн,</w:t>
      </w:r>
      <w:r>
        <w:rPr>
          <w:rFonts w:ascii="Verdana" w:hAnsi="Verdana"/>
          <w:color w:val="000000"/>
          <w:sz w:val="18"/>
          <w:szCs w:val="18"/>
        </w:rPr>
        <w:br/>
        <w:t>М.А. Парнюк), а также специально-отраслевые исследования по теории</w:t>
      </w:r>
      <w:r>
        <w:rPr>
          <w:rFonts w:ascii="Verdana" w:hAnsi="Verdana"/>
          <w:color w:val="000000"/>
          <w:sz w:val="18"/>
          <w:szCs w:val="18"/>
        </w:rPr>
        <w:br/>
        <w:t>государства и права (С.С. Алексеев, С.Н. Братусь, А.М. Витченко,</w:t>
      </w:r>
      <w:r>
        <w:rPr>
          <w:rFonts w:ascii="Verdana" w:hAnsi="Verdana"/>
          <w:color w:val="000000"/>
          <w:sz w:val="18"/>
          <w:szCs w:val="18"/>
        </w:rPr>
        <w:br/>
        <w:t>Н.И. Матузов, В.С. Нерсесянц, Г.Ф. Шершеневич и др.), гражданскому</w:t>
      </w:r>
      <w:r>
        <w:rPr>
          <w:rFonts w:ascii="Verdana" w:hAnsi="Verdana"/>
          <w:color w:val="000000"/>
          <w:sz w:val="18"/>
          <w:szCs w:val="18"/>
        </w:rPr>
        <w:br/>
        <w:t>праву (И.Б. Новицкий, Ю.К. Толстой, З.И. Цыбуленко). Проблемы воспи</w:t>
      </w:r>
      <w:r>
        <w:rPr>
          <w:rFonts w:ascii="Verdana" w:hAnsi="Verdana"/>
          <w:color w:val="000000"/>
          <w:sz w:val="18"/>
          <w:szCs w:val="18"/>
        </w:rPr>
        <w:br/>
        <w:t>тательного предназначения арбитражной юрисдикции рассматривались</w:t>
      </w:r>
      <w:r>
        <w:rPr>
          <w:rFonts w:ascii="Verdana" w:hAnsi="Verdana"/>
          <w:color w:val="000000"/>
          <w:sz w:val="18"/>
          <w:szCs w:val="18"/>
        </w:rPr>
        <w:br/>
        <w:t>такими учеными, как Т.Е. Абова, А.С. Автономов, С.Ф. Афанасьев,</w:t>
      </w:r>
      <w:r>
        <w:rPr>
          <w:rFonts w:ascii="Verdana" w:hAnsi="Verdana"/>
          <w:color w:val="000000"/>
          <w:sz w:val="18"/>
          <w:szCs w:val="18"/>
        </w:rPr>
        <w:br/>
        <w:t>А.А. Белкин, Н.С. Бондарь, Н.В. Варламова, Н.В. Витрук,</w:t>
      </w:r>
    </w:p>
    <w:p w14:paraId="7A971688"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Т.А. Григорьева, Ю.А. Дмитриев, В.Б. Евдокимов, В.В. Ершов, Г.А. Жилин, И.М. Зайцев, Н.Б. Зейдер, М.И. Клеандров, И.А. Конюхова, М.А. Краснов, В.А. Кряжков, В.В. Лазарев, Л.В. Лазарев, И.А. Ледях, В.О. Лучин, М.А. Митюков, И.Б. Михайловская, Ж.И. Овсепян, В.М. Оробец, Т.А. Савельева, Н.Г. Салищева, В.Е. Сафонов, В.В. Скитович, И.А. Старостина, М.С. Строгович, В.И. Фадеев, П.М. Филиппов, Н.Ю. Хаманева, Ю.Л. Шульженко и др.</w:t>
      </w:r>
    </w:p>
    <w:p w14:paraId="11485DD1"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нормы гражданского, гражданского процессуального и арбитражного процессуального законодательства, некоторые положения гражданского права зарубежных стран, указы Президента РФ, нормативные правовые</w:t>
      </w:r>
    </w:p>
    <w:p w14:paraId="2043C410"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Правительства РФ, федеральных министерств и ведомств, субъектов РФ.</w:t>
      </w:r>
    </w:p>
    <w:p w14:paraId="62C568EF"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на базе арбитражного процессуального законодательства осуществлено комплексное исследование основных характеристик и показателей влияния арбитражного суда на элементы правосознания субъектов экономической деятельности, основанное на детальном изучении воспитательной функции судебной власти по различным направлениям и анализе основных гарантий должной реализации арбитражными судами Российской Федерации деятельности по повышению характеристик правосознания представителей экономического сообщества. На основе научного исследования сформулированы предложения по совершенствованию нормотвор-ческой и правоприменительной практики в рассматриваемой сфере, даны авторские определения значимых аспектов судебной деятельности.</w:t>
      </w:r>
    </w:p>
    <w:p w14:paraId="4A5791D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w:t>
      </w:r>
    </w:p>
    <w:p w14:paraId="1C827FA2"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основных положениях диссертационного исследования, выносимых на защиту:</w:t>
      </w:r>
    </w:p>
    <w:p w14:paraId="556728DE"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Правосознание субъектов экономической деятельности как объект</w:t>
      </w:r>
      <w:r>
        <w:rPr>
          <w:rFonts w:ascii="Verdana" w:hAnsi="Verdana"/>
          <w:color w:val="000000"/>
          <w:sz w:val="18"/>
          <w:szCs w:val="18"/>
        </w:rPr>
        <w:br/>
        <w:t>деятельности арбитражного суда представляет собой систему правовых</w:t>
      </w:r>
      <w:r>
        <w:rPr>
          <w:rFonts w:ascii="Verdana" w:hAnsi="Verdana"/>
          <w:color w:val="000000"/>
          <w:sz w:val="18"/>
          <w:szCs w:val="18"/>
        </w:rPr>
        <w:br/>
        <w:t>взглядов, знаний, переживаний, ценностных ориентаций, формируемых</w:t>
      </w:r>
      <w:r>
        <w:rPr>
          <w:rFonts w:ascii="Verdana" w:hAnsi="Verdana"/>
          <w:color w:val="000000"/>
          <w:sz w:val="18"/>
          <w:szCs w:val="18"/>
        </w:rPr>
        <w:br/>
        <w:t>в связи с осуществлением ими предпринимательской и иной экономиче</w:t>
      </w:r>
      <w:r>
        <w:rPr>
          <w:rFonts w:ascii="Verdana" w:hAnsi="Verdana"/>
          <w:color w:val="000000"/>
          <w:sz w:val="18"/>
          <w:szCs w:val="18"/>
        </w:rPr>
        <w:br/>
        <w:t>ской деятельности, выражающую отношение субъектов к правовой дей</w:t>
      </w:r>
      <w:r>
        <w:rPr>
          <w:rFonts w:ascii="Verdana" w:hAnsi="Verdana"/>
          <w:color w:val="000000"/>
          <w:sz w:val="18"/>
          <w:szCs w:val="18"/>
        </w:rPr>
        <w:br/>
        <w:t>ствительности и проявляющуюся в их поведении в процессе такой дея</w:t>
      </w:r>
      <w:r>
        <w:rPr>
          <w:rFonts w:ascii="Verdana" w:hAnsi="Verdana"/>
          <w:color w:val="000000"/>
          <w:sz w:val="18"/>
          <w:szCs w:val="18"/>
        </w:rPr>
        <w:br/>
        <w:t>тельности.</w:t>
      </w:r>
    </w:p>
    <w:p w14:paraId="71979D4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правосознание имеет сложное строение, в структуре которого можно выделить следующие элементы:</w:t>
      </w:r>
    </w:p>
    <w:p w14:paraId="60794AFD" w14:textId="77777777" w:rsidR="00F676AD" w:rsidRDefault="00F676AD" w:rsidP="00896EB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оценочно-психологического характера;</w:t>
      </w:r>
    </w:p>
    <w:p w14:paraId="283EAD8B" w14:textId="77777777" w:rsidR="00F676AD" w:rsidRDefault="00F676AD" w:rsidP="00896EB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познавательно-идеологического характера;</w:t>
      </w:r>
    </w:p>
    <w:p w14:paraId="07947AFA" w14:textId="77777777" w:rsidR="00F676AD" w:rsidRDefault="00F676AD" w:rsidP="00896EB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поведенческо - коммуникативного характера.</w:t>
      </w:r>
    </w:p>
    <w:p w14:paraId="663E7540"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Установлена возможность рассмотрения деятельности арбит</w:t>
      </w:r>
      <w:r>
        <w:rPr>
          <w:rFonts w:ascii="Verdana" w:hAnsi="Verdana"/>
          <w:color w:val="000000"/>
          <w:sz w:val="18"/>
          <w:szCs w:val="18"/>
        </w:rPr>
        <w:br/>
        <w:t>ражного суда по повышению уровня правосознания субъектов эконо</w:t>
      </w:r>
      <w:r>
        <w:rPr>
          <w:rFonts w:ascii="Verdana" w:hAnsi="Verdana"/>
          <w:color w:val="000000"/>
          <w:sz w:val="18"/>
          <w:szCs w:val="18"/>
        </w:rPr>
        <w:br/>
        <w:t>мической деятельности как направления реализации воспитательной</w:t>
      </w:r>
      <w:r>
        <w:rPr>
          <w:rFonts w:ascii="Verdana" w:hAnsi="Verdana"/>
          <w:color w:val="000000"/>
          <w:sz w:val="18"/>
          <w:szCs w:val="18"/>
        </w:rPr>
        <w:br/>
        <w:t>функции судебной власти, проявляющейся в оказании надлежащего</w:t>
      </w:r>
      <w:r>
        <w:rPr>
          <w:rFonts w:ascii="Verdana" w:hAnsi="Verdana"/>
          <w:color w:val="000000"/>
          <w:sz w:val="18"/>
          <w:szCs w:val="18"/>
        </w:rPr>
        <w:br/>
        <w:t>культурно-правового воздействия на соответствующие объекты пра</w:t>
      </w:r>
      <w:r>
        <w:rPr>
          <w:rFonts w:ascii="Verdana" w:hAnsi="Verdana"/>
          <w:color w:val="000000"/>
          <w:sz w:val="18"/>
          <w:szCs w:val="18"/>
        </w:rPr>
        <w:br/>
        <w:t>вового воспитания.</w:t>
      </w:r>
    </w:p>
    <w:p w14:paraId="05250D71"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Обоснован вывод о необходимости теоретического и законодательного выделения такой задачи судопроизводства в арбитражных судах, как содействие повышению уровня правосознания субъектов экономической деятельности.</w:t>
      </w:r>
    </w:p>
    <w:p w14:paraId="79815ED2" w14:textId="77777777" w:rsidR="00F676AD" w:rsidRDefault="00F676AD" w:rsidP="00896EB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Определено, что целенаправленная деятельность арбитражного суда по воздействию на правосознание субъектов экономической деятельности с целью формирования у них глубоких и устойчивых правовых знаний, убеждений, потребностей, ценностей и привычек правомерного поведения осуществляется посредством правового воспитания, основными способами которого являются: убеждение, предупреждение, поощрение, принуждение и наказание, к методам данной деятельности относятся: культурно-правовой и структурно-организационный.</w:t>
      </w:r>
    </w:p>
    <w:p w14:paraId="731F9606" w14:textId="77777777" w:rsidR="00F676AD" w:rsidRDefault="00F676AD" w:rsidP="00896EB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 вывод о возможности выделения двух групп объектов деятельности арбитражного суда по повышению уровня правосознания субъектов экономической деятельности: правосознание субъектов экономической деятельности, непосредственно вовлеченных в сферу осуществления экономического правосудия; правосознание субъектов экономической деятельности, непосредственно не вовлеченных в сферу осуществления экономического правосудия.</w:t>
      </w:r>
    </w:p>
    <w:p w14:paraId="1DCB4836" w14:textId="77777777" w:rsidR="00F676AD" w:rsidRDefault="00F676AD" w:rsidP="00896EB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для оценки эффективности деятельности арбитражных судов по повышению уровня правосознания субъектов экономической деятельности следует применять два подхода: относительно-объективный и субъективно-ориентированный.</w:t>
      </w:r>
    </w:p>
    <w:p w14:paraId="1A9E05FA"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Определено, что относительно-объективный подход к определению эффективности деятельности арбитражных судов по повышению уровня правосознания субъектов экономической деятельности следует рассматривать как опосредованный совокупными культурно-психологическими субъективными оценками количественно-статистический анализ действенности её функционирования, в том числе в направлении достижения обозначенных задач судопроизводства в арбитражных судах.</w:t>
      </w:r>
    </w:p>
    <w:p w14:paraId="3B5810CD"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Аргументировано, что субъективно-ориентированный подход к определению эффективности деятельности арбитражных судов по повышению уровня правосознания субъектов экономической деятельности заключается в многоплановом анализе ряда психологических характеристик восприятия населением и отдельными гражданами со-</w:t>
      </w:r>
    </w:p>
    <w:p w14:paraId="3C895F2A"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стояния системы арбитражных судов, особенностей ее функционирования, показателей ее необходимости, а также в изучении осуществляемой ими оценки по различным направлениям результативности обращения за судебной защитой.</w:t>
      </w:r>
    </w:p>
    <w:p w14:paraId="7D14AE2A"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Доверие, оказываемое системе арбитражных судов, следует рас</w:t>
      </w:r>
      <w:r>
        <w:rPr>
          <w:rFonts w:ascii="Verdana" w:hAnsi="Verdana"/>
          <w:color w:val="000000"/>
          <w:sz w:val="18"/>
          <w:szCs w:val="18"/>
        </w:rPr>
        <w:br/>
        <w:t>сматривать как фактор формирования правосознания субъектов экономи</w:t>
      </w:r>
      <w:r>
        <w:rPr>
          <w:rFonts w:ascii="Verdana" w:hAnsi="Verdana"/>
          <w:color w:val="000000"/>
          <w:sz w:val="18"/>
          <w:szCs w:val="18"/>
        </w:rPr>
        <w:br/>
        <w:t>ческой деятельности, выступающий элементом правовой идеологии</w:t>
      </w:r>
      <w:r>
        <w:rPr>
          <w:rFonts w:ascii="Verdana" w:hAnsi="Verdana"/>
          <w:color w:val="000000"/>
          <w:sz w:val="18"/>
          <w:szCs w:val="18"/>
        </w:rPr>
        <w:br/>
        <w:t>в структуре правосознания и представляющий собой совокупность обос</w:t>
      </w:r>
      <w:r>
        <w:rPr>
          <w:rFonts w:ascii="Verdana" w:hAnsi="Verdana"/>
          <w:color w:val="000000"/>
          <w:sz w:val="18"/>
          <w:szCs w:val="18"/>
        </w:rPr>
        <w:br/>
        <w:t>нованных и подтвержденных ожиданий в отношении деятельности ар</w:t>
      </w:r>
      <w:r>
        <w:rPr>
          <w:rFonts w:ascii="Verdana" w:hAnsi="Verdana"/>
          <w:color w:val="000000"/>
          <w:sz w:val="18"/>
          <w:szCs w:val="18"/>
        </w:rPr>
        <w:br/>
        <w:t>битражных судов.</w:t>
      </w:r>
    </w:p>
    <w:p w14:paraId="1D6A6E48"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понимание категории доверия субъектов экономической деятельности системе арбитражных судов возможно по двум направлениям: теоретико-абстрактное доверие и субъектно-конкретизированное доверие.</w:t>
      </w:r>
    </w:p>
    <w:p w14:paraId="17157EB9" w14:textId="77777777" w:rsidR="00F676AD" w:rsidRDefault="00F676AD" w:rsidP="00896EB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На основе анализа принципов арбитражного процессуального права сделан вывод об их системном влиянии на уровень правосознания субъектов экономической деятельности, проявляющемся по следующим основным направлениям воздействия: на элементы оценочно-познавательного характера в аспекте эмоционального восприятия отдельных нюансов функционирования системы арбитражных судов, формулирования позиций отношения к тем или иным явлениям правовой действительности, артикулирования характеристик переживания и подражания; на элементы познавательно-идеологического характера в рамках влияния на взгляды, теории относительно сущности и иных аспектов судопроизводства в арбитражных судах, формирование высокого уровня субъектно-конкретизированного доверия; на поведенческо-коммуникативные характеристики посредством воздействия на мотивационные показатели (обращение за судебной защитой, рамкированная законом позитивная активность в рамках арбитражного судопроизводства, готовность исполнять решение арбитражного суда), интуитивно-ориентационные аспекты, уровень коммуникативной культуры.</w:t>
      </w:r>
    </w:p>
    <w:p w14:paraId="2EAB4C62" w14:textId="77777777" w:rsidR="00F676AD" w:rsidRDefault="00F676AD" w:rsidP="00896EBF">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Под коммуникативной культурой в аспекте судопроизводства в арбитражных судах следует понимать установление должной устной или письменной коммуникации лиц, каждое из которых наделено законом различными или схожими правами и обязанностями и занимает активную</w:t>
      </w:r>
    </w:p>
    <w:p w14:paraId="7C9E28E2"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позицию в процессе отправления правосудия, в рамках общения, реализуемого в ходе процедур судопроизводства, имеющее своей первостепенной задачей понятность судопроизводства в культурно-языковом направлении и своевременное рассмотрение дела.</w:t>
      </w:r>
    </w:p>
    <w:p w14:paraId="5A936BC6"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культурой речи лиц, участвующих в деле, и иных участников арбитражного процесса следует понимать грамотное и однозначное формулирование и изложение мнений, суждений, доводов, протестов, ходатайств, аспектов устного и письменного перевода, заявлений и иных актов устной и письменной коммуникации, имеющих место в рамках судопроизводства в арбитражных судах.</w:t>
      </w:r>
    </w:p>
    <w:p w14:paraId="649A6691"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Под воспитательным воздействием решения арбитражного суда следует понимать его определенную функциональную направленность, целью которой выступает оказание положительного влияния на основные элементы правосознания субъектов экономической деятельности: на оценочно-психологические характеристики в аспекте эмоционального восприятия процедуры принятия судебного решения, на познавательно-идеологические в направлении оценки сути и эффективности судебного решения, на элементы поведенческого характера в плане воздействия на готовность к позитивной активности при исполнении судебного решения.</w:t>
      </w:r>
    </w:p>
    <w:p w14:paraId="125DA823"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Проведенное детальное исследование обозначенной проблемы позволило диссертанту сформулировать ряд положений по совершенствованию законодательства, в частности</w:t>
      </w:r>
      <w:r>
        <w:rPr>
          <w:rFonts w:ascii="Verdana" w:hAnsi="Verdana"/>
          <w:color w:val="000000"/>
          <w:sz w:val="18"/>
          <w:szCs w:val="18"/>
        </w:rPr>
        <w:t>:</w:t>
      </w:r>
    </w:p>
    <w:p w14:paraId="2E0809ED" w14:textId="77777777" w:rsidR="00F676AD" w:rsidRDefault="00F676AD" w:rsidP="00896EBF">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 необходимости выделения среди задач судопроизводства в арбитражных судах задачи по содействию повышению уровня правосознания субъектов экономической деятельности, что целесообразно законодательно обозначить как дополнение статьи 2 Арбитражного процессуального кодекса Российской Федерации пунктом 7.</w:t>
      </w:r>
    </w:p>
    <w:p w14:paraId="0571A051" w14:textId="77777777" w:rsidR="00F676AD" w:rsidRDefault="00F676AD" w:rsidP="00896EBF">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Об обоснованности акцентирования внимания на особенном значении государственного языка судопроизводства для должной реализации арбитражным судом деятельности по повышению уровня правосознания субъектов экономической деятельности. В связи с этим предлагается статью 12 Арбитражного процессуального кодекса Российской Федерации дополнить пунктом 3: «Судопроизводство в арбитражных судах надлежит осуществлять на должном уровне языко-</w:t>
      </w:r>
    </w:p>
    <w:p w14:paraId="73200762"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вой культуры с соблюдением правил русского языка, норм устного и письменного перевода».</w:t>
      </w:r>
    </w:p>
    <w:p w14:paraId="2EC83124" w14:textId="77777777" w:rsidR="00F676AD" w:rsidRDefault="00F676AD" w:rsidP="00896EBF">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О целесообразности дополнения пункта 1 статьи 23 Арбитражного процессуального кодекса Российской Федерации фразой «Отвод переводчику лицами, участвующими в деле и не владеющими русским языком, которым были предоставлены услуги переводчика, может быть заявлен по причине отсутствия понимания содержательных характеристик устного и письменного перевода». Данное дополнение дает возможность расширительного толкования сути принципа языка судопроизводства, предоставит более полный комплекс прав лицу, которое нуждается в услугах переводчика.</w:t>
      </w:r>
    </w:p>
    <w:p w14:paraId="5111F357" w14:textId="77777777" w:rsidR="00F676AD" w:rsidRDefault="00F676AD" w:rsidP="00896EBF">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О допустимости изложения пункта 2 статьи 6.1 Арбитражного процессуального кодекса Российской Федерации в следующей редакции: «Разбирательство дел в арбитражных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В любом случае судопроизводство в арбитражных судах должно осуществляться в разумный срок. Суд, лица, участвующие в деле, и иные участники арбитражного судопроизводства обязаны должным образом содействовать нормальному и разумному течению процесса рассмотрения дела».</w:t>
      </w:r>
    </w:p>
    <w:p w14:paraId="38B13276"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Содержащиеся в исследовании теоретические обобщения и выводы призваны способствовать дальнейшему совершенствованию арбитражного процессуального законодательства Российской Федерации; они имеют потенциал расширить современные научные представления об основах построения стабильного гражданского общества, позволят более четко артикулировать значение воспитательной функции судебной власти. Отдельные положения диссертационного исследования могут быть приняты во внимание при формировании государственной политики в области поддержки малого, среднего и крупного бизнеса, а также государственной политики в направлении формулирования демократических основ общества. Кроме того, они могут быть включены в проект объединенного Гражданского процес-</w:t>
      </w:r>
    </w:p>
    <w:p w14:paraId="00E9BB41"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суального кодекса и выступить одной из составляющих культурно-правовой базы судебного реформирования.</w:t>
      </w:r>
    </w:p>
    <w:p w14:paraId="21C14CAF"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и одобрена на заседании кафедры арбитражного процесса ФГБОУ ВПО «Саратовская государственная юридическая академия».</w:t>
      </w:r>
    </w:p>
    <w:p w14:paraId="0FA7A587"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выводы и положения диссертационного исследования отражены в 13 научных статьях, три из которых опубликованы в журналах, включенных в Перечень ВАК Министерства образования и науки РФ, а также представлены в иных журналах и докладах на конференциях: VII Международной научно-практической конференции студентов, магистрантов и аспирантов «Проблемы совершенствования законодательства и прокурорской деятельности» (Саратов, 27 ноября 2013 г.); Международной научно-практической конференции магистрантов, аспирантов, докторантов и молодых ученых «Перспективы развития Российского государства и общества в условиях международной нестабильности» (Саратов, 12 декабря 2014 г.); VIII Международной научно-практической конференции студентов, магистрантов и аспирантов «Проблемы совершенствования законодательства и прокурорской деятельности» (Саратов, 14 ноября 2014 г.); Международной научно-практической конференции «Проблемы обеспечения национальной </w:t>
      </w:r>
      <w:r>
        <w:rPr>
          <w:rFonts w:ascii="Verdana" w:hAnsi="Verdana"/>
          <w:color w:val="000000"/>
          <w:sz w:val="18"/>
          <w:szCs w:val="18"/>
        </w:rPr>
        <w:lastRenderedPageBreak/>
        <w:t>безопасности в России» (Саратов, 27 марта 2014 г.); VI Международном Конституционном Форуме «Конституционные проблемы в современном мире» (Саратов, 12 декабря 2014 г.); VIII Международной научно-практической конференции «Экономика. Право. Менеджмент: современные проблемы и тенденции развития» (Краснодар, 5 февраля 2014 г.); IX Международной научно-практической конференции «Современная наука: тенденции развития» (Краснодар, 30 апреля 2014 г.); Международной научно-практической конференции «Права человека и социальное правовое государство» (Саратов, 5 декабря, 2014 г.).</w:t>
      </w:r>
    </w:p>
    <w:p w14:paraId="2D85E3C1" w14:textId="77777777" w:rsidR="00F676AD" w:rsidRDefault="00F676AD" w:rsidP="00F676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поставленными в исследовании. Работа состоит из введения, двух глав, включающих шесть параграфов, заключения, списка использованной литературы, шести приложений.</w:t>
      </w:r>
    </w:p>
    <w:p w14:paraId="047F2BAF" w14:textId="77777777" w:rsidR="00F676AD" w:rsidRDefault="00F676AD" w:rsidP="00F67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Повышение уровня правосознания субъектов экономической деятельности как задача арбитражного судопроизводства и как направление реализации воспитательной судебной функции</w:t>
      </w:r>
    </w:p>
    <w:p w14:paraId="1DBB9C20"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ряд исследований, проведенных в последние годы, свидетельствует о слабой выраженности законопослушных установок у граждан России. Подобного рода ситуация объясняется, прежде всего, особенностями российского менталитета, для которого характерно негативное отношение к правовому регулированию в целом6. В связи с этим стоит «упрекнуть» тоталитарный режим который зародил в сознании граждан идею о том, что закон — это строгая формальность, навязываемая нам государством с «репрессивным режимом», далекая, на самом деле, от той справедливости, на которую притязает.</w:t>
      </w:r>
    </w:p>
    <w:p w14:paraId="416134A8"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советская эпоха осталась в прошлом, Россия сегодня позиционирует себя на мировой арене как правовое независимое государство, полностью простившееся с «призраками» прошлого. Тщательно проработанное законодательство в аспекте регулирования экономических аспектов функционирования общества, должная социально-экономическая политика государства — эти и иные условия могут выступить необходимой и ожидаемой гарантией прогресса общественной культурно-правовой мысли. Тем не менее, мы не отказывается от опыта, накопленного в 1990-е годы, первое десятилетие XXI в. Именно в это время правосознание большинства граждан, особенно тех, кто в эти сложные годы был непосредственным образом вовлечен в экономические отношения, претерпевало изменения. По данным исследования проведенного Л.А. Ясюковой в 1990-е годы, у большинства бизнесменов . оказались сформированными правовые установки, регулировавшие их трудовую деятельность и деловые отношения. Предприятие становилось стабильным, если правовые установки руководителя носили прогрессивный характер. Напротив, если бизнесмен пренебрегал документацией, шел в обход трудового законодательства, то его дело неизбежно шло на спад . Это свидетельствует о том, что развитое правосознание и правовая культура предоставляют возможность не совершить ошибок на всех этапах построения бизнеса.</w:t>
      </w:r>
    </w:p>
    <w:p w14:paraId="492DD5A1"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Существует комплекс вопросов, требующих от предпринимателя четкой ориентации в мире правовых норм, среди которых: требования к учредительным документам; перечень видов деятельности, осуществляемых исключительно по лицензии; необходимость государственной регистрации юридического лица; все нюансы процедуры банкротства и т.д. Однако это лишь </w:t>
      </w:r>
      <w:r>
        <w:rPr>
          <w:rFonts w:ascii="Verdana" w:hAnsi="Verdana"/>
          <w:color w:val="000000"/>
          <w:sz w:val="18"/>
          <w:szCs w:val="18"/>
        </w:rPr>
        <w:lastRenderedPageBreak/>
        <w:t>формальные навыки ориентирования в правовом мире, а ведь для того чтобы бизнес был успешен, необходимо познать дух права, искренне верить в справедливость закона.</w:t>
      </w:r>
    </w:p>
    <w:p w14:paraId="7E69534E"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Детальный анализ состояния правосознания современных российских предпринимателей предполагает рассмотрение следующих аспектов: соблюдение ими правовых норм в профессиональной деятельности: высокий уровень правосознания, который в том числе предусматривает верное следование букве закона; позволяет предпринимателю снизить уровень потенциальной конфликтности; понять и по возможности принять точку зрения своего оппонента; нормализовать неверное развитие отношений в короткие сроки. В случае низкого уровня правосознания субъект экономической деятельности преследует исключительно свои интересы, занимая эгоистично-доминирующую позицию, что является непозволительным в мире деловых контактов. В качестве негативных факторов следует отметить ориентированность на устные договоренности, пренебрежение документацией, безынициативность, соседствующая с повышенными требованиями в адрес окружающих, в частности, в адрес государства. Подобный подход в большинстве случаев ведет к краху бизнеса. Непременное условие успеха даже малого бизнеса — достойное поведение в рамках правового поля; структурно-организационный подход к бизнесу: достижение положительных результатов становится возможным благодаря гармоничному сочетанию ряда элементов его внутренней организации, среди которых следует выделить качество условий труда работников, что особенно важно для крупных сетевых фирм. Слаженная работа персонала возможна лишь в случае удовлетворенности каждого сотрудника общими условиями работы, среди которых следует выделить финансовый достаток, психологический климат, возможности карьерного роста. Только вооруженный знаниями предприниматель сможет в своей деятельности без уловок руководствоваться нормами Трудового кодекса РФ, осознавая, что его ориентированность в правовом поле будет способствовать развитию и процветанию бизнеса. Стоит обратить внимание на тот факт, что хороший руководитель не сможет обнаружить для себя никакой иной возможности, разве что достойно относиться к своим работникам, уважать их труд, охранять здоровье и заботиться об их благосостоянии. При этом он не будет слепо следовать правовым нормам. Грамотное поведение предпринимателя будет мотивировано не эгоистичными установками, направленными на получение все большей прибыли, а станет результатом его высокой правовой культуры, четкого следования закону;</w:t>
      </w:r>
    </w:p>
    <w:p w14:paraId="29ADE507" w14:textId="77777777" w:rsidR="00F676AD" w:rsidRDefault="00F676AD" w:rsidP="00F67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категории доверия к судебной системе в контексте исследования деятельности арбитражного суда по повышению уровня правосознания субъектов экономических отношений</w:t>
      </w:r>
    </w:p>
    <w:p w14:paraId="0F38039B"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необходимо учитывать, что значение доверия в рассматриваемом аспекте особенно велико, так как доверительное отношение к суду побуждает лиц, чьи права нарушены или оспорены, принимать верные, законные решения в аспекте урегулирования конфликта. Так, взаимосвязь совершаемых актов позитивной процессуальной деятельности лиц, чьи права нарушены или оспорены, и уровня их доверия к судебной системе, можно усмотреть в следующем: 1) обращение за судебной защитой нарушенных, оспоренных прав и за конных интересов (85% опрошенных предпринимателей высказались за наличие соответствующей взаимосвязи): а) в случае высокого или достаточного доверия к судебной системе ве роятность обращения велика, так как лицом </w:t>
      </w:r>
      <w:r>
        <w:rPr>
          <w:rFonts w:ascii="Verdana" w:hAnsi="Verdana"/>
          <w:color w:val="000000"/>
          <w:sz w:val="18"/>
          <w:szCs w:val="18"/>
        </w:rPr>
        <w:lastRenderedPageBreak/>
        <w:t>осознаётся возможность и эф фективность реального и законного урегулирования конфликта в рамках ар битражного судопроизводства; б) низкий уровень доверия, соответственно, предполагает стремление поиска иных, в крайнем случае, незаконных способов урегулирования спора по причине убеждения в недостаточности судебного решения для аннулиро вания конфликта, а также неверия в надёжность и эффективность судебной защиты в целом; 2) установление диалога с судом: а) высокий уровень доверия к судебной системе предполагает установ ление должной коммуникации с судом и иными участниками арбитражного судопроизводства по различным направлениям; б) низкий уровень доверия ведёт к нарушениям должной коммуника тивной культуры, что негативно отражается на качестве и быстроте рассмот рения дела; 3) активное участие лица в процессе отправления правосудия: а) высокий уровень доверия предполагает рамкированную законом до статочную активность лица в ходе арбитражного судопроизводства, желание своей деятельностью способствовать рассмотрению дела в разумные сроки; б) низкий уровень доверия предполагает низкую активность вплоть до желания воспрепятствовать должному движению дела; 4) готовность исполнять принятое судебное решение (за наличие данной взаимосвязи высказались 80% опрошенных предпринимателей): а) высокий уровень доверия означает уверенность в необходимости ре ализации вынесенного итогового решения, так как обнаруживается осознание его достаточности для урегулирования спорных правоотношений; б) низкий уровень доверия к суду проецируется и на судебное решение как базовый элемент функционирования судебной системы, что порождает различные пороки исполнения.</w:t>
      </w:r>
    </w:p>
    <w:p w14:paraId="72EEFE6A"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можно выделить и иные характеристики юридически значимого поведения лица, в основе которых лежат показатели уровня доверия, оказываемого судебной системе со всеми входящими в неё структурными компонентами. Однако в любом случае подобное поверхностное исследование зависимости активности в различных направлениях лиц, чьи права нарушены или оспорены, от степени оказываемого ими доверия суду служит показателем высокого уровня данной корелляции. В данном контексте важно понимать, что доверие к суду как разновидность институционального доверия предполагает, прежде всего, доверие к дееспособности и эффективности функционирования системы судов как единого целого79.</w:t>
      </w:r>
    </w:p>
    <w:p w14:paraId="55A30FAF"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говоря о доверии к судебной системе, было бы целесообразнее рассматривать категорию доверия в двух аспектах: во-первых, институциональное доверие к суду как к неперсонифициро-ванному институту раскрывается в полном объеме сквозь призму личностного компонента: институциональное доверие продолжается в рамках межличностного взаимодействия с судьёй как с носителем судебной власти; во-вторых, следует учитывать, что институциональная форма доверия представляет собой «опосредованную человеческими отношениями» форму доверия. Созданный людьми и для людей, институт суда оказывает, в свою очередь, огромное воздействие на развитие межличностных отношений, выступая основой формирования достойного диалога на всех уровнях, базисом для развития нравственно-ответственных отношений. Эту роль призван играть не только и не столько суд как институт, а каждый конкретный судья, который своей повседневной деятельностью определённым образом оказывает должное воздействие на участников процесса отправления правосудия, наставляет их на истинный путь постижения права; в-третьих, судья — это главный представитель судебной власти, во многом, именно его деятельность является главным показателем эффективности и справедливости функционирования института суда, именно </w:t>
      </w:r>
      <w:r>
        <w:rPr>
          <w:rFonts w:ascii="Verdana" w:hAnsi="Verdana"/>
          <w:color w:val="000000"/>
          <w:sz w:val="18"/>
          <w:szCs w:val="18"/>
        </w:rPr>
        <w:lastRenderedPageBreak/>
        <w:t>его действия служат ресурсом формулирования степени доверия лиц к суду, особенно тех, которые непосредственно участвовали в процессе отправления правосудия.</w:t>
      </w:r>
    </w:p>
    <w:p w14:paraId="6B9D8B0E"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Выделенные две категории доверия к суду обладают своей спецификой, которая обусловлена не только особенностями объекта доверия, но и рядом иных факторов, непосредственно или опосредованно оказывающих влияние на формирование базиса доверительного отношения к суду как институту или же к судье как представителю судебной власти. Так, среди процессуально-правовых факторов, позитивно или негативно влияющих на институциональный тип доверия граждан к суду как к государственному органу, осуществляющему правосудие, можно выделить следующие:</w:t>
      </w:r>
    </w:p>
    <w:p w14:paraId="15EC9A2A" w14:textId="77777777" w:rsidR="00F676AD" w:rsidRDefault="00F676AD" w:rsidP="00F67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Функциональные принципы арбитражного процессуального права как гарантии надлежащей деятельности арбитражного суда в направлении повышения уровня правосознания субъектов экономических отношений</w:t>
      </w:r>
    </w:p>
    <w:p w14:paraId="30E2FD53"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учитывать, что в юридической теории проблеме коллегиального и единоличного рассмотрения дел уделено достаточно внимания, и большинство авторов выражают одобрение коллегиальной форме рассмотрения дел. Так, Е.В. Васьковский отмечал, что на судью при единоличном рассмотрении дела легче оказать влияние, чем на целую коллегию судей. Более того, при коллегиальном рассмотрении споров члены коллегии стесняются друг друга, опасаются уронить своё достоинство перед товарищами, остерегаются огласки своих недобросовестных действий, и если вдруг и получится повлиять на одного члена коллегии, то остальные воспрепятствуют этому и окажут надлежащее противодействие тому, кто готов покривить душой ш.</w:t>
      </w:r>
    </w:p>
    <w:p w14:paraId="0F1D183F"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Учитывая вышеизложенное, можно констатировать тот факт, что значение принципа единоличного и коллегиального рассмотрения дел является чрезвычайно важным в аспекте понимания задачи арбитражного суда по повышению правосознания лиц, осуществляющих предпринимательскую и иную экономическую деятельность. Однако эффективная реализация данного принципа напрямую зависит от культуры правосудия, а именно от правовой культуры и профессионализма судей и арбитражных заседателей. Данное условие непременно и обязательно и для эффективной реализации иных принципов правосудия, однако в настоящем контексте это правило приобретает особое значение. Деятельность суда по повышению уровня правосознания лиц, участвующих в судебном разбирательстве, а также иных лиц, заинтересованных в процессе, начинается с конкретных действий, с отдельных мыслей каждого судьи. И если при единоличном рассмотрении дела судья ответствен только за себя, то коллегиальное рассмотрение предполагает ответственность за коллектив, за слаженную работу по истребованию и исследованию обстоятельств дела, за верный механизм принятия решения. Представляется, что при эффективной и достойной работе судей и арбитражных заседателей в рамках коллегиального рассмотрения дела не может возникнуть каких-либо погрешностей, оперативность и гибкость работы определяется слаженностью, верное принятие мотивированного и справедливого решения является результатом высокой правовой культуры и профессионализма. Только учет подобных нюансов даст возможность реализовать наиболее успешно деятельность суда по всем направлениям, только в этом случае у </w:t>
      </w:r>
      <w:r>
        <w:rPr>
          <w:rFonts w:ascii="Verdana" w:hAnsi="Verdana"/>
          <w:color w:val="000000"/>
          <w:sz w:val="18"/>
          <w:szCs w:val="18"/>
        </w:rPr>
        <w:lastRenderedPageBreak/>
        <w:t>лиц, желающих обратиться в суд за разрешением спора, не возникнет каких-либо опасений перед коллегиальными или же единоличными началами в рассмотрении дел.</w:t>
      </w:r>
    </w:p>
    <w:p w14:paraId="6A37DA1D"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более подробно остановиться на принципе государственного языка судопроизводства, прежде всего, необходимо указать, что данная категория — одна из важнейших основ существования всей сферы правосудия в России112. Также не следует забывать, что сегодня огромное значение имеет стремление каждого государства объединить усилия по преодолению правонарушений и преступлений в самых различных областях. Именно в рамках данной цели четко артикулирована проблема преодоления языковых барьеров. Утвержденная Президентом РФ В.В. Путиным 12 февраля 2013 г. концепция внешней политики среди приоритетных направлений выделила необходимость укрепления и распространения позиций русского языка в мировом сообществе, консолидацию русской диаспоры за рубежом и популяризацию культурных достижений народов России1 .Международный пакт о гражданских и политических правах от 16 декабря 1966 г. в пп. «а» и «f» ч. 3 ст. З114, Европейская конвенция о защите прав человека и основных свобод от 4 октября 1950 г. в ч. 2 ст. 5, в п. «е» ч. З115 четко определяют, что каждое лицо в обязательном и срочном порядке и подробным образом должно быть уве 119 об основании и характере предъявляемых ему требований, о праве пользоваться бесплатной помощью переводчика в том случае, если он не понимает языка, на котором ведется судопроизводство, или не говорит на этом языке. АПК РФ в ст. 12 также четко прорисовывает основные принципы, связанные с языком судопроизводства. Пункт 1 ст. 12 АПК РФ указывает, что судопроизводство ведется на русском языке, который является государственном языком Российской Федерации. Пункт 2, ст. 12 АПК РФ формулирует следующие положения: «Лицам, которые являются участниками дела и не владеют государственным языком Российской Федерации — русским языком —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14:paraId="7BB7715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Акцент, который делают национальное и международное законодательства на артикулировании нюансов языка судопроизводства, не случаен: именно данный аспект может стать серьезным барьером в направлении реализации заинтересованным лицом своего права на обращение в суд. Учитывая детализацию рыночных взаимодействий, расширение количественного и качественного состава участников экономических правоотношений, можно констатировать, что данный принцип судопроизводства ставится во главу угла. В определенном смысле судопроизводство представляет собой разновидность публичной деятельности, базисным началом которой выступает межличностная коммуникация, которую принято определять как процесс обмена сообщениями и их интерпретацию двумя или несколькими лицами, между которыми возник диалог116. В правовом аспекте под межличностной коммуникацией следует понимать письменное или устное активное взаимодействие лиц в рамках общения, реализуемого в ходе процедур судопроизводства, каждый из которых наделён законом различными или схожими правами и обязанностями и занимает активную позицию в процессе отправления правосудия. В плане реализации задачи арбитражного суда по повышению уровня правосознания участников экономических отношений принцип языка судопроизводства приобретает особую значимость, ведь данное основоположение в определённом смысле имеет гуманитарное содержание, цель его — не </w:t>
      </w:r>
      <w:r>
        <w:rPr>
          <w:rFonts w:ascii="Verdana" w:hAnsi="Verdana"/>
          <w:color w:val="000000"/>
          <w:sz w:val="18"/>
          <w:szCs w:val="18"/>
        </w:rPr>
        <w:lastRenderedPageBreak/>
        <w:t>только определение организационных основ процесса отправления правосудия, но и структурирование и оптимизация взаимодействия социального толка. По мнению О.Ю. Кузнецова, категория «язык судопроизводства» выступает гарантией установления и реализации, скорее, лингвистических, нежели правовых норм117.</w:t>
      </w:r>
    </w:p>
    <w:p w14:paraId="4783D22C"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Главной же функцией принципа языка судопроизводства, по мнению данного автора, выступает перенос правил литеральной и вербальной коммуникации, теории и практики письменной и устной речи из лингво-социальной области общения в область правовую, элементом которой является правосудие. Подобная точка зрения имеет право на существование, ведь категория «язык судопроизводства» как базисный принцип отправления правосудия не обладает собственной институциональной детерминацией в специальной юридической терминологии, а рассматривается в аспекте основоположения функционирования системы правосудия. Тем не менее, подобная трактовка рассматриваемой категории не является полной, так как существенно значимым является рассмотрение данного принципа в контексте его значения для эффективности правосудия.</w:t>
      </w:r>
    </w:p>
    <w:p w14:paraId="2722CB69" w14:textId="77777777" w:rsidR="00F676AD" w:rsidRDefault="00F676AD" w:rsidP="00F676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Эффективность актов арбитражного суда как средство повышения уровня правосознания субъектов экономической деятельности</w:t>
      </w:r>
    </w:p>
    <w:p w14:paraId="7CE2446C"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практических и теоретических проблем деятельности арбитражных судов по повышению уровня правосознания субъектов экономических отношений позволило проанализировать сущность и основные характеристики данного направления, в частности: способы осуществления, методы, субъекты и объекты, процессуально-правовые гарантии эффективности ее надлежащей реализации.</w:t>
      </w:r>
    </w:p>
    <w:p w14:paraId="0F67D5CE"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указанных характеристик вытекает из социальной значимости деятельности судов по укреплению законности и предупреждению правонарушений в области предпринимательской и иной экономической деятельности.</w:t>
      </w:r>
    </w:p>
    <w:p w14:paraId="1D81E8F9"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в эффективном функционировании системы арбитражных судов на современном этапе развития экономических отношений повышается. Более того, нестабильные экономико-правовые условия предъявляют все большие требования к каждому нюансу процесса отправления правосудия, и специфическую значимость приобретают культурно-нравственные аспекты функционирования судебной системы. Совершенствование деятельности арбитражных судов Российской Федерации в направлении повышения уровня правосознания субъектов экономической деятельности в свете интенсивно меняющихся экономических отношений приобретает в настоящее время особое значение, что обуславливает возникновение потребности в проведении научных исследований в данной области и формировании предложений по совершенствованию законодательства.</w:t>
      </w:r>
    </w:p>
    <w:p w14:paraId="1BD36795"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итогам проведенного анализа указанного направления судебной деятельности определена возможность ее рассмотрения по двум преимущественным направлениям: содействие повышению уровня правосознания субъектов экономических отношений предлагается рассматривать как задачу судопроизводства в арбитражных судах, а деятельность арбитражного </w:t>
      </w:r>
      <w:r>
        <w:rPr>
          <w:rFonts w:ascii="Verdana" w:hAnsi="Verdana"/>
          <w:color w:val="000000"/>
          <w:sz w:val="18"/>
          <w:szCs w:val="18"/>
        </w:rPr>
        <w:lastRenderedPageBreak/>
        <w:t>суда по совершенствованию указанных характеристик - как направление реализации воспитательной судебной функции.</w:t>
      </w:r>
    </w:p>
    <w:p w14:paraId="183991C7"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три группы объектов деятельности арбитражного суда по повышению уровня правосознания субъектов экономических отношений: правосознание лиц, участвующих в арбитражном судопроизводстве; правосознание лиц, не участвующие в судопроизводстве, но обладающих общим интересом к делу; правосознание иных лиц, не участвующих в арбитражном судопроизводстве, но обладающих сильной гражданской позицией и интересующихся состоянием судебной системы в целом.</w:t>
      </w:r>
    </w:p>
    <w:p w14:paraId="739A402E"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Определено, что под правосознанием предпринимателей в контексте понимания его как объекта судебной деятельности в сфере арбитражной юрисдикции следует понимать совокупную форму концентрации идей, представлений, чувств, идей, убеждений и иных отношений относительно права в различных аспектах его проявления, формирующуюся в результате поступательного анализа категорий закона, справедливости и правопорядка, достаточной критики практики реализации правовых норм, присущую сообществу предпринимателей как основной экономической единице.</w:t>
      </w:r>
    </w:p>
    <w:p w14:paraId="7F9D0A16"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методов рассматриваемого направления деятельности арбитражного суда предлагается выделить структурно-организационный, представляющий собой комплекс дисциплинарно-организационных начал правосудия, проявляющих себя в правилах подведомственности и подсудности, требованиях порядка в судебном заседании, положениях о должной фиксации процессуальных действий, и иных гарантиях должного уровня отправления правосудия в аспекте требований дисциплины, порядка и надлежащего воспитательного воздействия суда на участников арбитражного судопроизводства, и культурно-правовой метод, раскрывающийся в совокупности культурно-нравственных, психологических, поведенческих и лингвистических аспектов функционирования системы арбитражных судов, выступающих морально-нравственными гарантиями должной реализации арбитражными судами своей воспитательной функции.</w:t>
      </w:r>
    </w:p>
    <w:p w14:paraId="4698E50E"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эффективности деятельности арбитражного суда в рассматриваемом направлении сопряжено с анализом ряда культурно-психологических нюансов, что затрудняет изучение в данном направлении.</w:t>
      </w:r>
    </w:p>
    <w:p w14:paraId="729815B0"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подходов к определению эффективности функционирования судебной системы в целом позволило определить два вектора анализа эффективности деятельности арбитражного суда по повышению уровня правосознания: относительно объективный и субъективно ориентированный.</w:t>
      </w:r>
    </w:p>
    <w:p w14:paraId="4F84E557"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субъективно ориентированным подходом к изучению эффективности функционирования судебной системы следует понимать многоплановый анализ ряда психологических характеристик восприятия населением и отдельными гражданами состояния судебной системы, особенностей её функционирования, показателей её необходимости, а также </w:t>
      </w:r>
      <w:r>
        <w:rPr>
          <w:rFonts w:ascii="Verdana" w:hAnsi="Verdana"/>
          <w:color w:val="000000"/>
          <w:sz w:val="18"/>
          <w:szCs w:val="18"/>
        </w:rPr>
        <w:lastRenderedPageBreak/>
        <w:t>исследование осуществляемой ими оценки по различным направлениям результативности обращения за судебной защитой.</w:t>
      </w:r>
    </w:p>
    <w:p w14:paraId="385F23BB"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объективный анализ эффективности судебной системы предлагается рассматривать как опосредованный совокупными культурно-психологическими субъективными оценками количественно-статистический анализ эффективности функционирования тех или иных институтов судебной власти, в том числе, в аспекте достижения обозначенных целей правосудия.</w:t>
      </w:r>
    </w:p>
    <w:p w14:paraId="34EA90B4" w14:textId="77777777" w:rsidR="00F676AD" w:rsidRDefault="00F676AD" w:rsidP="00F676A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категории доверия в правовой сфере, в частности, доверия к судебной системе, позволило сделать вывод о возможности понимания данного феномена по двум направлениям: в качестве условия формирования высокого уровня правосознания, например, в процессе правового воспитания, накопления опыта, и как элемента правовой идеологии в структуре правосознания, который, в свою очередь, следует рассматривать в следующих аспектах : как теоретико-абстрактное доверие, представляющее собой целостное отношение к идеальному образцу явлений правовой действительности, и как субъектно-конкретизированное доверие, выступающее итогом скрупулёзного анализа качественных характеристик реально функционирующего объекта доверия по интересующим направлениям в целях определения качества и уровня возможного практического взаимодействия.</w:t>
      </w:r>
    </w:p>
    <w:p w14:paraId="6319E4E6" w14:textId="77777777" w:rsidR="00F676AD" w:rsidRPr="00F676AD" w:rsidRDefault="00F676AD" w:rsidP="00F676AD"/>
    <w:sectPr w:rsidR="00F676AD" w:rsidRPr="00F676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CE56" w14:textId="77777777" w:rsidR="00896EBF" w:rsidRDefault="00896EBF">
      <w:pPr>
        <w:spacing w:after="0" w:line="240" w:lineRule="auto"/>
      </w:pPr>
      <w:r>
        <w:separator/>
      </w:r>
    </w:p>
  </w:endnote>
  <w:endnote w:type="continuationSeparator" w:id="0">
    <w:p w14:paraId="51759DB6" w14:textId="77777777" w:rsidR="00896EBF" w:rsidRDefault="008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BF153" w14:textId="77777777" w:rsidR="00896EBF" w:rsidRDefault="00896EBF">
      <w:pPr>
        <w:spacing w:after="0" w:line="240" w:lineRule="auto"/>
      </w:pPr>
      <w:r>
        <w:separator/>
      </w:r>
    </w:p>
  </w:footnote>
  <w:footnote w:type="continuationSeparator" w:id="0">
    <w:p w14:paraId="664FAA4A" w14:textId="77777777" w:rsidR="00896EBF" w:rsidRDefault="008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4DB065F"/>
    <w:multiLevelType w:val="multilevel"/>
    <w:tmpl w:val="49BC0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12E51C41"/>
    <w:multiLevelType w:val="multilevel"/>
    <w:tmpl w:val="4C60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A471AF"/>
    <w:multiLevelType w:val="multilevel"/>
    <w:tmpl w:val="151C3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E75514"/>
    <w:multiLevelType w:val="multilevel"/>
    <w:tmpl w:val="662C39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ACA0462"/>
    <w:multiLevelType w:val="multilevel"/>
    <w:tmpl w:val="88D8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B62F78"/>
    <w:multiLevelType w:val="multilevel"/>
    <w:tmpl w:val="8A0A0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760BC9"/>
    <w:multiLevelType w:val="multilevel"/>
    <w:tmpl w:val="A1AC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2"/>
  </w:num>
  <w:num w:numId="8">
    <w:abstractNumId w:val="31"/>
  </w:num>
  <w:num w:numId="9">
    <w:abstractNumId w:val="28"/>
  </w:num>
  <w:num w:numId="10">
    <w:abstractNumId w:val="32"/>
  </w:num>
  <w:num w:numId="11">
    <w:abstractNumId w:val="33"/>
  </w:num>
  <w:num w:numId="1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6EBF"/>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26170</TotalTime>
  <Pages>17</Pages>
  <Words>7408</Words>
  <Characters>42226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5085</cp:revision>
  <cp:lastPrinted>2009-02-06T05:36:00Z</cp:lastPrinted>
  <dcterms:created xsi:type="dcterms:W3CDTF">2016-09-19T15:12:00Z</dcterms:created>
  <dcterms:modified xsi:type="dcterms:W3CDTF">2017-02-10T06:50:00Z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