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E47E" w14:textId="77777777" w:rsidR="00A81719" w:rsidRDefault="00A81719" w:rsidP="00A81719">
      <w:pPr>
        <w:rPr>
          <w:rFonts w:ascii="Verdana" w:hAnsi="Verdana"/>
          <w:color w:val="000000"/>
          <w:sz w:val="18"/>
          <w:szCs w:val="18"/>
          <w:shd w:val="clear" w:color="auto" w:fill="FFFFFF"/>
        </w:rPr>
      </w:pPr>
      <w:r>
        <w:rPr>
          <w:rFonts w:ascii="Verdana" w:hAnsi="Verdana"/>
          <w:color w:val="000000"/>
          <w:sz w:val="18"/>
          <w:szCs w:val="18"/>
          <w:shd w:val="clear" w:color="auto" w:fill="FFFFFF"/>
        </w:rPr>
        <w:t>Финансовая отчетность в условиях инфляции</w:t>
      </w:r>
    </w:p>
    <w:p w14:paraId="6104FAD6" w14:textId="77777777" w:rsidR="00A81719" w:rsidRDefault="00A81719" w:rsidP="00A81719">
      <w:pPr>
        <w:rPr>
          <w:rFonts w:ascii="Verdana" w:hAnsi="Verdana"/>
          <w:color w:val="000000"/>
          <w:sz w:val="18"/>
          <w:szCs w:val="18"/>
          <w:shd w:val="clear" w:color="auto" w:fill="FFFFFF"/>
        </w:rPr>
      </w:pPr>
    </w:p>
    <w:p w14:paraId="1717D303" w14:textId="77777777" w:rsidR="00A81719" w:rsidRDefault="00A81719" w:rsidP="00A81719">
      <w:pPr>
        <w:rPr>
          <w:rFonts w:ascii="Verdana" w:hAnsi="Verdana"/>
          <w:color w:val="000000"/>
          <w:sz w:val="18"/>
          <w:szCs w:val="18"/>
          <w:shd w:val="clear" w:color="auto" w:fill="FFFFFF"/>
        </w:rPr>
      </w:pPr>
    </w:p>
    <w:p w14:paraId="250127AA" w14:textId="77777777" w:rsidR="00A81719" w:rsidRDefault="00A81719" w:rsidP="00A8171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Прокофьева, Наталья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85B6D10" w14:textId="77777777" w:rsidR="00A81719" w:rsidRDefault="00A81719" w:rsidP="00A81719">
      <w:pPr>
        <w:spacing w:line="270" w:lineRule="atLeast"/>
        <w:rPr>
          <w:rFonts w:ascii="Verdana" w:hAnsi="Verdana"/>
          <w:color w:val="000000"/>
          <w:sz w:val="18"/>
          <w:szCs w:val="18"/>
        </w:rPr>
      </w:pPr>
      <w:r>
        <w:rPr>
          <w:rFonts w:ascii="Verdana" w:hAnsi="Verdana"/>
          <w:color w:val="000000"/>
          <w:sz w:val="18"/>
          <w:szCs w:val="18"/>
        </w:rPr>
        <w:t>2006</w:t>
      </w:r>
    </w:p>
    <w:p w14:paraId="2673E385" w14:textId="77777777" w:rsidR="00A81719" w:rsidRDefault="00A81719" w:rsidP="00A8171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EC1D96" w14:textId="77777777" w:rsidR="00A81719" w:rsidRDefault="00A81719" w:rsidP="00A81719">
      <w:pPr>
        <w:spacing w:line="270" w:lineRule="atLeast"/>
        <w:rPr>
          <w:rFonts w:ascii="Verdana" w:hAnsi="Verdana"/>
          <w:color w:val="000000"/>
          <w:sz w:val="18"/>
          <w:szCs w:val="18"/>
        </w:rPr>
      </w:pPr>
      <w:r>
        <w:rPr>
          <w:rFonts w:ascii="Verdana" w:hAnsi="Verdana"/>
          <w:color w:val="000000"/>
          <w:sz w:val="18"/>
          <w:szCs w:val="18"/>
        </w:rPr>
        <w:t>Прокофьева, Наталья Алексеевна</w:t>
      </w:r>
    </w:p>
    <w:p w14:paraId="6B37ED24" w14:textId="77777777" w:rsidR="00A81719" w:rsidRDefault="00A81719" w:rsidP="00A8171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B915C43" w14:textId="77777777" w:rsidR="00A81719" w:rsidRDefault="00A81719" w:rsidP="00A8171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28D5C9D" w14:textId="77777777" w:rsidR="00A81719" w:rsidRDefault="00A81719" w:rsidP="00A8171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426F0EA" w14:textId="77777777" w:rsidR="00A81719" w:rsidRDefault="00A81719" w:rsidP="00A81719">
      <w:pPr>
        <w:spacing w:line="270" w:lineRule="atLeast"/>
        <w:rPr>
          <w:rFonts w:ascii="Verdana" w:hAnsi="Verdana"/>
          <w:color w:val="000000"/>
          <w:sz w:val="18"/>
          <w:szCs w:val="18"/>
        </w:rPr>
      </w:pPr>
      <w:r>
        <w:rPr>
          <w:rFonts w:ascii="Verdana" w:hAnsi="Verdana"/>
          <w:color w:val="000000"/>
          <w:sz w:val="18"/>
          <w:szCs w:val="18"/>
        </w:rPr>
        <w:t>Москва</w:t>
      </w:r>
    </w:p>
    <w:p w14:paraId="54F520D7" w14:textId="77777777" w:rsidR="00A81719" w:rsidRDefault="00A81719" w:rsidP="00A8171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F9BE28" w14:textId="77777777" w:rsidR="00A81719" w:rsidRDefault="00A81719" w:rsidP="00A81719">
      <w:pPr>
        <w:spacing w:line="270" w:lineRule="atLeast"/>
        <w:rPr>
          <w:rFonts w:ascii="Verdana" w:hAnsi="Verdana"/>
          <w:color w:val="000000"/>
          <w:sz w:val="18"/>
          <w:szCs w:val="18"/>
        </w:rPr>
      </w:pPr>
      <w:r>
        <w:rPr>
          <w:rFonts w:ascii="Verdana" w:hAnsi="Verdana"/>
          <w:color w:val="000000"/>
          <w:sz w:val="18"/>
          <w:szCs w:val="18"/>
        </w:rPr>
        <w:t>08.00.12</w:t>
      </w:r>
    </w:p>
    <w:p w14:paraId="3A00ED82" w14:textId="77777777" w:rsidR="00A81719" w:rsidRDefault="00A81719" w:rsidP="00A8171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A45A0F" w14:textId="77777777" w:rsidR="00A81719" w:rsidRDefault="00A81719" w:rsidP="00A8171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1FD661" w14:textId="77777777" w:rsidR="00A81719" w:rsidRDefault="00A81719" w:rsidP="00A8171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C701469" w14:textId="77777777" w:rsidR="00A81719" w:rsidRDefault="00A81719" w:rsidP="00A81719">
      <w:pPr>
        <w:spacing w:line="270" w:lineRule="atLeast"/>
        <w:rPr>
          <w:rFonts w:ascii="Verdana" w:hAnsi="Verdana"/>
          <w:color w:val="000000"/>
          <w:sz w:val="18"/>
          <w:szCs w:val="18"/>
        </w:rPr>
      </w:pPr>
      <w:r>
        <w:rPr>
          <w:rFonts w:ascii="Verdana" w:hAnsi="Verdana"/>
          <w:color w:val="000000"/>
          <w:sz w:val="18"/>
          <w:szCs w:val="18"/>
        </w:rPr>
        <w:t>193</w:t>
      </w:r>
    </w:p>
    <w:p w14:paraId="72CC03CA" w14:textId="77777777" w:rsidR="00A81719" w:rsidRDefault="00A81719" w:rsidP="00A8171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Прокофьева, Наталья Алексеевна</w:t>
      </w:r>
    </w:p>
    <w:p w14:paraId="17BA622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4536EAB"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Финансовая</w:t>
      </w:r>
      <w:r>
        <w:rPr>
          <w:rStyle w:val="WW8Num2z0"/>
          <w:rFonts w:ascii="Verdana" w:hAnsi="Verdana"/>
          <w:color w:val="000000"/>
          <w:sz w:val="18"/>
          <w:szCs w:val="18"/>
        </w:rPr>
        <w:t> </w:t>
      </w:r>
      <w:r>
        <w:rPr>
          <w:rFonts w:ascii="Verdana" w:hAnsi="Verdana"/>
          <w:color w:val="000000"/>
          <w:sz w:val="18"/>
          <w:szCs w:val="18"/>
        </w:rPr>
        <w:t>отчётность и её связь с</w:t>
      </w:r>
      <w:r>
        <w:rPr>
          <w:rStyle w:val="WW8Num2z0"/>
          <w:rFonts w:ascii="Verdana" w:hAnsi="Verdana"/>
          <w:color w:val="000000"/>
          <w:sz w:val="18"/>
          <w:szCs w:val="18"/>
        </w:rPr>
        <w:t> </w:t>
      </w:r>
      <w:r>
        <w:rPr>
          <w:rStyle w:val="WW8Num3z0"/>
          <w:rFonts w:ascii="Verdana" w:hAnsi="Verdana"/>
          <w:color w:val="4682B4"/>
          <w:sz w:val="18"/>
          <w:szCs w:val="18"/>
        </w:rPr>
        <w:t>инфляционными</w:t>
      </w:r>
      <w:r>
        <w:rPr>
          <w:rStyle w:val="WW8Num2z0"/>
          <w:rFonts w:ascii="Verdana" w:hAnsi="Verdana"/>
          <w:color w:val="000000"/>
          <w:sz w:val="18"/>
          <w:szCs w:val="18"/>
        </w:rPr>
        <w:t> </w:t>
      </w:r>
      <w:r>
        <w:rPr>
          <w:rFonts w:ascii="Verdana" w:hAnsi="Verdana"/>
          <w:color w:val="000000"/>
          <w:sz w:val="18"/>
          <w:szCs w:val="18"/>
        </w:rPr>
        <w:t>процессами.</w:t>
      </w:r>
    </w:p>
    <w:p w14:paraId="6FC9786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её интерпретация в показателях финансово-хозяйственной деятельности организации.</w:t>
      </w:r>
    </w:p>
    <w:p w14:paraId="1F1DD36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инфляции в формировании показателей финансовой отчётности.</w:t>
      </w:r>
    </w:p>
    <w:p w14:paraId="5644D0B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Корректирование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условиях инфляции.</w:t>
      </w:r>
    </w:p>
    <w:p w14:paraId="2908E231"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Мировой и отечественный опыт устранения влияния инфляции на показатели учёта.</w:t>
      </w:r>
    </w:p>
    <w:p w14:paraId="54DA2B1F"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и анализ методов корректирования учётных показателей при составлении финансовой отчётности.</w:t>
      </w:r>
    </w:p>
    <w:p w14:paraId="50B51C60"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отчётность в условиях инфляции.</w:t>
      </w:r>
    </w:p>
    <w:p w14:paraId="4F0E801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Принципы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отчётности.</w:t>
      </w:r>
    </w:p>
    <w:p w14:paraId="7A54DDC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Методы корректирования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при составлении консолидированной отчетности.</w:t>
      </w:r>
    </w:p>
    <w:p w14:paraId="24CDED72" w14:textId="77777777" w:rsidR="00A81719" w:rsidRDefault="00A81719" w:rsidP="00A8171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"Финансовая отчетность в условиях инфляции"</w:t>
      </w:r>
    </w:p>
    <w:p w14:paraId="0B1AFE84"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тех пор, как Россия отказалась от административно-плановой экономики в пользу рыночной,</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стала неотъемлемой чертой экономической и социальной жизни нашей страны и одной из основных проблем, решение которых Правительство Российской Федерации относит к</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 xml:space="preserve">задачам. Следует отметить, что инфляция является сложной и многоаспектной проблемой, не имеющей простых решений. Следствием этого является </w:t>
      </w:r>
      <w:r>
        <w:rPr>
          <w:rFonts w:ascii="Verdana" w:hAnsi="Verdana"/>
          <w:color w:val="000000"/>
          <w:sz w:val="18"/>
          <w:szCs w:val="18"/>
        </w:rPr>
        <w:lastRenderedPageBreak/>
        <w:t>тот факт, что до сего времени в России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значительно превышает установленные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 предельные допустимые её значения и ежегодно превышает экономические прогнозы Правительства.</w:t>
      </w:r>
    </w:p>
    <w:p w14:paraId="25A2C819"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Инфляции искажает достоверность финансовой отчётности, реальную картину функционирования предприятий и не позволяет пользователям получать адекватную информацию о результатах их деятельности и финансовом положении. Однако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процессов активной интеграции России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 вопрос качества и достоверности финансовой отчётности для российских предприятий приобретает первостепенное значение. Концепцией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отчётности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повышение качества финансовой информации признано основным направлением развития бухгалтерского учёта и отчётности.</w:t>
      </w:r>
    </w:p>
    <w:p w14:paraId="70E33F1F"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Инфляция является одним из важных факторов, способных оказать влияние на качественные и количественные характеристики финансовой отчётности. Даже относительно невысокие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инфляции могут привести к значительным искажениям показателей финансовой отчётности, что приводит к необоснованным финансовым решениям, принимаемым на её основе.</w:t>
      </w:r>
    </w:p>
    <w:p w14:paraId="58F97282"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компании более 10 лет функционировали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 не применяя системных корректировок</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приводило к её серьезным искажениям и полной потере информативности и значимости для пользователей. В последние годы уровень инфляции неуклонно снижается, однако ещё не достиг тех значений, при которых негативное влияние инфляции на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отсутствует.</w:t>
      </w:r>
    </w:p>
    <w:p w14:paraId="74AAD4F1"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многих стран мира содержали положения, призванные устранить негативное влияние инфляции на финансовую отчетность, в том числе стандарты</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Великобритании, Германии, а также стран Латинской Америки (</w:t>
      </w:r>
      <w:r>
        <w:rPr>
          <w:rStyle w:val="WW8Num3z0"/>
          <w:rFonts w:ascii="Verdana" w:hAnsi="Verdana"/>
          <w:color w:val="4682B4"/>
          <w:sz w:val="18"/>
          <w:szCs w:val="18"/>
        </w:rPr>
        <w:t>Мексики</w:t>
      </w:r>
      <w:r>
        <w:rPr>
          <w:rFonts w:ascii="Verdana" w:hAnsi="Verdana"/>
          <w:color w:val="000000"/>
          <w:sz w:val="18"/>
          <w:szCs w:val="18"/>
        </w:rPr>
        <w:t>, Бразилии, Чили и др.), традиционно сталкивавшихся с</w:t>
      </w:r>
      <w:r>
        <w:rPr>
          <w:rStyle w:val="WW8Num2z0"/>
          <w:rFonts w:ascii="Verdana" w:hAnsi="Verdana"/>
          <w:color w:val="000000"/>
          <w:sz w:val="18"/>
          <w:szCs w:val="18"/>
        </w:rPr>
        <w:t> </w:t>
      </w:r>
      <w:r>
        <w:rPr>
          <w:rStyle w:val="WW8Num3z0"/>
          <w:rFonts w:ascii="Verdana" w:hAnsi="Verdana"/>
          <w:color w:val="4682B4"/>
          <w:sz w:val="18"/>
          <w:szCs w:val="18"/>
        </w:rPr>
        <w:t>гиперинфляцией</w:t>
      </w:r>
      <w:r>
        <w:rPr>
          <w:rFonts w:ascii="Verdana" w:hAnsi="Verdana"/>
          <w:color w:val="000000"/>
          <w:sz w:val="18"/>
          <w:szCs w:val="18"/>
        </w:rPr>
        <w:t>. После снижения уровня инфляции в этих странах соответствующие стандарты были отменены. Однако даже в США, где уровень инфляции за последние 50 лет не поднимался выше 15%, не было единого мнения по поводу отмены стандарта, учитывающего последствия инфляции. Это является следствием того факта, что проблема влияния инфляции на финансовую отчетность предприятий, так же как и проблема инфляции в целом, не имеет простых универсальных решений.</w:t>
      </w:r>
    </w:p>
    <w:p w14:paraId="58B81B15"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 совершенствования рыночных отношений в нашей стране в последние годы привели к образованию многочисленных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или групп компаний. Всё большее значение для всех групп пользователей приобретает</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отчётность таких компаний. При этом в условиях глобализации мировой экономики и активного встраивания России в мировой рынок консолидированная отчётность всё чаще включает показатели деятельности компаний, зарегистрированных за пределами Российской Федерации. Значительное число компаний также имеет представительства и</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за пределами Российской Федерации.</w:t>
      </w:r>
    </w:p>
    <w:p w14:paraId="29F3E672"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исследование влияния инфляции на финансовую отчётность, в том числе</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Fonts w:ascii="Verdana" w:hAnsi="Verdana"/>
          <w:color w:val="000000"/>
          <w:sz w:val="18"/>
          <w:szCs w:val="18"/>
        </w:rPr>
        <w:t>, а также теоретического и методологического аппарата устранения этого влияния и повышения достоверности финансовой отчётности в условиях инфляции представляется актуальным и своевременным.</w:t>
      </w:r>
    </w:p>
    <w:p w14:paraId="0CDC79E2"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Россия столкнулась с проблемой открытой инфляции и гиперинфляции в начале 90-х годов прошлого века, однако широкого обсуждения в экономических и научных кругах проблемы влияния инфляции на достоверность финансовой отчётности так и не состоялось. Нормативные акты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содержат лишь отдельные положения, призванные в определённой ограниченной степени нивелировать отрицательное влияние инфляции на показатели финансовой отчётности. Ряд вопросов методологии финансового учёта и отчётности в условиях инфляции нашли отражение в работах таких отечественных авторов, как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JI.B. Горбатова,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A.B. Суворов, В.А.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JI.3. Шнейдман и др. Однако системных подходов к устранению влияния инфляции на финансовую отчётность выработано не было. Недостаточно исследованной областью продолжает оставаться влияние средних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 на финансовую отчетность.</w:t>
      </w:r>
    </w:p>
    <w:p w14:paraId="013C9E1C"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Обсуждение влияния инфляции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и отчётность в зарубежной литературе представлено более широко. Большое значение для разработки данной темы имеют работы таких зарубежных авторов, как М.Ф. Ван Бреда, X.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М.Коэн, М.Р. Мэтьюс,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Э.С. Хендриксен.</w:t>
      </w:r>
    </w:p>
    <w:p w14:paraId="0D8A44D5"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научных работ, важную информацию по данной теме содержат действующие Международные стандарты финансовой отчетности.</w:t>
      </w:r>
    </w:p>
    <w:p w14:paraId="0C7F5CC0"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научная проработка отмеченных вопросов предопределила выбор темы, цель и основные направления исследования.</w:t>
      </w:r>
    </w:p>
    <w:p w14:paraId="0D15E7AA"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Целью исследования является изучение опыта и методов</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финансовой отчётности предприятий, функционирующих в условиях инфляции, и разработка предложений по совершенствованию методологического аппарата корректировок финансовой отчетности, адекватных российским условиям. Для достижения этой цели в работе поставлены и решаются следующие задачи:</w:t>
      </w:r>
    </w:p>
    <w:p w14:paraId="1C651F8B"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сущность инфляции и определить наиболее значительные проблемы/области искажения финансовой отчётности в условиях инфляции;</w:t>
      </w:r>
    </w:p>
    <w:p w14:paraId="6E77CADB"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мировой и отечественный опыт корректирования отчетности в условиях инфляции и составить классификацию разных методов корректировок отчётности в условиях инфляции;</w:t>
      </w:r>
    </w:p>
    <w:p w14:paraId="04AE3454"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основных методов корректировок, их достоинств и недостатков;</w:t>
      </w:r>
    </w:p>
    <w:p w14:paraId="2A1A20A8"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область применения исследованных методов, а также условия (различные темпы инфляции), при которых те или иные методы корректировок являются наиболее приемлемыми;</w:t>
      </w:r>
    </w:p>
    <w:p w14:paraId="476391F7"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обеспечить достоверность</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отчётности в условиях инфляции.</w:t>
      </w:r>
    </w:p>
    <w:p w14:paraId="51E38EC4"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методов</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отчётности в условиях инфляции.</w:t>
      </w:r>
    </w:p>
    <w:p w14:paraId="21E8CD79"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методологический аппарат финансового учёта и отчётности в условиях инфляции.</w:t>
      </w:r>
    </w:p>
    <w:p w14:paraId="7B1F4D61"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w:t>
      </w:r>
    </w:p>
    <w:p w14:paraId="7AE88BCE"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теоретические концепции и практические разработки зарубежных и отечественных авторов в области бухгалтерского учёта и отчётности в условиях инфляции. В ходе исследования изучены и сопоставлены различные подходы к учёту и отчётности в условиях инфляции, бухгалтерские стандарты различных стран мира, Международные стандарты финансовой отчетности, методические материалы и рекомендации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организаций, нормативные акты федеральных органов власти Российской Федерации, нормативные акты министерств и ведомств.</w:t>
      </w:r>
    </w:p>
    <w:p w14:paraId="46484A8F"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основана на системном подходе, в процессе исследования применялись общенаучные методы познания (дедукция и индукция, конечная классификация).</w:t>
      </w:r>
    </w:p>
    <w:p w14:paraId="5E611901"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Научная новизна исследования заключается в совершенствовании методологического аппарата корректировок финансовой отчетности предприятий, функционирующих в условиях</w:t>
      </w:r>
      <w:r>
        <w:rPr>
          <w:rStyle w:val="WW8Num2z0"/>
          <w:rFonts w:ascii="Verdana" w:hAnsi="Verdana"/>
          <w:color w:val="000000"/>
          <w:sz w:val="18"/>
          <w:szCs w:val="18"/>
        </w:rPr>
        <w:t> </w:t>
      </w:r>
      <w:r>
        <w:rPr>
          <w:rStyle w:val="WW8Num3z0"/>
          <w:rFonts w:ascii="Verdana" w:hAnsi="Verdana"/>
          <w:color w:val="4682B4"/>
          <w:sz w:val="18"/>
          <w:szCs w:val="18"/>
        </w:rPr>
        <w:t>инфляционной</w:t>
      </w:r>
      <w:r>
        <w:rPr>
          <w:rStyle w:val="WW8Num2z0"/>
          <w:rFonts w:ascii="Verdana" w:hAnsi="Verdana"/>
          <w:color w:val="000000"/>
          <w:sz w:val="18"/>
          <w:szCs w:val="18"/>
        </w:rPr>
        <w:t> </w:t>
      </w:r>
      <w:r>
        <w:rPr>
          <w:rFonts w:ascii="Verdana" w:hAnsi="Verdana"/>
          <w:color w:val="000000"/>
          <w:sz w:val="18"/>
          <w:szCs w:val="18"/>
        </w:rPr>
        <w:t>и гиперинфляционной экономики.</w:t>
      </w:r>
    </w:p>
    <w:p w14:paraId="4E091906"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содержат следующие результаты исследования: • разработана классификация методов корректировок отчетности в условиях инфляции;</w:t>
      </w:r>
    </w:p>
    <w:p w14:paraId="4E11D6F7"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предельное значение уровня инфляции, при котором её влиянием на финансовую отчетность можно пренебречь;</w:t>
      </w:r>
    </w:p>
    <w:p w14:paraId="1D70AF21"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корректировки отчетности в условиях средних темпов инфляции и предложены соответствующие методы корректировки;</w:t>
      </w:r>
    </w:p>
    <w:p w14:paraId="06FB3FF6"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методы корректировки финансовой отчетности компаний, функционирующих в условиях гиперинфляции, перед включением её в консолидированную отчетность;</w:t>
      </w:r>
    </w:p>
    <w:p w14:paraId="6FD171F8"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методы пересчета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 xml:space="preserve">и зависимых компаний, а </w:t>
      </w:r>
      <w:r>
        <w:rPr>
          <w:rFonts w:ascii="Verdana" w:hAnsi="Verdana"/>
          <w:color w:val="000000"/>
          <w:sz w:val="18"/>
          <w:szCs w:val="18"/>
        </w:rPr>
        <w:lastRenderedPageBreak/>
        <w:t>также</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представительств головной компании, которые ведут деятельность за пределами страны нахождения материнской компании или головного</w:t>
      </w:r>
      <w:r>
        <w:rPr>
          <w:rStyle w:val="WW8Num2z0"/>
          <w:rFonts w:ascii="Verdana" w:hAnsi="Verdana"/>
          <w:color w:val="000000"/>
          <w:sz w:val="18"/>
          <w:szCs w:val="18"/>
        </w:rPr>
        <w:t> </w:t>
      </w:r>
      <w:r>
        <w:rPr>
          <w:rStyle w:val="WW8Num3z0"/>
          <w:rFonts w:ascii="Verdana" w:hAnsi="Verdana"/>
          <w:color w:val="4682B4"/>
          <w:sz w:val="18"/>
          <w:szCs w:val="18"/>
        </w:rPr>
        <w:t>офиса</w:t>
      </w:r>
      <w:r>
        <w:rPr>
          <w:rStyle w:val="WW8Num2z0"/>
          <w:rFonts w:ascii="Verdana" w:hAnsi="Verdana"/>
          <w:color w:val="000000"/>
          <w:sz w:val="18"/>
          <w:szCs w:val="18"/>
        </w:rPr>
        <w:t> </w:t>
      </w:r>
      <w:r>
        <w:rPr>
          <w:rFonts w:ascii="Verdana" w:hAnsi="Verdana"/>
          <w:color w:val="000000"/>
          <w:sz w:val="18"/>
          <w:szCs w:val="18"/>
        </w:rPr>
        <w:t>соответственно в функциональную валюту этой материнской компании или головного офиса.</w:t>
      </w:r>
    </w:p>
    <w:p w14:paraId="510E1A5F"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Основные положения, рекомендации и выводы диссертационной работы ориентированы на их широкое практическое использование при составлении финансовой отчётности и консолидированной финансовой отчётности предприятий в условиях инфляции и гиперинфляции.</w:t>
      </w:r>
    </w:p>
    <w:p w14:paraId="2516A247"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 разработке соответствующего положения по бухгалтерскому учету в Российской Федерации. В отсутствие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закрепленных требований корректирования отчетности и/или представления дополнительной информации, отражающей влияние инфляции на финансовую отчетность, положения диссертации могут быть использованы для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данных. Это позволит получить более достоверную информацию о финансовых результатах деятельности организации, а также стоимости её</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условиях инфляции.</w:t>
      </w:r>
    </w:p>
    <w:p w14:paraId="705C499E"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имеют следующие положения исследования:</w:t>
      </w:r>
    </w:p>
    <w:p w14:paraId="1F812BB6"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регулярной</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средств с целью предотвратить</w:t>
      </w:r>
      <w:r>
        <w:rPr>
          <w:rStyle w:val="WW8Num2z0"/>
          <w:rFonts w:ascii="Verdana" w:hAnsi="Verdana"/>
          <w:color w:val="000000"/>
          <w:sz w:val="18"/>
          <w:szCs w:val="18"/>
        </w:rPr>
        <w:t> </w:t>
      </w:r>
      <w:r>
        <w:rPr>
          <w:rStyle w:val="WW8Num3z0"/>
          <w:rFonts w:ascii="Verdana" w:hAnsi="Verdana"/>
          <w:color w:val="4682B4"/>
          <w:sz w:val="18"/>
          <w:szCs w:val="18"/>
        </w:rPr>
        <w:t>инфляционное</w:t>
      </w:r>
      <w:r>
        <w:rPr>
          <w:rStyle w:val="WW8Num2z0"/>
          <w:rFonts w:ascii="Verdana" w:hAnsi="Verdana"/>
          <w:color w:val="000000"/>
          <w:sz w:val="18"/>
          <w:szCs w:val="18"/>
        </w:rPr>
        <w:t> </w:t>
      </w:r>
      <w:r>
        <w:rPr>
          <w:rFonts w:ascii="Verdana" w:hAnsi="Verdana"/>
          <w:color w:val="000000"/>
          <w:sz w:val="18"/>
          <w:szCs w:val="18"/>
        </w:rPr>
        <w:t>занижение амортизационных отчислений и</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основных средств;</w:t>
      </w:r>
    </w:p>
    <w:p w14:paraId="39769B97"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предложения по применению различных методов корректировок в зависимости от уровня инфляции, параметров экономической среды, а также характеристик самого предприятия;</w:t>
      </w:r>
    </w:p>
    <w:p w14:paraId="163BCBB8"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предложения по корректированию финансовой отчетности компаний группы, действующих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гиперинфляционной</w:t>
      </w:r>
      <w:r>
        <w:rPr>
          <w:rStyle w:val="WW8Num2z0"/>
          <w:rFonts w:ascii="Verdana" w:hAnsi="Verdana"/>
          <w:color w:val="000000"/>
          <w:sz w:val="18"/>
          <w:szCs w:val="18"/>
        </w:rPr>
        <w:t> </w:t>
      </w:r>
      <w:r>
        <w:rPr>
          <w:rFonts w:ascii="Verdana" w:hAnsi="Verdana"/>
          <w:color w:val="000000"/>
          <w:sz w:val="18"/>
          <w:szCs w:val="18"/>
        </w:rPr>
        <w:t>экономики, перед процедурой консолидации.</w:t>
      </w:r>
    </w:p>
    <w:p w14:paraId="0F031FD9"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прошли апробацию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«Проектно-строительная компания ТАК». Внедрение результатов исследования в компании, занимающейся проектированием и</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промышленных и жилых зданий, т.е. деятельностью с длительным производственным циклом и большим количеством основных фондов, позволило получить более достоверные данные о финансовых результатах деятельности компании в условиях гиперинфляции и инфляции и повысить качество управления</w:t>
      </w:r>
      <w:r>
        <w:rPr>
          <w:rStyle w:val="WW8Num2z0"/>
          <w:rFonts w:ascii="Verdana" w:hAnsi="Verdana"/>
          <w:color w:val="000000"/>
          <w:sz w:val="18"/>
          <w:szCs w:val="18"/>
        </w:rPr>
        <w:t> </w:t>
      </w:r>
      <w:r>
        <w:rPr>
          <w:rStyle w:val="WW8Num3z0"/>
          <w:rFonts w:ascii="Verdana" w:hAnsi="Verdana"/>
          <w:color w:val="4682B4"/>
          <w:sz w:val="18"/>
          <w:szCs w:val="18"/>
        </w:rPr>
        <w:t>долгосрочными</w:t>
      </w:r>
      <w:r>
        <w:rPr>
          <w:rStyle w:val="WW8Num2z0"/>
          <w:rFonts w:ascii="Verdana" w:hAnsi="Verdana"/>
          <w:color w:val="000000"/>
          <w:sz w:val="18"/>
          <w:szCs w:val="18"/>
        </w:rPr>
        <w:t> </w:t>
      </w:r>
      <w:r>
        <w:rPr>
          <w:rFonts w:ascii="Verdana" w:hAnsi="Verdana"/>
          <w:color w:val="000000"/>
          <w:sz w:val="18"/>
          <w:szCs w:val="18"/>
        </w:rPr>
        <w:t>проектами.</w:t>
      </w:r>
    </w:p>
    <w:p w14:paraId="05E97EAF"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комплексной темы «Пути развития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разрабатываемой в соответствии с планом научно-исследовательских работ Федерального государственного образовательного учреждения высшего профессионального образования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w:t>
      </w:r>
    </w:p>
    <w:p w14:paraId="69ADB18D"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отражены в четырех публикациях общим объемом 1,1 п.л., в том числе одна работа опубликована в журнале перечня</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47814DFB"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Направление и задачи исследования обусловили структуру диссертационной работы, которая включает введение, три главы и заключение, 39 таблиц, 1 схему, список использованных источников и 5 приложений.</w:t>
      </w:r>
    </w:p>
    <w:p w14:paraId="46997544" w14:textId="77777777" w:rsidR="00A81719" w:rsidRDefault="00A81719" w:rsidP="00A8171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Прокофьева, Наталья Алексеевна</w:t>
      </w:r>
    </w:p>
    <w:p w14:paraId="08349ECD"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данной, заключительной, части исследования можно свести к следующим положениям:</w:t>
      </w:r>
    </w:p>
    <w:p w14:paraId="65BCE3EE"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Основными методами консолидации в российской и зарубежной практике являются метод</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метод чистой стоимости капитала и метод пропорциональной консолидации.</w:t>
      </w:r>
    </w:p>
    <w:p w14:paraId="1A8109EA"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Отчётности консолидируемых компаний, ведущих деятельность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 перед процедурой консолидации одним из указанных трёх методов подлежат пересчёту для устранения влияния на них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При этом избежать подобного пересчета и применить метод пересчета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твердую валюту</w:t>
      </w:r>
      <w:r>
        <w:rPr>
          <w:rFonts w:ascii="Verdana" w:hAnsi="Verdana"/>
          <w:color w:val="000000"/>
          <w:sz w:val="18"/>
          <w:szCs w:val="18"/>
        </w:rPr>
        <w:t>» могут только те компании, для которых эта твердая</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объективно является функциональной.</w:t>
      </w:r>
    </w:p>
    <w:p w14:paraId="6366116D"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При принятии решения о выборе того или иного метода пересчёта предлагается рассмотреть ряд характеристик экономической среды, в которой действует головная компания, а также методы </w:t>
      </w:r>
      <w:r>
        <w:rPr>
          <w:rFonts w:ascii="Verdana" w:hAnsi="Verdana"/>
          <w:color w:val="000000"/>
          <w:sz w:val="18"/>
          <w:szCs w:val="18"/>
        </w:rPr>
        <w:lastRenderedPageBreak/>
        <w:t>пересчёта, которые она применяет (если применяет), ведёт ли головная компания и консолидируемая компания деятельности в одной стране и пр.</w:t>
      </w:r>
    </w:p>
    <w:p w14:paraId="5DB75E02"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целей консолидации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дочерних компаний, ведущих деятельность в стране, отличной от страны ведения деятельности материнской компании, необходимо пересчитать в</w:t>
      </w:r>
      <w:r>
        <w:rPr>
          <w:rStyle w:val="WW8Num2z0"/>
          <w:rFonts w:ascii="Verdana" w:hAnsi="Verdana"/>
          <w:color w:val="000000"/>
          <w:sz w:val="18"/>
          <w:szCs w:val="18"/>
        </w:rPr>
        <w:t> </w:t>
      </w:r>
      <w:r>
        <w:rPr>
          <w:rStyle w:val="WW8Num3z0"/>
          <w:rFonts w:ascii="Verdana" w:hAnsi="Verdana"/>
          <w:color w:val="4682B4"/>
          <w:sz w:val="18"/>
          <w:szCs w:val="18"/>
        </w:rPr>
        <w:t>валюту</w:t>
      </w:r>
      <w:r>
        <w:rPr>
          <w:rStyle w:val="WW8Num2z0"/>
          <w:rFonts w:ascii="Verdana" w:hAnsi="Verdana"/>
          <w:color w:val="000000"/>
          <w:sz w:val="18"/>
          <w:szCs w:val="18"/>
        </w:rPr>
        <w:t> </w:t>
      </w:r>
      <w:r>
        <w:rPr>
          <w:rFonts w:ascii="Verdana" w:hAnsi="Verdana"/>
          <w:color w:val="000000"/>
          <w:sz w:val="18"/>
          <w:szCs w:val="18"/>
        </w:rPr>
        <w:t>отчетности материнской компании. При этом пересчет</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статей производится по курсу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а статей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на дату операций или на соответствующие средние курсы. Иные правила пересчета могут применяться только в случае, когда осуществляется пересчет в функциональную валюту.</w:t>
      </w:r>
    </w:p>
    <w:p w14:paraId="5E9E63A4"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D618083"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исследований, проведённых в данной диссертационной работе, можно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в экономике оказывают значительное влияние на характеристики финансовой отчетности, что требует всестороннего анализа данного влияния и применения принципиально отличающегося от обычного подхода к составлению финансовой отчетности. Основное содержание исследования, а также выводы и рекомендации, сделанные по его итогам:</w:t>
      </w:r>
    </w:p>
    <w:p w14:paraId="208C1E0C"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Изучено негативное влияние инфляции, в особенности неравномерной и</w:t>
      </w:r>
      <w:r>
        <w:rPr>
          <w:rStyle w:val="WW8Num2z0"/>
          <w:rFonts w:ascii="Verdana" w:hAnsi="Verdana"/>
          <w:color w:val="000000"/>
          <w:sz w:val="18"/>
          <w:szCs w:val="18"/>
        </w:rPr>
        <w:t> </w:t>
      </w:r>
      <w:r>
        <w:rPr>
          <w:rStyle w:val="WW8Num3z0"/>
          <w:rFonts w:ascii="Verdana" w:hAnsi="Verdana"/>
          <w:color w:val="4682B4"/>
          <w:sz w:val="18"/>
          <w:szCs w:val="18"/>
        </w:rPr>
        <w:t>непрогнозируемой</w:t>
      </w:r>
      <w:r>
        <w:rPr>
          <w:rFonts w:ascii="Verdana" w:hAnsi="Verdana"/>
          <w:color w:val="000000"/>
          <w:sz w:val="18"/>
          <w:szCs w:val="18"/>
        </w:rPr>
        <w:t>, на финансово-хозяйственную деятельность предприятий, основными проблемами здесь можно признать снижение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мощностей, занижение стоимости активов, невозможность привлечь</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финансирование, затруднения в накоплении средств на</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основных фондов, трудности в налаживании сложных производств с длительным сроком</w:t>
      </w:r>
      <w:r>
        <w:rPr>
          <w:rStyle w:val="WW8Num3z0"/>
          <w:rFonts w:ascii="Verdana" w:hAnsi="Verdana"/>
          <w:color w:val="4682B4"/>
          <w:sz w:val="18"/>
          <w:szCs w:val="18"/>
        </w:rPr>
        <w:t>окупаемости</w:t>
      </w:r>
      <w:r>
        <w:rPr>
          <w:rFonts w:ascii="Verdana" w:hAnsi="Verdana"/>
          <w:color w:val="000000"/>
          <w:sz w:val="18"/>
          <w:szCs w:val="18"/>
        </w:rPr>
        <w:t>, инфляционное «</w:t>
      </w:r>
      <w:r>
        <w:rPr>
          <w:rStyle w:val="WW8Num3z0"/>
          <w:rFonts w:ascii="Verdana" w:hAnsi="Verdana"/>
          <w:color w:val="4682B4"/>
          <w:sz w:val="18"/>
          <w:szCs w:val="18"/>
        </w:rPr>
        <w:t>раздувание</w:t>
      </w:r>
      <w:r>
        <w:rPr>
          <w:rFonts w:ascii="Verdana" w:hAnsi="Verdana"/>
          <w:color w:val="000000"/>
          <w:sz w:val="18"/>
          <w:szCs w:val="18"/>
        </w:rPr>
        <w:t>» прибыли. Определены наиболее значительные области искажения финансовой отчетности, ими являются основные средства и величина затрат. Изучено негативное влияние инфляции на качественные характеристики финансовой отчетности, в особенности достоверность и</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w:t>
      </w:r>
    </w:p>
    <w:p w14:paraId="3A6980F6"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Изучена проблема оценки показателей финансовой отчетности в условиях инфляции. Сделан вывод о том, что</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(первоначальная, историческая) стоимость является неприемлемой в условиях высокого уровня инфляции. Более приемлемыми методами оценки являются восстановительная стоимость, возможная цена</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рыночная стоимость, а также справедливая стоимость.</w:t>
      </w:r>
    </w:p>
    <w:p w14:paraId="7C852598"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Рассмотрены варианты корректирования отчетности в условиях инфляции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стандартах 7-ти стран, включая Россию, а также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B003C52"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изученных методов</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предложена классификация всех теоретически возможных и практически используемых подходов к учету влияния инфляции. Методы</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учетных показателей были классифицированы по следующим признакам: способу представления,</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применения, применяемым индексам/информации о ценах. Каждый из подходов изучен, включая достоинства и недостатки.</w:t>
      </w:r>
    </w:p>
    <w:p w14:paraId="7316D241"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Основные методы корректировки, а именно</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на общий индекс цен и корректировка по индивидуальным индексам цен, подробно рассмотрены на числовом примере. Проведен сравнительный анализ результатов применения указанных методов, рассмотрены их достоинства и недостатки, а также достоинства смешанного подхода. Несомненным достоинством метода корректировки по индивидуальным индексам цен можно считать учёт индивидуальных индексов цен на основные средства и</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 основные статьи, которые приводят к искажению финансовой отчётности. Недостатком можно признать отсутствие в отчёте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статьи монетарного дохода или</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являющегося результатом владения предприятием</w:t>
      </w:r>
      <w:r>
        <w:rPr>
          <w:rStyle w:val="WW8Num2z0"/>
          <w:rFonts w:ascii="Verdana" w:hAnsi="Verdana"/>
          <w:color w:val="000000"/>
          <w:sz w:val="18"/>
          <w:szCs w:val="18"/>
        </w:rPr>
        <w:t> </w:t>
      </w:r>
      <w:r>
        <w:rPr>
          <w:rStyle w:val="WW8Num3z0"/>
          <w:rFonts w:ascii="Verdana" w:hAnsi="Verdana"/>
          <w:color w:val="4682B4"/>
          <w:sz w:val="18"/>
          <w:szCs w:val="18"/>
        </w:rPr>
        <w:t>монетарными</w:t>
      </w:r>
      <w:r>
        <w:rPr>
          <w:rStyle w:val="WW8Num2z0"/>
          <w:rFonts w:ascii="Verdana" w:hAnsi="Verdana"/>
          <w:color w:val="000000"/>
          <w:sz w:val="18"/>
          <w:szCs w:val="18"/>
        </w:rPr>
        <w:t> </w:t>
      </w:r>
      <w:r>
        <w:rPr>
          <w:rFonts w:ascii="Verdana" w:hAnsi="Verdana"/>
          <w:color w:val="000000"/>
          <w:sz w:val="18"/>
          <w:szCs w:val="18"/>
        </w:rPr>
        <w:t>активами и обязательствами. Отсутствие указанных недостатка и достоинства метода корректировки по индивидуальным индексам цен представляет собой соответственно достоинство и недостаток метода корректировки на общий индекс цен. Смешанный подход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на общий индекс цен с последующей</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Style w:val="WW8Num2z0"/>
          <w:rFonts w:ascii="Verdana" w:hAnsi="Verdana"/>
          <w:color w:val="000000"/>
          <w:sz w:val="18"/>
          <w:szCs w:val="18"/>
        </w:rPr>
        <w:t> </w:t>
      </w:r>
      <w:r>
        <w:rPr>
          <w:rFonts w:ascii="Verdana" w:hAnsi="Verdana"/>
          <w:color w:val="000000"/>
          <w:sz w:val="18"/>
          <w:szCs w:val="18"/>
        </w:rPr>
        <w:t>по индивидуальным индексам цен. Это может быть</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или отражение обесценения стоимости основных средств. В этом случае повышение стоимости основных средств в пределах общего индекса относится на финансовые результаты в виде</w:t>
      </w:r>
      <w:r>
        <w:rPr>
          <w:rStyle w:val="WW8Num2z0"/>
          <w:rFonts w:ascii="Verdana" w:hAnsi="Verdana"/>
          <w:color w:val="000000"/>
          <w:sz w:val="18"/>
          <w:szCs w:val="18"/>
        </w:rPr>
        <w:t> </w:t>
      </w:r>
      <w:r>
        <w:rPr>
          <w:rStyle w:val="WW8Num3z0"/>
          <w:rFonts w:ascii="Verdana" w:hAnsi="Verdana"/>
          <w:color w:val="4682B4"/>
          <w:sz w:val="18"/>
          <w:szCs w:val="18"/>
        </w:rPr>
        <w:t>монетарного</w:t>
      </w:r>
      <w:r>
        <w:rPr>
          <w:rStyle w:val="WW8Num2z0"/>
          <w:rFonts w:ascii="Verdana" w:hAnsi="Verdana"/>
          <w:color w:val="000000"/>
          <w:sz w:val="18"/>
          <w:szCs w:val="18"/>
        </w:rPr>
        <w:t> </w:t>
      </w:r>
      <w:r>
        <w:rPr>
          <w:rFonts w:ascii="Verdana" w:hAnsi="Verdana"/>
          <w:color w:val="000000"/>
          <w:sz w:val="18"/>
          <w:szCs w:val="18"/>
        </w:rPr>
        <w:t xml:space="preserve">дохода, а превышение текущей </w:t>
      </w:r>
      <w:r>
        <w:rPr>
          <w:rFonts w:ascii="Verdana" w:hAnsi="Verdana"/>
          <w:color w:val="000000"/>
          <w:sz w:val="18"/>
          <w:szCs w:val="18"/>
        </w:rPr>
        <w:lastRenderedPageBreak/>
        <w:t>стоимости над переоцененной на общий индекс величиной будет являться</w:t>
      </w:r>
      <w:r>
        <w:rPr>
          <w:rStyle w:val="WW8Num2z0"/>
          <w:rFonts w:ascii="Verdana" w:hAnsi="Verdana"/>
          <w:color w:val="000000"/>
          <w:sz w:val="18"/>
          <w:szCs w:val="18"/>
        </w:rPr>
        <w:t> </w:t>
      </w:r>
      <w:r>
        <w:rPr>
          <w:rStyle w:val="WW8Num3z0"/>
          <w:rFonts w:ascii="Verdana" w:hAnsi="Verdana"/>
          <w:color w:val="4682B4"/>
          <w:sz w:val="18"/>
          <w:szCs w:val="18"/>
        </w:rPr>
        <w:t>резервом</w:t>
      </w:r>
      <w:r>
        <w:rPr>
          <w:rStyle w:val="WW8Num2z0"/>
          <w:rFonts w:ascii="Verdana" w:hAnsi="Verdana"/>
          <w:color w:val="000000"/>
          <w:sz w:val="18"/>
          <w:szCs w:val="18"/>
        </w:rPr>
        <w:t> </w:t>
      </w:r>
      <w:r>
        <w:rPr>
          <w:rFonts w:ascii="Verdana" w:hAnsi="Verdana"/>
          <w:color w:val="000000"/>
          <w:sz w:val="18"/>
          <w:szCs w:val="18"/>
        </w:rPr>
        <w:t>переоценки и показываться в разделе «</w:t>
      </w:r>
      <w:r>
        <w:rPr>
          <w:rStyle w:val="WW8Num3z0"/>
          <w:rFonts w:ascii="Verdana" w:hAnsi="Verdana"/>
          <w:color w:val="4682B4"/>
          <w:sz w:val="18"/>
          <w:szCs w:val="18"/>
        </w:rPr>
        <w:t>Капитал</w:t>
      </w:r>
      <w:r>
        <w:rPr>
          <w:rFonts w:ascii="Verdana" w:hAnsi="Verdana"/>
          <w:color w:val="000000"/>
          <w:sz w:val="18"/>
          <w:szCs w:val="18"/>
        </w:rPr>
        <w:t>» баланса. При отставании роста цен на основные средства от общего индекса цен будет иметь место</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Fonts w:ascii="Verdana" w:hAnsi="Verdana"/>
          <w:color w:val="000000"/>
          <w:sz w:val="18"/>
          <w:szCs w:val="18"/>
        </w:rPr>
        <w:t>, которое уменьшит резерв переоценки или будет являться</w:t>
      </w:r>
      <w:r>
        <w:rPr>
          <w:rStyle w:val="WW8Num2z0"/>
          <w:rFonts w:ascii="Verdana" w:hAnsi="Verdana"/>
          <w:color w:val="000000"/>
          <w:sz w:val="18"/>
          <w:szCs w:val="18"/>
        </w:rPr>
        <w:t> </w:t>
      </w:r>
      <w:r>
        <w:rPr>
          <w:rStyle w:val="WW8Num3z0"/>
          <w:rFonts w:ascii="Verdana" w:hAnsi="Verdana"/>
          <w:color w:val="4682B4"/>
          <w:sz w:val="18"/>
          <w:szCs w:val="18"/>
        </w:rPr>
        <w:t>убытком</w:t>
      </w:r>
      <w:r>
        <w:rPr>
          <w:rFonts w:ascii="Verdana" w:hAnsi="Verdana"/>
          <w:color w:val="000000"/>
          <w:sz w:val="18"/>
          <w:szCs w:val="18"/>
        </w:rPr>
        <w:t>. Такой подход позволит устранить один из основных недостатков метода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покупательной способности -игнорирование различий в росте общего индекса цен (индекса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и роста цен на конкретные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которыми владеет предприятие. Подход к корректированию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предложенный МСФО 29, фактически представляет из себя смешанный подход, однако пересчет до восстановительной стоимости возможен только для тех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для которых это предусмотрено соответствующими стандартами, т.е. не все активы могут быть переоценены по индивидуальным индексам цен.</w:t>
      </w:r>
    </w:p>
    <w:p w14:paraId="4D8CF7DB"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Обоснована необходимость применения определенных подходов к учету влияния инфляции в зависимости от её уровня. Для этого были использованы критерии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применяющиеся в аудите. При этом получены следующие результаты: при уровне инфляции от 0 до 4% в год необходимость пересчета отсутствует, однако предлагается раз в несколько лет переоценивать находящиеся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основные средства с длительным сроком полезного использования. При уровне инфляции от 4 до 21% в год предприятиям предлагается в зависимости от параметров их деятельности, а также качественных характеристик экономической среды применять различные методы корректировки. Рассмотрим качественные характеристики экономической среды, которые предлагается принимать во внимание для определения степени искажения финансовой отчетности: общее состояние экономической среды, а именно</w:t>
      </w:r>
      <w:r>
        <w:rPr>
          <w:rStyle w:val="WW8Num2z0"/>
          <w:rFonts w:ascii="Verdana" w:hAnsi="Verdana"/>
          <w:color w:val="000000"/>
          <w:sz w:val="18"/>
          <w:szCs w:val="18"/>
        </w:rPr>
        <w:t> </w:t>
      </w:r>
      <w:r>
        <w:rPr>
          <w:rStyle w:val="WW8Num3z0"/>
          <w:rFonts w:ascii="Verdana" w:hAnsi="Verdana"/>
          <w:color w:val="4682B4"/>
          <w:sz w:val="18"/>
          <w:szCs w:val="18"/>
        </w:rPr>
        <w:t>тренды</w:t>
      </w:r>
      <w:r>
        <w:rPr>
          <w:rFonts w:ascii="Verdana" w:hAnsi="Verdana"/>
          <w:color w:val="000000"/>
          <w:sz w:val="18"/>
          <w:szCs w:val="18"/>
        </w:rPr>
        <w:t>изменения уровня цен на протяжении ряда лет в прошлых периодах,</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значения уровня инфляции, а также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уровня цен на ближайшие периоды; равномерность или значительные отклонения в динамике роста цен в различных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промышленности.</w:t>
      </w:r>
    </w:p>
    <w:p w14:paraId="340D6A4C"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общих характеристик экономической среды, предлагается принимать во внимание характеристики предприятия:</w:t>
      </w:r>
    </w:p>
    <w:p w14:paraId="01B3A201"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структуру активов;</w:t>
      </w:r>
    </w:p>
    <w:p w14:paraId="635AC346"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структуру затрат;</w:t>
      </w:r>
    </w:p>
    <w:p w14:paraId="2C023624"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длительность обычного операционного цикла, период</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запасов;</w:t>
      </w:r>
    </w:p>
    <w:p w14:paraId="6BE3C829"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цен на основные активы,</w:t>
      </w:r>
      <w:r>
        <w:rPr>
          <w:rStyle w:val="WW8Num2z0"/>
          <w:rFonts w:ascii="Verdana" w:hAnsi="Verdana"/>
          <w:color w:val="000000"/>
          <w:sz w:val="18"/>
          <w:szCs w:val="18"/>
        </w:rPr>
        <w:t> </w:t>
      </w:r>
      <w:r>
        <w:rPr>
          <w:rStyle w:val="WW8Num3z0"/>
          <w:rFonts w:ascii="Verdana" w:hAnsi="Verdana"/>
          <w:color w:val="4682B4"/>
          <w:sz w:val="18"/>
          <w:szCs w:val="18"/>
        </w:rPr>
        <w:t>владельцем</w:t>
      </w:r>
      <w:r>
        <w:rPr>
          <w:rStyle w:val="WW8Num2z0"/>
          <w:rFonts w:ascii="Verdana" w:hAnsi="Verdana"/>
          <w:color w:val="000000"/>
          <w:sz w:val="18"/>
          <w:szCs w:val="18"/>
        </w:rPr>
        <w:t> </w:t>
      </w:r>
      <w:r>
        <w:rPr>
          <w:rFonts w:ascii="Verdana" w:hAnsi="Verdana"/>
          <w:color w:val="000000"/>
          <w:sz w:val="18"/>
          <w:szCs w:val="18"/>
        </w:rPr>
        <w:t>которых предприятие является, и степень их соответствия/несоответствия росту индекса потребительских цен;</w:t>
      </w:r>
    </w:p>
    <w:p w14:paraId="1C82B8DE"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темпы роста цен на основные ресурсы, которые предприятие потребляет для осуществления своей основной деятельности, степень их соответствия/несоответствия росту индекса потребительских цен.</w:t>
      </w:r>
    </w:p>
    <w:p w14:paraId="5DFAECBF"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мер по устранению влияния средний</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 на финансовую отчетность предлагается как минимум производить регулярную</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основных фондов - она допускается и российскими Правилами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Международными стандартами финансовой отчетности. Также всем категориям пользователей финансовой отчетности была бы полезна информация о величине отдельных статей, пересчитанных на уровень инфляции, а именно:</w:t>
      </w:r>
    </w:p>
    <w:p w14:paraId="7E593BE4"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произведённой продукции или стоимости</w:t>
      </w:r>
      <w:r>
        <w:rPr>
          <w:rStyle w:val="WW8Num2z0"/>
          <w:rFonts w:ascii="Verdana" w:hAnsi="Verdana"/>
          <w:color w:val="000000"/>
          <w:sz w:val="18"/>
          <w:szCs w:val="18"/>
        </w:rPr>
        <w:t> </w:t>
      </w:r>
      <w:r>
        <w:rPr>
          <w:rStyle w:val="WW8Num3z0"/>
          <w:rFonts w:ascii="Verdana" w:hAnsi="Verdana"/>
          <w:color w:val="4682B4"/>
          <w:sz w:val="18"/>
          <w:szCs w:val="18"/>
        </w:rPr>
        <w:t>проданных</w:t>
      </w:r>
      <w:r>
        <w:rPr>
          <w:rStyle w:val="WW8Num2z0"/>
          <w:rFonts w:ascii="Verdana" w:hAnsi="Verdana"/>
          <w:color w:val="000000"/>
          <w:sz w:val="18"/>
          <w:szCs w:val="18"/>
        </w:rPr>
        <w:t> </w:t>
      </w:r>
      <w:r>
        <w:rPr>
          <w:rFonts w:ascii="Verdana" w:hAnsi="Verdana"/>
          <w:color w:val="000000"/>
          <w:sz w:val="18"/>
          <w:szCs w:val="18"/>
        </w:rPr>
        <w:t>товаров;</w:t>
      </w:r>
    </w:p>
    <w:p w14:paraId="405B983C"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скорректированной на общий уровень инфляции;</w:t>
      </w:r>
    </w:p>
    <w:p w14:paraId="14EBF9C3"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монетарном</w:t>
      </w:r>
      <w:r>
        <w:rPr>
          <w:rStyle w:val="WW8Num2z0"/>
          <w:rFonts w:ascii="Verdana" w:hAnsi="Verdana"/>
          <w:color w:val="000000"/>
          <w:sz w:val="18"/>
          <w:szCs w:val="18"/>
        </w:rPr>
        <w:t> </w:t>
      </w:r>
      <w:r>
        <w:rPr>
          <w:rFonts w:ascii="Verdana" w:hAnsi="Verdana"/>
          <w:color w:val="000000"/>
          <w:sz w:val="18"/>
          <w:szCs w:val="18"/>
        </w:rPr>
        <w:t>доходе или убытке, связанном с владением на протяжении периода</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активами и обязательствами;</w:t>
      </w:r>
    </w:p>
    <w:p w14:paraId="3BD957A7"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текущей стоимости товарно-материальных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конец отчетного периода.</w:t>
      </w:r>
    </w:p>
    <w:p w14:paraId="1C0462C8"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 качестве основной отчётности представляется нескорректированная отчётность или отчётность, полученная после</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отдельных статей. Пересчитанную отчётность или отдельные её статьи предлагается приводить в пояснениях.</w:t>
      </w:r>
    </w:p>
    <w:p w14:paraId="6F4E6693"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условиях средних темпов инфляции, которые являются реалиями российской экономики последних лет, подобная дополнительная информация в примечаниях к финансовой отчетности позволила бы повысить её информативность для пользователей, а также качество решений, </w:t>
      </w:r>
      <w:r>
        <w:rPr>
          <w:rFonts w:ascii="Verdana" w:hAnsi="Verdana"/>
          <w:color w:val="000000"/>
          <w:sz w:val="18"/>
          <w:szCs w:val="18"/>
        </w:rPr>
        <w:lastRenderedPageBreak/>
        <w:t>принимаемых на её основе.</w:t>
      </w:r>
    </w:p>
    <w:p w14:paraId="2DC20007"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уровне инфляции выше 21% в год рекомендуется применять системные методы корректирования отчетности, а именно корректировку на общий индекс цен, корректировку по индивидуальным индексам цен или смешанный подход. При этом</w:t>
      </w:r>
      <w:r>
        <w:rPr>
          <w:rStyle w:val="WW8Num2z0"/>
          <w:rFonts w:ascii="Verdana" w:hAnsi="Verdana"/>
          <w:color w:val="000000"/>
          <w:sz w:val="18"/>
          <w:szCs w:val="18"/>
        </w:rPr>
        <w:t> </w:t>
      </w:r>
      <w:r>
        <w:rPr>
          <w:rStyle w:val="WW8Num3z0"/>
          <w:rFonts w:ascii="Verdana" w:hAnsi="Verdana"/>
          <w:color w:val="4682B4"/>
          <w:sz w:val="18"/>
          <w:szCs w:val="18"/>
        </w:rPr>
        <w:t>скорректированную</w:t>
      </w:r>
      <w:r>
        <w:rPr>
          <w:rStyle w:val="WW8Num2z0"/>
          <w:rFonts w:ascii="Verdana" w:hAnsi="Verdana"/>
          <w:color w:val="000000"/>
          <w:sz w:val="18"/>
          <w:szCs w:val="18"/>
        </w:rPr>
        <w:t> </w:t>
      </w:r>
      <w:r>
        <w:rPr>
          <w:rFonts w:ascii="Verdana" w:hAnsi="Verdana"/>
          <w:color w:val="000000"/>
          <w:sz w:val="18"/>
          <w:szCs w:val="18"/>
        </w:rPr>
        <w:t>отчётность предлагается представлять в качестве основной отчётности. Нескорректированная отчётность может приводиться в пояснениях при наличии в ней полезной информации или не приводиться вовсе.</w:t>
      </w:r>
    </w:p>
    <w:p w14:paraId="0687D24E"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Рассмотрены принципы и проблемы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по российским стандартам и МСФО. При решении вопроса о том, какой из описанных в данной работе методов является наиболее приемлемым при пересчете отчетности</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предприятия, функционирующего в условиях гиперинфляции, для целей консолидации его методом приобретения, на наш взгляд следует рассмотреть следующие факторы:</w:t>
      </w:r>
    </w:p>
    <w:p w14:paraId="239BB1EF"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страна ведения деятельности материнской компании и страна ведения деятельности</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компании;</w:t>
      </w:r>
    </w:p>
    <w:p w14:paraId="2705EF20"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уровень инфляции в стране ведения деятельности материнской компании и уровень инфляции в стране ведения деятельности дочерней компании;</w:t>
      </w:r>
    </w:p>
    <w:p w14:paraId="29B3552D"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используемый материнской компанией метод корректировок на уровень инфляции, если это имеет место;</w:t>
      </w:r>
    </w:p>
    <w:p w14:paraId="5FD75BD0"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функциональная валюта материнской компании и функциональная валюта дочерней компании (в трактовке IAS 21).</w:t>
      </w:r>
    </w:p>
    <w:p w14:paraId="63EA2ACE"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материнская компания ведёт деятельность в стране с низким уровнем инфляции и не применяет системных корректировок отчётности на уровень инфляции, то наиболее приемлемым методом корректировок отчётности дочерней компании, ведущей деятельность в стране с высоким уровнем инфляции, является метод корректировок по индивидуальным индексам цен (т.е. фактически оценка всех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справедливой стоимости, что предложено IFRS 3). Данный метод позволит наиболее точно оценить приобретаемые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а также позволит получить максимально достоверную величину</w:t>
      </w:r>
      <w:r>
        <w:rPr>
          <w:rStyle w:val="WW8Num2z0"/>
          <w:rFonts w:ascii="Verdana" w:hAnsi="Verdana"/>
          <w:color w:val="000000"/>
          <w:sz w:val="18"/>
          <w:szCs w:val="18"/>
        </w:rPr>
        <w:t> </w:t>
      </w:r>
      <w:r>
        <w:rPr>
          <w:rStyle w:val="WW8Num3z0"/>
          <w:rFonts w:ascii="Verdana" w:hAnsi="Verdana"/>
          <w:color w:val="4682B4"/>
          <w:sz w:val="18"/>
          <w:szCs w:val="18"/>
        </w:rPr>
        <w:t>гудвилла</w:t>
      </w:r>
      <w:r>
        <w:rPr>
          <w:rStyle w:val="WW8Num2z0"/>
          <w:rFonts w:ascii="Verdana" w:hAnsi="Verdana"/>
          <w:color w:val="000000"/>
          <w:sz w:val="18"/>
          <w:szCs w:val="18"/>
        </w:rPr>
        <w:t> </w:t>
      </w:r>
      <w:r>
        <w:rPr>
          <w:rFonts w:ascii="Verdana" w:hAnsi="Verdana"/>
          <w:color w:val="000000"/>
          <w:sz w:val="18"/>
          <w:szCs w:val="18"/>
        </w:rPr>
        <w:t>по приобретению данных активов. То же решение окажется наиболее приемлемым в случае, когда компания-покупатель и приобретаемая компания ведут деятельность в разных странах с различным уровнем инфляции. Если же материнская компания и приобретаемая компания ведут деятельность в одной стране с высоким уровнем инфляции и материнская компания уже применяет метод корректировки на общий индекс цен, то предлагается произвести пересчёт отчётности дочерней компании тем же методом, который применяет материнская компания. Это позволит сохранить единообразие в оценках и избежать возможного отражения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балансе одних и тех же активов по разной стоимости.</w:t>
      </w:r>
    </w:p>
    <w:p w14:paraId="2978FE6C"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метода</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стоимости капитала, который применяется при консолидации результатов деятельности зависимых компаний, наиболее приемлемым способом корректировок будет являться метод корректировки на общий индекс цен как наиболее прозрачный и лишённый субъективности. В данном случае справедливая стоимость активов и обязательств зависимой компании не является важной.</w:t>
      </w:r>
    </w:p>
    <w:p w14:paraId="21C54A0E" w14:textId="77777777" w:rsidR="00A81719" w:rsidRDefault="00A81719" w:rsidP="00A8171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методе пропорциональной консолидации предлагается принять во внимание те же факторы, что и при консолидации методом приобретения -обеспечение единства применения методов корректировок в данном случае также имеет первостепенное значение.</w:t>
      </w:r>
    </w:p>
    <w:p w14:paraId="28B6C63E"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Избежать пересчета отчетности указанными методами и применить метод пересчета отчетности в «</w:t>
      </w:r>
      <w:r>
        <w:rPr>
          <w:rStyle w:val="WW8Num3z0"/>
          <w:rFonts w:ascii="Verdana" w:hAnsi="Verdana"/>
          <w:color w:val="4682B4"/>
          <w:sz w:val="18"/>
          <w:szCs w:val="18"/>
        </w:rPr>
        <w:t>твердую валюту</w:t>
      </w:r>
      <w:r>
        <w:rPr>
          <w:rFonts w:ascii="Verdana" w:hAnsi="Verdana"/>
          <w:color w:val="000000"/>
          <w:sz w:val="18"/>
          <w:szCs w:val="18"/>
        </w:rPr>
        <w:t>» могут только те компании, для которых эта твердая валюта объективно является функциональной.</w:t>
      </w:r>
    </w:p>
    <w:p w14:paraId="06DFF31F"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Рекомендуется внести соответствующие изменения в Методические рекомендации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отчётности.</w:t>
      </w:r>
    </w:p>
    <w:p w14:paraId="587EA162"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Далее рассмотрены вопросы пересчета деятельности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а также филиалов и представительств основной компании, которые ведут деятельность за пределами страны нахождения материнской компании или головного</w:t>
      </w:r>
      <w:r>
        <w:rPr>
          <w:rStyle w:val="WW8Num2z0"/>
          <w:rFonts w:ascii="Verdana" w:hAnsi="Verdana"/>
          <w:color w:val="000000"/>
          <w:sz w:val="18"/>
          <w:szCs w:val="18"/>
        </w:rPr>
        <w:t> </w:t>
      </w:r>
      <w:r>
        <w:rPr>
          <w:rStyle w:val="WW8Num3z0"/>
          <w:rFonts w:ascii="Verdana" w:hAnsi="Verdana"/>
          <w:color w:val="4682B4"/>
          <w:sz w:val="18"/>
          <w:szCs w:val="18"/>
        </w:rPr>
        <w:t>офиса</w:t>
      </w:r>
      <w:r>
        <w:rPr>
          <w:rStyle w:val="WW8Num2z0"/>
          <w:rFonts w:ascii="Verdana" w:hAnsi="Verdana"/>
          <w:color w:val="000000"/>
          <w:sz w:val="18"/>
          <w:szCs w:val="18"/>
        </w:rPr>
        <w:t> </w:t>
      </w:r>
      <w:r>
        <w:rPr>
          <w:rFonts w:ascii="Verdana" w:hAnsi="Verdana"/>
          <w:color w:val="000000"/>
          <w:sz w:val="18"/>
          <w:szCs w:val="18"/>
        </w:rPr>
        <w:t xml:space="preserve">соответственно в функциональную валюту </w:t>
      </w:r>
      <w:r>
        <w:rPr>
          <w:rFonts w:ascii="Verdana" w:hAnsi="Verdana"/>
          <w:color w:val="000000"/>
          <w:sz w:val="18"/>
          <w:szCs w:val="18"/>
        </w:rPr>
        <w:lastRenderedPageBreak/>
        <w:t>этой материнской компании или головного офиса. Проведен сравнительный анализ российской нормативной базы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подходов, предложенных МСФО (как действующих, так и прекративших применяться). Отмечено, что при схожести подходов к пересчету и отражению курсовых разниц существует различие в классификации зарубежной деятельности.</w:t>
      </w:r>
    </w:p>
    <w:p w14:paraId="0D02247E" w14:textId="77777777" w:rsidR="00A81719" w:rsidRDefault="00A81719" w:rsidP="00A8171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стандарты руководствуются приоритетом юридической формы, а именно ведется ли зарубежная деятельность в форме отдельного юридического лица/дочернего предприятия или в форме филиала/представительста основной компании. В зависимости от этого совершенно различными оказываются правила пересчета в другую валюту и учета курсовых разниц. Международные стандарты руководствуются приоритетом экономического содержания перед формой, а именно сути взаимоотношений между головной компанией и дочерней компанией/филиалом/представительством и тем, производится ли пересчет в функциональную валюту или валюту представления отчетности. В данном случае рекомендуется принять на вооружение подход, закрепленный в МСФО 21, и внести соответствующие изменения в Положение по бухгалтерскому учету 3/2000 «Учет активов 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а также Методические рекомендации по составлению и представлению сводной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При этом пересчет в функциональную валюту, не являющуюся</w:t>
      </w:r>
      <w:r>
        <w:rPr>
          <w:rStyle w:val="WW8Num2z0"/>
          <w:rFonts w:ascii="Verdana" w:hAnsi="Verdana"/>
          <w:color w:val="000000"/>
          <w:sz w:val="18"/>
          <w:szCs w:val="18"/>
        </w:rPr>
        <w:t> </w:t>
      </w:r>
      <w:r>
        <w:rPr>
          <w:rStyle w:val="WW8Num3z0"/>
          <w:rFonts w:ascii="Verdana" w:hAnsi="Verdana"/>
          <w:color w:val="4682B4"/>
          <w:sz w:val="18"/>
          <w:szCs w:val="18"/>
        </w:rPr>
        <w:t>валютой</w:t>
      </w:r>
      <w:r>
        <w:rPr>
          <w:rStyle w:val="WW8Num2z0"/>
          <w:rFonts w:ascii="Verdana" w:hAnsi="Verdana"/>
          <w:color w:val="000000"/>
          <w:sz w:val="18"/>
          <w:szCs w:val="18"/>
        </w:rPr>
        <w:t> </w:t>
      </w:r>
      <w:r>
        <w:rPr>
          <w:rFonts w:ascii="Verdana" w:hAnsi="Verdana"/>
          <w:color w:val="000000"/>
          <w:sz w:val="18"/>
          <w:szCs w:val="18"/>
        </w:rPr>
        <w:t>гиперинфляционной экономики, будет представлять из себя один из вариантов корректировки отчетности в условиях гиперинфляции и не будет требовать каких-либо иных корректировок.</w:t>
      </w:r>
    </w:p>
    <w:p w14:paraId="263E9ADD" w14:textId="77777777" w:rsidR="00A81719" w:rsidRDefault="00A81719" w:rsidP="00A8171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Прокофьева, Наталья Алексеевна, 2006 год</w:t>
      </w:r>
    </w:p>
    <w:p w14:paraId="4AC7E6C1"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30.11.95 № 190-ФЗ «О финансово-промышленных группах» (принят ГД ФС РФ 27.10.1995)</w:t>
      </w:r>
    </w:p>
    <w:p w14:paraId="71EC451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26.12.1995 № 208-ФЗ (ред. от 29.12.2004)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102462EC"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08.02.1998 № 14-ФЗ (ред. от 29.12.2004)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14:paraId="5EF3B519"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«Бухгалтерская отчётность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Министерства финансов Российской Федерации от 06.07.99 № 43н.</w:t>
      </w:r>
    </w:p>
    <w:p w14:paraId="46777738"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10.01.2000 № 2н.</w:t>
      </w:r>
    </w:p>
    <w:p w14:paraId="702571D6"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бухгалтерской отчётности в Российской Федерации. Утверждено Приказом Министерства финансов Российской Федерации от 29 июля 1998 г. № 34н.</w:t>
      </w:r>
    </w:p>
    <w:p w14:paraId="678D1E6B"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Российской Федерации от 23.09.2002 № 696 (ред. от 07.10.2004)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2BD4DC7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 бухгалтерского учёта и отчётности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01 июля 2004 года № 180</w:t>
      </w:r>
    </w:p>
    <w:p w14:paraId="201B9DA6"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09.01.1997 № 24 «О порядке ведения сводных/консолидированных учёта, отчётности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финансово-промышленной группы».</w:t>
      </w:r>
    </w:p>
    <w:p w14:paraId="5E7BB4E8"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Инструкция Государственной налоговой службы Российской Федерации от 10 августа 1995 года (с изм. и доп.) № 37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w:t>
      </w:r>
    </w:p>
    <w:p w14:paraId="4AD80CAF"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отчётности, утверждённое ЦБ РФ 30.07.2002 № 191-П (ред. от 18.02.2005).</w:t>
      </w:r>
    </w:p>
    <w:p w14:paraId="5D6B7EB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Указание ЦБ РФ от 25.12.2003 № 1363-У «О составлении и представлении финансовой отчётности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w:t>
      </w:r>
    </w:p>
    <w:p w14:paraId="7FE86CCB"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 ЦБ РФ от 25.12.2003 № 181-Т «О методических рекомендациях «О порядке составления и представления кредитными организациями финансовой отчётности».</w:t>
      </w:r>
    </w:p>
    <w:p w14:paraId="12A2AACC"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Письмо Минфина РФ от 29.03.2004 № 04-05-06/27 «О формировании отдельного </w:t>
      </w:r>
      <w:r>
        <w:rPr>
          <w:rFonts w:ascii="Verdana" w:hAnsi="Verdana"/>
          <w:color w:val="000000"/>
          <w:sz w:val="18"/>
          <w:szCs w:val="18"/>
        </w:rPr>
        <w:lastRenderedPageBreak/>
        <w:t>баланса</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организации».</w:t>
      </w:r>
    </w:p>
    <w:p w14:paraId="057F221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30.12.1996 № 112 (ред. от 12.05.1999)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отчётности»</w:t>
      </w:r>
    </w:p>
    <w:p w14:paraId="794C6961"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w:t>
      </w:r>
    </w:p>
    <w:p w14:paraId="0373ACF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А.М., Викулова E.B. Бухгалтерский учёт. М.: Андросов, 2000. - 1024 с.</w:t>
      </w:r>
    </w:p>
    <w:p w14:paraId="07BE7963"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М.Б. Методические аспекты процесса сближения и устранения существующих различий между</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другими системами национальных стандартов.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М., 2004. - № 6.</w:t>
      </w:r>
    </w:p>
    <w:p w14:paraId="31438AA8"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учёт. Справочник/Перевод с английского. -М.: Филинъ, 1997.</w:t>
      </w:r>
    </w:p>
    <w:p w14:paraId="072B11A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Бюрло А., Жио А., ле Бар А., Тоден К.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-М. Международный центр финансово-экономического развития, 1998. -211 с.</w:t>
      </w:r>
    </w:p>
    <w:p w14:paraId="1A50ACC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практическое пособие. Изд. 2-ое, перераб. и доп. ICAR Publishing, 2000, издание на русском языке.</w:t>
      </w:r>
    </w:p>
    <w:p w14:paraId="24010CDC"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Вите</w:t>
      </w:r>
      <w:r>
        <w:rPr>
          <w:rStyle w:val="WW8Num2z0"/>
          <w:rFonts w:ascii="Verdana" w:hAnsi="Verdana"/>
          <w:color w:val="000000"/>
          <w:sz w:val="18"/>
          <w:szCs w:val="18"/>
        </w:rPr>
        <w:t> </w:t>
      </w:r>
      <w:r>
        <w:rPr>
          <w:rFonts w:ascii="Verdana" w:hAnsi="Verdana"/>
          <w:color w:val="000000"/>
          <w:sz w:val="18"/>
          <w:szCs w:val="18"/>
        </w:rPr>
        <w:t>О.Т., Афанасьев М.П. Инфляция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финансовая стабилизация. Библиотека</w:t>
      </w:r>
      <w:r>
        <w:rPr>
          <w:rStyle w:val="WW8Num2z0"/>
          <w:rFonts w:ascii="Verdana" w:hAnsi="Verdana"/>
          <w:color w:val="000000"/>
          <w:sz w:val="18"/>
          <w:szCs w:val="18"/>
        </w:rPr>
        <w:t> </w:t>
      </w:r>
      <w:r>
        <w:rPr>
          <w:rStyle w:val="WW8Num3z0"/>
          <w:rFonts w:ascii="Verdana" w:hAnsi="Verdana"/>
          <w:color w:val="4682B4"/>
          <w:sz w:val="18"/>
          <w:szCs w:val="18"/>
        </w:rPr>
        <w:t>Либертариума</w:t>
      </w:r>
      <w:r>
        <w:rPr>
          <w:rFonts w:ascii="Verdana" w:hAnsi="Verdana"/>
          <w:color w:val="000000"/>
          <w:sz w:val="18"/>
          <w:szCs w:val="18"/>
        </w:rPr>
        <w:t>, 2002,http://www.libertarium.ru/old/library/white-03.html</w:t>
      </w:r>
    </w:p>
    <w:p w14:paraId="57572119"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Европейский форум бухгалтеров. Всё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2005.-№ 15.</w:t>
      </w:r>
    </w:p>
    <w:p w14:paraId="449D995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Горбатова JI. Учёт</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практический опыт различных стран. 2002, www.gaap.ru</w:t>
      </w:r>
    </w:p>
    <w:p w14:paraId="6D118A74"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Дамант</w:t>
      </w:r>
      <w:r>
        <w:rPr>
          <w:rStyle w:val="WW8Num2z0"/>
          <w:rFonts w:ascii="Verdana" w:hAnsi="Verdana"/>
          <w:color w:val="000000"/>
          <w:sz w:val="18"/>
          <w:szCs w:val="18"/>
        </w:rPr>
        <w:t> </w:t>
      </w:r>
      <w:r>
        <w:rPr>
          <w:rFonts w:ascii="Verdana" w:hAnsi="Verdana"/>
          <w:color w:val="000000"/>
          <w:sz w:val="18"/>
          <w:szCs w:val="18"/>
        </w:rPr>
        <w:t>Д. Корректировка отчётности с учётом инфляции. Информационный бюллетень. Сентябрь 1999 года, www.icar.ru (Международный центр реформы бухгалтерского учёта).</w:t>
      </w:r>
    </w:p>
    <w:p w14:paraId="54F98624"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Логинов A.C. Вопросы</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финансовой отчётности в условиях инфляции. Международный бухгалтерский учёт. -М., 2002. № 6</w:t>
      </w:r>
    </w:p>
    <w:p w14:paraId="039BF29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Кротов</w:t>
      </w:r>
      <w:r>
        <w:rPr>
          <w:rStyle w:val="WW8Num2z0"/>
          <w:rFonts w:ascii="Verdana" w:hAnsi="Verdana"/>
          <w:color w:val="000000"/>
          <w:sz w:val="18"/>
          <w:szCs w:val="18"/>
        </w:rPr>
        <w:t> </w:t>
      </w:r>
      <w:r>
        <w:rPr>
          <w:rFonts w:ascii="Verdana" w:hAnsi="Verdana"/>
          <w:color w:val="000000"/>
          <w:sz w:val="18"/>
          <w:szCs w:val="18"/>
        </w:rPr>
        <w:t>С.Г. Применение МСФО 29 к статье баланса «</w:t>
      </w:r>
      <w:r>
        <w:rPr>
          <w:rStyle w:val="WW8Num3z0"/>
          <w:rFonts w:ascii="Verdana" w:hAnsi="Verdana"/>
          <w:color w:val="4682B4"/>
          <w:sz w:val="18"/>
          <w:szCs w:val="18"/>
        </w:rPr>
        <w:t>Основные средства</w:t>
      </w:r>
      <w:r>
        <w:rPr>
          <w:rFonts w:ascii="Verdana" w:hAnsi="Verdana"/>
          <w:color w:val="000000"/>
          <w:sz w:val="18"/>
          <w:szCs w:val="18"/>
        </w:rPr>
        <w:t>» при трансформации финансовой отчётности банка. Международный бухгалтерский учёт. М., 2004. - № 3.</w:t>
      </w:r>
    </w:p>
    <w:p w14:paraId="10B73B38"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Устранение влияния инфляции на показатели финансовой отчётности. Международный бухгалтерский учёт. М., 1999. -№9.</w:t>
      </w:r>
    </w:p>
    <w:p w14:paraId="60678013"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Маркс К., Энгельс Ф. Соч. т. 4. М.: Политиздат, 1986. - 246 с.</w:t>
      </w:r>
    </w:p>
    <w:p w14:paraId="7DA94399"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Международные стандарты финансовой отчётности. М.: Аскери-АССА, 1998.- 1080 с.</w:t>
      </w:r>
    </w:p>
    <w:p w14:paraId="61933798"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Мешков</w:t>
      </w:r>
      <w:r>
        <w:rPr>
          <w:rStyle w:val="WW8Num2z0"/>
          <w:rFonts w:ascii="Verdana" w:hAnsi="Verdana"/>
          <w:color w:val="000000"/>
          <w:sz w:val="18"/>
          <w:szCs w:val="18"/>
        </w:rPr>
        <w:t> </w:t>
      </w:r>
      <w:r>
        <w:rPr>
          <w:rFonts w:ascii="Verdana" w:hAnsi="Verdana"/>
          <w:color w:val="000000"/>
          <w:sz w:val="18"/>
          <w:szCs w:val="18"/>
        </w:rPr>
        <w:t>A.B. Проблемы консолидированной отчётности. Международный бухгалтерский учёт. М., 2004. - № 12.</w:t>
      </w:r>
    </w:p>
    <w:p w14:paraId="67C8BB8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Моисеев С. Взлёт и падение</w:t>
      </w:r>
      <w:r>
        <w:rPr>
          <w:rStyle w:val="WW8Num2z0"/>
          <w:rFonts w:ascii="Verdana" w:hAnsi="Verdana"/>
          <w:color w:val="000000"/>
          <w:sz w:val="18"/>
          <w:szCs w:val="18"/>
        </w:rPr>
        <w:t> </w:t>
      </w:r>
      <w:r>
        <w:rPr>
          <w:rStyle w:val="WW8Num3z0"/>
          <w:rFonts w:ascii="Verdana" w:hAnsi="Verdana"/>
          <w:color w:val="4682B4"/>
          <w:sz w:val="18"/>
          <w:szCs w:val="18"/>
        </w:rPr>
        <w:t>монетаризма</w:t>
      </w:r>
      <w:r>
        <w:rPr>
          <w:rFonts w:ascii="Verdana" w:hAnsi="Verdana"/>
          <w:color w:val="000000"/>
          <w:sz w:val="18"/>
          <w:szCs w:val="18"/>
        </w:rPr>
        <w:t>. Вопросы экономики, 2002, № 9, с.101-104.</w:t>
      </w:r>
    </w:p>
    <w:p w14:paraId="1ACF06CF"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Учебник/перевод с англ. под редакцией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ЮНИТИ-Аудит, 1999</w:t>
      </w:r>
    </w:p>
    <w:p w14:paraId="1344E1BC"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Как учитывают инфляцию. Финансовая газета, 1992, № 27.</w:t>
      </w:r>
    </w:p>
    <w:p w14:paraId="5494950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Оценка статей баланса в условиях инфляции. Бухгалтерский учёт. М., 1992. - № 12.</w:t>
      </w:r>
    </w:p>
    <w:p w14:paraId="632716EC"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Бухгалтерский учет. М., 2005. - № 3.</w:t>
      </w:r>
    </w:p>
    <w:p w14:paraId="6DA73798"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- 352 стр.</w:t>
      </w:r>
    </w:p>
    <w:p w14:paraId="430CB69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Бухгалтерский учет. М., 2003. - № 8. С. 3-6</w:t>
      </w:r>
    </w:p>
    <w:p w14:paraId="59C54F6A"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Пищик В.</w:t>
      </w:r>
      <w:r>
        <w:rPr>
          <w:rStyle w:val="WW8Num2z0"/>
          <w:rFonts w:ascii="Verdana" w:hAnsi="Verdana"/>
          <w:color w:val="000000"/>
          <w:sz w:val="18"/>
          <w:szCs w:val="18"/>
        </w:rPr>
        <w:t> </w:t>
      </w:r>
      <w:r>
        <w:rPr>
          <w:rStyle w:val="WW8Num3z0"/>
          <w:rFonts w:ascii="Verdana" w:hAnsi="Verdana"/>
          <w:color w:val="4682B4"/>
          <w:sz w:val="18"/>
          <w:szCs w:val="18"/>
        </w:rPr>
        <w:t>Антиинфляционная</w:t>
      </w:r>
      <w:r>
        <w:rPr>
          <w:rStyle w:val="WW8Num2z0"/>
          <w:rFonts w:ascii="Verdana" w:hAnsi="Verdana"/>
          <w:color w:val="000000"/>
          <w:sz w:val="18"/>
          <w:szCs w:val="18"/>
        </w:rPr>
        <w:t> </w:t>
      </w:r>
      <w:r>
        <w:rPr>
          <w:rFonts w:ascii="Verdana" w:hAnsi="Verdana"/>
          <w:color w:val="000000"/>
          <w:sz w:val="18"/>
          <w:szCs w:val="18"/>
        </w:rPr>
        <w:t>политика в Евросоюзе: особенности, проблемы и перспективы. Вопросы экономики. М., 2002. - № 12, с.55-60.</w:t>
      </w:r>
    </w:p>
    <w:p w14:paraId="018474D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Миславская H.A. Объединение компаний в процессе консолидации финансовой отчётности в системе МСФО.</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М., 2004. - № 24.</w:t>
      </w:r>
    </w:p>
    <w:p w14:paraId="51825190"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Обесценение активов в отчётности по МСФО. Международный бухгалтерский учёт. М., 2005. - № 4.</w:t>
      </w:r>
    </w:p>
    <w:p w14:paraId="0F7FE0C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Учёт курсовых разниц, их признание и отражение в отчётности по МСФО. Международный бухгалтерский учёт. М., 2005. -№3.</w:t>
      </w:r>
    </w:p>
    <w:p w14:paraId="37DEDA9B"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Реальна ли угроза высокой инфляции? НГ-политэкономия, 2001, </w:t>
      </w:r>
      <w:r>
        <w:rPr>
          <w:rFonts w:ascii="Verdana" w:hAnsi="Verdana"/>
          <w:color w:val="000000"/>
          <w:sz w:val="18"/>
          <w:szCs w:val="18"/>
        </w:rPr>
        <w:lastRenderedPageBreak/>
        <w:t>http://politeconornv.ng.ru/finances/2001 -06-26/2 inflation.html</w:t>
      </w:r>
    </w:p>
    <w:p w14:paraId="7B753B81"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Корректировка отчётности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 Международный бухгалтерский учёт. М., 2001. - № 3.</w:t>
      </w:r>
    </w:p>
    <w:p w14:paraId="5B78C3D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Рябикин</w:t>
      </w:r>
      <w:r>
        <w:rPr>
          <w:rStyle w:val="WW8Num2z0"/>
          <w:rFonts w:ascii="Verdana" w:hAnsi="Verdana"/>
          <w:color w:val="000000"/>
          <w:sz w:val="18"/>
          <w:szCs w:val="18"/>
        </w:rPr>
        <w:t> </w:t>
      </w:r>
      <w:r>
        <w:rPr>
          <w:rFonts w:ascii="Verdana" w:hAnsi="Verdana"/>
          <w:color w:val="000000"/>
          <w:sz w:val="18"/>
          <w:szCs w:val="18"/>
        </w:rPr>
        <w:t>В.И., Куприенко А.Н., Ахвледиани Ю.Т. Оценка и учёт имущества</w:t>
      </w:r>
      <w:r>
        <w:rPr>
          <w:rStyle w:val="WW8Num2z0"/>
          <w:rFonts w:ascii="Verdana" w:hAnsi="Verdana"/>
          <w:color w:val="000000"/>
          <w:sz w:val="18"/>
          <w:szCs w:val="18"/>
        </w:rPr>
        <w:t> </w:t>
      </w:r>
      <w:r>
        <w:rPr>
          <w:rStyle w:val="WW8Num3z0"/>
          <w:rFonts w:ascii="Verdana" w:hAnsi="Verdana"/>
          <w:color w:val="4682B4"/>
          <w:sz w:val="18"/>
          <w:szCs w:val="18"/>
        </w:rPr>
        <w:t>приватизируемых</w:t>
      </w:r>
      <w:r>
        <w:rPr>
          <w:rStyle w:val="WW8Num2z0"/>
          <w:rFonts w:ascii="Verdana" w:hAnsi="Verdana"/>
          <w:color w:val="000000"/>
          <w:sz w:val="18"/>
          <w:szCs w:val="18"/>
        </w:rPr>
        <w:t> </w:t>
      </w:r>
      <w:r>
        <w:rPr>
          <w:rFonts w:ascii="Verdana" w:hAnsi="Verdana"/>
          <w:color w:val="000000"/>
          <w:sz w:val="18"/>
          <w:szCs w:val="18"/>
        </w:rPr>
        <w:t>предприятий в условиях инфляции. Бухгалтерский учёт. М., 1992. - № 7.</w:t>
      </w:r>
    </w:p>
    <w:p w14:paraId="42FDF23C"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Статистика финансов. Под редакцией В. Н. Салина. М.: Финансы и статистика, 2002. - 816 с.</w:t>
      </w:r>
    </w:p>
    <w:p w14:paraId="2342CD8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Учёт и измерение инфляции. М. Международный бухгалтерский учёт, 2001, № 11, с. 14-18.</w:t>
      </w:r>
    </w:p>
    <w:p w14:paraId="54D46753"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 современной практике и перспективах применения стандартов консолидированной отчётности. Международный бухгалтерский учёт. М., 2005. - № 2.</w:t>
      </w:r>
    </w:p>
    <w:p w14:paraId="738CB178"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М.: Финансы и статистика, 1997.</w:t>
      </w:r>
    </w:p>
    <w:p w14:paraId="77812C0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Чинченко</w:t>
      </w:r>
      <w:r>
        <w:rPr>
          <w:rStyle w:val="WW8Num2z0"/>
          <w:rFonts w:ascii="Verdana" w:hAnsi="Verdana"/>
          <w:color w:val="000000"/>
          <w:sz w:val="18"/>
          <w:szCs w:val="18"/>
        </w:rPr>
        <w:t> </w:t>
      </w:r>
      <w:r>
        <w:rPr>
          <w:rFonts w:ascii="Verdana" w:hAnsi="Verdana"/>
          <w:color w:val="000000"/>
          <w:sz w:val="18"/>
          <w:szCs w:val="18"/>
        </w:rPr>
        <w:t>М.Н. Справедливая стоимость товаров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Международный бухгалтерский учёт. М., 2004. - № 4.</w:t>
      </w:r>
    </w:p>
    <w:p w14:paraId="3182BD8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Чинченко</w:t>
      </w:r>
      <w:r>
        <w:rPr>
          <w:rStyle w:val="WW8Num2z0"/>
          <w:rFonts w:ascii="Verdana" w:hAnsi="Verdana"/>
          <w:color w:val="000000"/>
          <w:sz w:val="18"/>
          <w:szCs w:val="18"/>
        </w:rPr>
        <w:t> </w:t>
      </w:r>
      <w:r>
        <w:rPr>
          <w:rFonts w:ascii="Verdana" w:hAnsi="Verdana"/>
          <w:color w:val="000000"/>
          <w:sz w:val="18"/>
          <w:szCs w:val="18"/>
        </w:rPr>
        <w:t>М.Н. Конвергенция стандартов и справедливая стоимость. Международный бухгалтерский учёт. М., 2004. - № 9.</w:t>
      </w:r>
    </w:p>
    <w:p w14:paraId="7FAD5AF9"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Чинченко</w:t>
      </w:r>
      <w:r>
        <w:rPr>
          <w:rStyle w:val="WW8Num2z0"/>
          <w:rFonts w:ascii="Verdana" w:hAnsi="Verdana"/>
          <w:color w:val="000000"/>
          <w:sz w:val="18"/>
          <w:szCs w:val="18"/>
        </w:rPr>
        <w:t> </w:t>
      </w:r>
      <w:r>
        <w:rPr>
          <w:rFonts w:ascii="Verdana" w:hAnsi="Verdana"/>
          <w:color w:val="000000"/>
          <w:sz w:val="18"/>
          <w:szCs w:val="18"/>
        </w:rPr>
        <w:t>М.Н. Справедливая стоимость и консерватизм в бухгалтерском учёте. Международный бухгалтерский учёт. М., 2004. - № 5.</w:t>
      </w:r>
    </w:p>
    <w:p w14:paraId="3888037C"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Шаповал</w:t>
      </w:r>
      <w:r>
        <w:rPr>
          <w:rStyle w:val="WW8Num2z0"/>
          <w:rFonts w:ascii="Verdana" w:hAnsi="Verdana"/>
          <w:color w:val="000000"/>
          <w:sz w:val="18"/>
          <w:szCs w:val="18"/>
        </w:rPr>
        <w:t> </w:t>
      </w:r>
      <w:r>
        <w:rPr>
          <w:rFonts w:ascii="Verdana" w:hAnsi="Verdana"/>
          <w:color w:val="000000"/>
          <w:sz w:val="18"/>
          <w:szCs w:val="18"/>
        </w:rPr>
        <w:t>О.А. Консолидированная отчётность: особенности её составления. Международный бухгалтерский учёт. М., 2005. - № 1.</w:t>
      </w:r>
    </w:p>
    <w:p w14:paraId="54FA7DCB"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Экономическая теория. Под ред. В.Д. Камаева. М.: ВЛАДОС, 2003. - 640 с.</w:t>
      </w:r>
    </w:p>
    <w:p w14:paraId="28B8B51B"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Экономическая теория.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Т.В. Чечелевой. М.: Экзамен, 2003.-592 с.</w:t>
      </w:r>
    </w:p>
    <w:p w14:paraId="510896E9"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Методы учёта влияния инфляции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отчётность коммерческих организаций (диссертация на соискание степени КЭН), Москва: 2004. 143 с.</w:t>
      </w:r>
    </w:p>
    <w:p w14:paraId="51925B2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Жирная</w:t>
      </w:r>
      <w:r>
        <w:rPr>
          <w:rStyle w:val="WW8Num2z0"/>
          <w:rFonts w:ascii="Verdana" w:hAnsi="Verdana"/>
          <w:color w:val="000000"/>
          <w:sz w:val="18"/>
          <w:szCs w:val="18"/>
        </w:rPr>
        <w:t> </w:t>
      </w:r>
      <w:r>
        <w:rPr>
          <w:rFonts w:ascii="Verdana" w:hAnsi="Verdana"/>
          <w:color w:val="000000"/>
          <w:sz w:val="18"/>
          <w:szCs w:val="18"/>
        </w:rPr>
        <w:t>Н.М. Трансформация российской бухгалтерской (финансовой) отчётности в формат МСФО в условиях инфляции (диссертация на соискание степени КЭН), Санкт-Петербург: 2004. 154 с.</w:t>
      </w:r>
    </w:p>
    <w:p w14:paraId="76BF162B"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Логинов</w:t>
      </w:r>
      <w:r>
        <w:rPr>
          <w:rStyle w:val="WW8Num2z0"/>
          <w:rFonts w:ascii="Verdana" w:hAnsi="Verdana"/>
          <w:color w:val="000000"/>
          <w:sz w:val="18"/>
          <w:szCs w:val="18"/>
        </w:rPr>
        <w:t> </w:t>
      </w:r>
      <w:r>
        <w:rPr>
          <w:rFonts w:ascii="Verdana" w:hAnsi="Verdana"/>
          <w:color w:val="000000"/>
          <w:sz w:val="18"/>
          <w:szCs w:val="18"/>
        </w:rPr>
        <w:t>А. С. Финансовый учёт и отчётность организаций в условиях инфляции (диссертация на соискание степени КЭН), Казань: 2002. 227 с.</w:t>
      </w:r>
    </w:p>
    <w:p w14:paraId="1BC26244"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Р.С. Финансовая отчётность в условиях инфляции (диссертация на соискание степени КЭН), Москва: 2004. 162 с.</w:t>
      </w:r>
    </w:p>
    <w:p w14:paraId="0B407AE3"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Источники на иностранных языках</w:t>
      </w:r>
    </w:p>
    <w:p w14:paraId="43B70213"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Baxter W.T. Accounting values and inflation. McGraw-Hill, 1975. - 264 p.</w:t>
      </w:r>
    </w:p>
    <w:p w14:paraId="5ED761C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FAS-33 "Financial Reporting and Changing Prices", FASB, 1979.</w:t>
      </w:r>
    </w:p>
    <w:p w14:paraId="07CFD99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FAS-89 "Financial Reporting and Changing Prices", FASB, 1986.</w:t>
      </w:r>
    </w:p>
    <w:p w14:paraId="4BDAD004"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Greuning H., M. Koen. International Accounting Standards. A practical guide. Washington DC: The World Bank. 1999</w:t>
      </w:r>
    </w:p>
    <w:p w14:paraId="246B0DB6"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Wood F., A. Sangster. Business Accounting 2. Great Britain: Pitman Publishing, 1996.</w:t>
      </w:r>
    </w:p>
    <w:p w14:paraId="39F9B3F1"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IAS 21 The Effects of Changes in Foreigh Exchange Rates, IASB, 2005</w:t>
      </w:r>
    </w:p>
    <w:p w14:paraId="3B790090"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IAS 27 Consolidated and Separate Financial statements, IASB, 2005</w:t>
      </w:r>
    </w:p>
    <w:p w14:paraId="2C177040"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IAS 28 Investments in Associates, IASB, 2005</w:t>
      </w:r>
    </w:p>
    <w:p w14:paraId="1A3A1C39"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IAS 29 Financial Reporting in Hyperinflationary Economies, IASB, 2005</w:t>
      </w:r>
    </w:p>
    <w:p w14:paraId="4259696F"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IAS 31 Interests in Joint Ventures, IASB, 2005</w:t>
      </w:r>
    </w:p>
    <w:p w14:paraId="7B2EA009"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IFRS 3 Business Combinations, IASB, 2005</w:t>
      </w:r>
    </w:p>
    <w:p w14:paraId="46BE7BDF"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IAS 22 Business Combinations, IASC, 1999</w:t>
      </w:r>
    </w:p>
    <w:p w14:paraId="14A2E491"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Источник: Федеральная служба государственной статистики, www gks ru</w:t>
      </w:r>
    </w:p>
    <w:p w14:paraId="48275E40"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Индекс цен</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122 2 117,5 98 1 (124 7 117,7 103 0</w:t>
      </w:r>
    </w:p>
    <w:p w14:paraId="29579358"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индекс цен строительной продукции 135 9 из него индекс цен</w:t>
      </w:r>
      <w:r>
        <w:rPr>
          <w:rStyle w:val="WW8Num2z0"/>
          <w:rFonts w:ascii="Verdana" w:hAnsi="Verdana"/>
          <w:color w:val="000000"/>
          <w:sz w:val="18"/>
          <w:szCs w:val="18"/>
        </w:rPr>
        <w:t> </w:t>
      </w:r>
      <w:r>
        <w:rPr>
          <w:rStyle w:val="WW8Num3z0"/>
          <w:rFonts w:ascii="Verdana" w:hAnsi="Verdana"/>
          <w:color w:val="4682B4"/>
          <w:sz w:val="18"/>
          <w:szCs w:val="18"/>
        </w:rPr>
        <w:t>производителен</w:t>
      </w:r>
      <w:r>
        <w:rPr>
          <w:rStyle w:val="WW8Num2z0"/>
          <w:rFonts w:ascii="Verdana" w:hAnsi="Verdana"/>
          <w:color w:val="000000"/>
          <w:sz w:val="18"/>
          <w:szCs w:val="18"/>
        </w:rPr>
        <w:t> </w:t>
      </w:r>
      <w:r>
        <w:rPr>
          <w:rFonts w:ascii="Verdana" w:hAnsi="Verdana"/>
          <w:color w:val="000000"/>
          <w:sz w:val="18"/>
          <w:szCs w:val="18"/>
        </w:rPr>
        <w:t xml:space="preserve">в строительстве (строительно-монтажные работы) 140 5 114,4 1152 112 61110 3 1147)1106 1149 112,1 </w:t>
      </w:r>
      <w:r>
        <w:rPr>
          <w:rFonts w:ascii="Verdana" w:hAnsi="Verdana"/>
          <w:color w:val="000000"/>
          <w:sz w:val="18"/>
          <w:szCs w:val="18"/>
        </w:rPr>
        <w:lastRenderedPageBreak/>
        <w:t>I 1186 1158</w:t>
      </w:r>
    </w:p>
    <w:p w14:paraId="1FBC657F"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Индекс</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грузовые перевозки 151 5 138 6 118 3(123 5 109 3 116 6</w:t>
      </w:r>
    </w:p>
    <w:p w14:paraId="198E7A6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ИНДЕКСЫ</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НА ОТДЕЛЬНЫЕ ГРУППЫ</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ТОВАРОВдекабрь к декабрю предыдущего года;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Fonts w:ascii="Verdana" w:hAnsi="Verdana"/>
          <w:color w:val="000000"/>
          <w:sz w:val="18"/>
          <w:szCs w:val="18"/>
        </w:rPr>
        <w:t>; до 2000 г. в разах)1992 1995 J 2000 | 2001 | 2002 , 2003 | 2004 | 2005</w:t>
      </w:r>
    </w:p>
    <w:p w14:paraId="09FA7CEA"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Продовольственные</w:t>
      </w:r>
      <w:r>
        <w:rPr>
          <w:rStyle w:val="WW8Num2z0"/>
          <w:rFonts w:ascii="Verdana" w:hAnsi="Verdana"/>
          <w:color w:val="000000"/>
          <w:sz w:val="18"/>
          <w:szCs w:val="18"/>
        </w:rPr>
        <w:t> </w:t>
      </w:r>
      <w:r>
        <w:rPr>
          <w:rFonts w:ascii="Verdana" w:hAnsi="Verdana"/>
          <w:color w:val="000000"/>
          <w:sz w:val="18"/>
          <w:szCs w:val="18"/>
        </w:rPr>
        <w:t>товары 26,3 2,2 117,91 117,1. 111,0 110,2 { 112,31 109,6</w:t>
      </w:r>
    </w:p>
    <w:p w14:paraId="6996D906"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Мясо и птица ~~ ~~ 193 " 2з 128 3 Р 1285} ?02,7 108 9 [ 1196ГТ|8~6колбасные изделия и</w:t>
      </w:r>
      <w:r>
        <w:rPr>
          <w:rStyle w:val="WW8Num2z0"/>
          <w:rFonts w:ascii="Verdana" w:hAnsi="Verdana"/>
          <w:color w:val="000000"/>
          <w:sz w:val="18"/>
          <w:szCs w:val="18"/>
        </w:rPr>
        <w:t> </w:t>
      </w:r>
      <w:r>
        <w:rPr>
          <w:rStyle w:val="WW8Num3z0"/>
          <w:rFonts w:ascii="Verdana" w:hAnsi="Verdana"/>
          <w:color w:val="4682B4"/>
          <w:sz w:val="18"/>
          <w:szCs w:val="18"/>
        </w:rPr>
        <w:t>копчености</w:t>
      </w:r>
      <w:r>
        <w:rPr>
          <w:rStyle w:val="WW8Num2z0"/>
          <w:rFonts w:ascii="Verdana" w:hAnsi="Verdana"/>
          <w:color w:val="000000"/>
          <w:sz w:val="18"/>
          <w:szCs w:val="18"/>
        </w:rPr>
        <w:t> </w:t>
      </w:r>
      <w:r>
        <w:rPr>
          <w:rFonts w:ascii="Verdana" w:hAnsi="Verdana"/>
          <w:color w:val="000000"/>
          <w:sz w:val="18"/>
          <w:szCs w:val="18"/>
        </w:rPr>
        <w:t>24 5 22Г 123 8 [ 122 41 1060 107.&lt;)[ 1194[ 110,1</w:t>
      </w:r>
    </w:p>
    <w:p w14:paraId="5B10A7F9"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Мясные</w:t>
      </w:r>
      <w:r>
        <w:rPr>
          <w:rStyle w:val="WW8Num2z0"/>
          <w:rFonts w:ascii="Verdana" w:hAnsi="Verdana"/>
          <w:color w:val="000000"/>
          <w:sz w:val="18"/>
          <w:szCs w:val="18"/>
        </w:rPr>
        <w:t> </w:t>
      </w:r>
      <w:r>
        <w:rPr>
          <w:rStyle w:val="WW8Num3z0"/>
          <w:rFonts w:ascii="Verdana" w:hAnsi="Verdana"/>
          <w:color w:val="4682B4"/>
          <w:sz w:val="18"/>
          <w:szCs w:val="18"/>
        </w:rPr>
        <w:t>консервы</w:t>
      </w:r>
      <w:r>
        <w:rPr>
          <w:rStyle w:val="WW8Num2z0"/>
          <w:rFonts w:ascii="Verdana" w:hAnsi="Verdana"/>
          <w:color w:val="000000"/>
          <w:sz w:val="18"/>
          <w:szCs w:val="18"/>
        </w:rPr>
        <w:t> </w:t>
      </w:r>
      <w:r>
        <w:rPr>
          <w:rFonts w:ascii="Verdana" w:hAnsi="Verdana"/>
          <w:color w:val="000000"/>
          <w:sz w:val="18"/>
          <w:szCs w:val="18"/>
        </w:rPr>
        <w:t>| 17,5 ( 21? 108 7} 122 8 { 109 9 107,3 113 5 [ 114 4</w:t>
      </w:r>
    </w:p>
    <w:p w14:paraId="2908F1C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Рыбопродукты</w:t>
      </w:r>
      <w:r>
        <w:rPr>
          <w:rStyle w:val="WW8Num2z0"/>
          <w:rFonts w:ascii="Verdana" w:hAnsi="Verdana"/>
          <w:color w:val="000000"/>
          <w:sz w:val="18"/>
          <w:szCs w:val="18"/>
        </w:rPr>
        <w:t> </w:t>
      </w:r>
      <w:r>
        <w:rPr>
          <w:rFonts w:ascii="Verdana" w:hAnsi="Verdana"/>
          <w:color w:val="000000"/>
          <w:sz w:val="18"/>
          <w:szCs w:val="18"/>
        </w:rPr>
        <w:t>~ 32~1 2,1 1284[ 123~01 112Й*1 10вТ( «Т8П113.Т</w:t>
      </w:r>
    </w:p>
    <w:p w14:paraId="572FE523"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Масло сливочное I 42 8 1,51 104,11 104 01 1120 111,41 106 81 108 2</w:t>
      </w:r>
    </w:p>
    <w:p w14:paraId="63764FFF"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Масло подсолнечное f 35,7 1.9, 90 71 142 2 106 5 107,6 \ 102,11 102,1</w:t>
      </w:r>
    </w:p>
    <w:p w14:paraId="4CE7D323"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Молоко и молочная продукция I" 49 4 23 121,1 j 116 6 f 105 9 113,1 [ 112,8) 1105</w:t>
      </w:r>
    </w:p>
    <w:p w14:paraId="749BB5F6"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Сыр Г 35 8 24| 113 6 j 119 21 100 8 109 6 f 108 Ï. 1120</w:t>
      </w:r>
    </w:p>
    <w:p w14:paraId="14A08CD1"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Яйца I 195 2 1 111,7 [ 114 0 f 106 3 110 5 j 128 7} 86 1</w:t>
      </w:r>
    </w:p>
    <w:p w14:paraId="6E46D78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Сахар-песок 55 3 170 7 95 5( 130 8 94 4 [ 107,5 [ 99 9</w:t>
      </w:r>
    </w:p>
    <w:p w14:paraId="2EC68F2A"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Кондитерские</w:t>
      </w:r>
      <w:r>
        <w:rPr>
          <w:rStyle w:val="WW8Num2z0"/>
          <w:rFonts w:ascii="Verdana" w:hAnsi="Verdana"/>
          <w:color w:val="000000"/>
          <w:sz w:val="18"/>
          <w:szCs w:val="18"/>
        </w:rPr>
        <w:t> </w:t>
      </w:r>
      <w:r>
        <w:rPr>
          <w:rFonts w:ascii="Verdana" w:hAnsi="Verdana"/>
          <w:color w:val="000000"/>
          <w:sz w:val="18"/>
          <w:szCs w:val="18"/>
        </w:rPr>
        <w:t>изделия j 38 0 2.1 j 1099) 109 9 j 108 9 111 of 107,9 f 106 4</w:t>
      </w:r>
    </w:p>
    <w:p w14:paraId="126EF85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Хлеб и</w:t>
      </w:r>
      <w:r>
        <w:rPr>
          <w:rStyle w:val="WW8Num2z0"/>
          <w:rFonts w:ascii="Verdana" w:hAnsi="Verdana"/>
          <w:color w:val="000000"/>
          <w:sz w:val="18"/>
          <w:szCs w:val="18"/>
        </w:rPr>
        <w:t> </w:t>
      </w:r>
      <w:r>
        <w:rPr>
          <w:rStyle w:val="WW8Num3z0"/>
          <w:rFonts w:ascii="Verdana" w:hAnsi="Verdana"/>
          <w:color w:val="4682B4"/>
          <w:sz w:val="18"/>
          <w:szCs w:val="18"/>
        </w:rPr>
        <w:t>хлебобулочные</w:t>
      </w:r>
      <w:r>
        <w:rPr>
          <w:rStyle w:val="WW8Num2z0"/>
          <w:rFonts w:ascii="Verdana" w:hAnsi="Verdana"/>
          <w:color w:val="000000"/>
          <w:sz w:val="18"/>
          <w:szCs w:val="18"/>
        </w:rPr>
        <w:t> </w:t>
      </w:r>
      <w:r>
        <w:rPr>
          <w:rFonts w:ascii="Verdana" w:hAnsi="Verdana"/>
          <w:color w:val="000000"/>
          <w:sz w:val="18"/>
          <w:szCs w:val="18"/>
        </w:rPr>
        <w:t>изделия I 44 3 3 2 j TÎ6 5 1124 j 104 9 130 41 116 7 f 103 0</w:t>
      </w:r>
    </w:p>
    <w:p w14:paraId="46397F9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Крупа и бобовые I 39 7 2 9 j 83 6 f 96 5 126 4 117,0 j ~ 111,6 f " 100 2</w:t>
      </w:r>
    </w:p>
    <w:p w14:paraId="26E08BD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Макаронные</w:t>
      </w:r>
      <w:r>
        <w:rPr>
          <w:rStyle w:val="WW8Num2z0"/>
          <w:rFonts w:ascii="Verdana" w:hAnsi="Verdana"/>
          <w:color w:val="000000"/>
          <w:sz w:val="18"/>
          <w:szCs w:val="18"/>
        </w:rPr>
        <w:t> </w:t>
      </w:r>
      <w:r>
        <w:rPr>
          <w:rFonts w:ascii="Verdana" w:hAnsi="Verdana"/>
          <w:color w:val="000000"/>
          <w:sz w:val="18"/>
          <w:szCs w:val="18"/>
        </w:rPr>
        <w:t>изделия s 35 9! 24j 108 4 Г 111,оГ 106 5 114 0 | 114 6 j 101 9</w:t>
      </w:r>
    </w:p>
    <w:p w14:paraId="0F62661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Алкогольные напитки 24 7 2 3 [ 125 Of 112 6 f 108 9 109 91 108 7 [ 107 6</w:t>
      </w:r>
    </w:p>
    <w:p w14:paraId="4CF455A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ИНДЕКСЫ ПОТРЕБИТЕЛЬСКИХ ЦЕН НА ОТДЕЛЬНЫЕ ГРУППЫ</w:t>
      </w:r>
      <w:r>
        <w:rPr>
          <w:rStyle w:val="WW8Num2z0"/>
          <w:rFonts w:ascii="Verdana" w:hAnsi="Verdana"/>
          <w:color w:val="000000"/>
          <w:sz w:val="18"/>
          <w:szCs w:val="18"/>
        </w:rPr>
        <w:t> </w:t>
      </w:r>
      <w:r>
        <w:rPr>
          <w:rStyle w:val="WW8Num3z0"/>
          <w:rFonts w:ascii="Verdana" w:hAnsi="Verdana"/>
          <w:color w:val="4682B4"/>
          <w:sz w:val="18"/>
          <w:szCs w:val="18"/>
        </w:rPr>
        <w:t>НЕПРОДОВОЛЬСТВЕННЫХ</w:t>
      </w:r>
      <w:r>
        <w:rPr>
          <w:rStyle w:val="WW8Num2z0"/>
          <w:rFonts w:ascii="Verdana" w:hAnsi="Verdana"/>
          <w:color w:val="000000"/>
          <w:sz w:val="18"/>
          <w:szCs w:val="18"/>
        </w:rPr>
        <w:t> </w:t>
      </w:r>
      <w:r>
        <w:rPr>
          <w:rFonts w:ascii="Verdana" w:hAnsi="Verdana"/>
          <w:color w:val="000000"/>
          <w:sz w:val="18"/>
          <w:szCs w:val="18"/>
        </w:rPr>
        <w:t>ТОВАРОВдекабрь к декабрю предыдущего года; в процентах; до 2000 г. в разах)</w:t>
      </w:r>
    </w:p>
    <w:p w14:paraId="5486CFD1"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J J 1992 J 1995 J 2000 | 2001 | 2002 2003 | 2004 j 2005</w:t>
      </w:r>
    </w:p>
    <w:p w14:paraId="52DF713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Непродовольственные</w:t>
      </w:r>
      <w:r>
        <w:rPr>
          <w:rStyle w:val="WW8Num2z0"/>
          <w:rFonts w:ascii="Verdana" w:hAnsi="Verdana"/>
          <w:color w:val="000000"/>
          <w:sz w:val="18"/>
          <w:szCs w:val="18"/>
        </w:rPr>
        <w:t> </w:t>
      </w:r>
      <w:r>
        <w:rPr>
          <w:rFonts w:ascii="Verdana" w:hAnsi="Verdana"/>
          <w:color w:val="000000"/>
          <w:sz w:val="18"/>
          <w:szCs w:val="18"/>
        </w:rPr>
        <w:t>товары 26,7 j 2,2 f 118,5 f 112,7 [ 110,9 109,21 Ï07.4 j 106,4</w:t>
      </w:r>
    </w:p>
    <w:p w14:paraId="6106770F"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Хлопчатобумажные ткани | Ï49. зТ( 119 01 111.9 f 107 9 ÏÏÔTf 1086 f 104 3</w:t>
      </w:r>
    </w:p>
    <w:p w14:paraId="501269D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Шерстяные ткани " 6 6 J 26|~?25Т| 113 6 { 1085 107,1} 106 5| 1059</w:t>
      </w:r>
    </w:p>
    <w:p w14:paraId="6D74474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Шелковые ткани 102 2,7' 1198! 1123 106 9 106 8; 105 9 105 2</w:t>
      </w:r>
    </w:p>
    <w:p w14:paraId="20E07D7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Льняные ткани 11,3 29) 125 8 1144 108 3 105 91 107,1 107,4</w:t>
      </w:r>
    </w:p>
    <w:p w14:paraId="5F3AEB84"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Одежда 11,3 2 21 122 9 1162 1128 11081 108 0 107 5</w:t>
      </w:r>
    </w:p>
    <w:p w14:paraId="726A0F40"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Верхнии трикотаж 80 1 9 123 0 117,5 115 1 111,11 108 8 108 3</w:t>
      </w:r>
    </w:p>
    <w:p w14:paraId="69D8047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Бельевой трикотаж 96 25 122 2 1160 1125 111,9! 1100 109 4</w:t>
      </w:r>
    </w:p>
    <w:p w14:paraId="1F2FE03C"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Чулочно-носочные изделия 15 0 2 3' 115 1 1122 1091 109 5 107 9 107,0</w:t>
      </w:r>
    </w:p>
    <w:p w14:paraId="0ABA2E93"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Кожаная текстильная и | Iкомбинированная обувь 17,7 2,11 124,7 116,1 112,1 109 21 106 9 106 3</w:t>
      </w:r>
    </w:p>
    <w:p w14:paraId="2399698A"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Моющие и чистящие средства 32,3 2,1 ( 102 0 104,3 107 6 106 01 104 2 106 4</w:t>
      </w:r>
    </w:p>
    <w:p w14:paraId="4F72861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Парфюмерно косметические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14 9 2,11 111,5 109 8 109 0 109 3) 106 7 106 3</w:t>
      </w:r>
    </w:p>
    <w:p w14:paraId="778EC13F"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Галантерея</w:t>
      </w:r>
      <w:r>
        <w:rPr>
          <w:rStyle w:val="WW8Num2z0"/>
          <w:rFonts w:ascii="Verdana" w:hAnsi="Verdana"/>
          <w:color w:val="000000"/>
          <w:sz w:val="18"/>
          <w:szCs w:val="18"/>
        </w:rPr>
        <w:t> </w:t>
      </w:r>
      <w:r>
        <w:rPr>
          <w:rFonts w:ascii="Verdana" w:hAnsi="Verdana"/>
          <w:color w:val="000000"/>
          <w:sz w:val="18"/>
          <w:szCs w:val="18"/>
        </w:rPr>
        <w:t>26 3 2,1 Г~ 120 8 1143 1106 109 81 107,2 106 3</w:t>
      </w:r>
    </w:p>
    <w:p w14:paraId="3A988420"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Табачные изделия 36 8 2 81 103 6 106 8 106 2 108 6 ( 104 2 105 3</w:t>
      </w:r>
    </w:p>
    <w:p w14:paraId="08118B6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Телерадиотовары</w:t>
      </w:r>
      <w:r>
        <w:rPr>
          <w:rStyle w:val="WW8Num2z0"/>
          <w:rFonts w:ascii="Verdana" w:hAnsi="Verdana"/>
          <w:color w:val="000000"/>
          <w:sz w:val="18"/>
          <w:szCs w:val="18"/>
        </w:rPr>
        <w:t> </w:t>
      </w:r>
      <w:r>
        <w:rPr>
          <w:rFonts w:ascii="Verdana" w:hAnsi="Verdana"/>
          <w:color w:val="000000"/>
          <w:sz w:val="18"/>
          <w:szCs w:val="18"/>
        </w:rPr>
        <w:t>19,7 1.7 I 109 2 1136 104 0 100 0 ( 98 5 99 2</w:t>
      </w:r>
    </w:p>
    <w:p w14:paraId="241CD438"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Электротовары</w:t>
      </w:r>
      <w:r>
        <w:rPr>
          <w:rStyle w:val="WW8Num2z0"/>
          <w:rFonts w:ascii="Verdana" w:hAnsi="Verdana"/>
          <w:color w:val="000000"/>
          <w:sz w:val="18"/>
          <w:szCs w:val="18"/>
        </w:rPr>
        <w:t> </w:t>
      </w:r>
      <w:r>
        <w:rPr>
          <w:rFonts w:ascii="Verdana" w:hAnsi="Verdana"/>
          <w:color w:val="000000"/>
          <w:sz w:val="18"/>
          <w:szCs w:val="18"/>
        </w:rPr>
        <w:t>и другие бытовые приборы 34 6 20| 1126 1102 107,7 108 0 102,6 103 0</w:t>
      </w:r>
    </w:p>
    <w:p w14:paraId="010622D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материалы 29 6 25| 126 4 117,1 111,1 111 6| 108 4 1091</w:t>
      </w:r>
    </w:p>
    <w:p w14:paraId="63744CC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Мебель 249 22) 1144 113,1 109 9 109 7 { 107,9 108 0</w:t>
      </w:r>
    </w:p>
    <w:p w14:paraId="7FB3507A"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Часы 139 23; 120 7 1148 109 0 107,51 106 4 106 6</w:t>
      </w:r>
    </w:p>
    <w:p w14:paraId="1D23553A"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Ювелирные изделия 14 9 1.9! 1120 107,1 107 4 108 61 1051 107 0</w:t>
      </w:r>
    </w:p>
    <w:p w14:paraId="6F89641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Бензин</w:t>
      </w:r>
      <w:r>
        <w:rPr>
          <w:rStyle w:val="WW8Num2z0"/>
          <w:rFonts w:ascii="Verdana" w:hAnsi="Verdana"/>
          <w:color w:val="000000"/>
          <w:sz w:val="18"/>
          <w:szCs w:val="18"/>
        </w:rPr>
        <w:t> </w:t>
      </w:r>
      <w:r>
        <w:rPr>
          <w:rStyle w:val="WW8Num3z0"/>
          <w:rFonts w:ascii="Verdana" w:hAnsi="Verdana"/>
          <w:color w:val="4682B4"/>
          <w:sz w:val="18"/>
          <w:szCs w:val="18"/>
        </w:rPr>
        <w:t>автомобильный</w:t>
      </w:r>
      <w:r>
        <w:rPr>
          <w:rStyle w:val="WW8Num2z0"/>
          <w:rFonts w:ascii="Verdana" w:hAnsi="Verdana"/>
          <w:color w:val="000000"/>
          <w:sz w:val="18"/>
          <w:szCs w:val="18"/>
        </w:rPr>
        <w:t> </w:t>
      </w:r>
      <w:r>
        <w:rPr>
          <w:rFonts w:ascii="Verdana" w:hAnsi="Verdana"/>
          <w:color w:val="000000"/>
          <w:sz w:val="18"/>
          <w:szCs w:val="18"/>
        </w:rPr>
        <w:t>79 2 2 9 125,7 91,4 120 4 1168| 131,3 1158</w:t>
      </w:r>
    </w:p>
    <w:p w14:paraId="04D2A8C5"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ИНДЕКСЫ ПОТРЕБИТЕЛЬСКИХ ЦЕН (тарифов) НА ОТДЕЛЬНЫЕ ГРУППЫ1.</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НАСЕЛЕНИЮдекабрь к декабрю предыдущего года; в процентах; 1995 г. в разах)1.1995 | 2000 | 2001 2002 2003 2004 2005</w:t>
      </w:r>
    </w:p>
    <w:p w14:paraId="20A1475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услуги населению 3,31 133,7! 136,9 136,2 122,3 117,7 121,0</w:t>
      </w:r>
    </w:p>
    <w:p w14:paraId="663A89CD"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Бытовые услуги 2 21 121,8 125,1 121,7 1187 1140 1153</w:t>
      </w:r>
    </w:p>
    <w:p w14:paraId="6EC57C53"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 Услуги</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 30 134 8 125 3 126 0 1137 1180 1158</w:t>
      </w:r>
    </w:p>
    <w:p w14:paraId="293F69D9"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Услуги связи 32 130 7 123 3 137,6 1187 109 9 109,1</w:t>
      </w:r>
    </w:p>
    <w:p w14:paraId="00CC80AE"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Жилищно-коммунальные услуги 49 142 6! 156 8 148 8 128 7 123 5 132,7</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3 81 138 6 166 7 151,1 131,4 129,1 136,1</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52 144 7 153 8 148 3 127,7 120 9 131 5</w:t>
      </w:r>
    </w:p>
    <w:p w14:paraId="40713454"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Услуги дошкольного воспитания 2.71 1167 124 2 133 6 1151 121 6 132,1</w:t>
      </w:r>
    </w:p>
    <w:p w14:paraId="51F15F4B"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Услуги организации культуры 2,1 140 2 132,7 132 8 121 8 1199 117,7</w:t>
      </w:r>
    </w:p>
    <w:p w14:paraId="33E1B150"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Экскурсионные услуги 2,21 126 0 124,1 1182 1167 124 7 1155</w:t>
      </w:r>
    </w:p>
    <w:p w14:paraId="745C279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Санаторно-оздоровительные услуги 26, 134,7Г 126 1 122,1 1190 1128 111,2</w:t>
      </w:r>
    </w:p>
    <w:p w14:paraId="0E670042"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Медицинские услуги 26 122 9 122 5 130 7 122,1 115 01 1187</w:t>
      </w:r>
    </w:p>
    <w:p w14:paraId="20818CF7"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Услуги физическои культуры и спорта 26 131,9 130 4 132 0 123 5 1194 1186</w:t>
      </w:r>
    </w:p>
    <w:p w14:paraId="2509A0EC"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Услуги правового характера 30 103 8' 117,9 101 6 100 9 101,1 100,1</w:t>
      </w:r>
    </w:p>
    <w:p w14:paraId="7D6F3241"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ИНДЕКСЫ ЦЕН ПРОИЗВОДИТЕЛЕЙ ПО ВИДАМ ЭКОНОМИЧЕСКОЙ1. ДЕЯТЕЛЬНОСТИдекабрь к декабрю предыдущего года; в процентах)( 2000 | 2001 | 2002 2003 | 2004 | 2005</w:t>
      </w:r>
    </w:p>
    <w:p w14:paraId="2DE7F47B" w14:textId="77777777" w:rsidR="00A81719" w:rsidRDefault="00A81719" w:rsidP="00A8171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Производство и распределение</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газа и воды 141 6 127,4 126 0 114 5 1125 1126</w:t>
      </w:r>
    </w:p>
    <w:p w14:paraId="201D4845" w14:textId="6D79C47E" w:rsidR="00A2457F" w:rsidRPr="00A81719" w:rsidRDefault="00A81719" w:rsidP="00A81719">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A8171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38A44" w14:textId="77777777" w:rsidR="00EB7E64" w:rsidRDefault="00EB7E64">
      <w:pPr>
        <w:spacing w:after="0" w:line="240" w:lineRule="auto"/>
      </w:pPr>
      <w:r>
        <w:separator/>
      </w:r>
    </w:p>
  </w:endnote>
  <w:endnote w:type="continuationSeparator" w:id="0">
    <w:p w14:paraId="7B44588A" w14:textId="77777777" w:rsidR="00EB7E64" w:rsidRDefault="00EB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AB459" w14:textId="77777777" w:rsidR="00EB7E64" w:rsidRDefault="00EB7E64">
      <w:pPr>
        <w:spacing w:after="0" w:line="240" w:lineRule="auto"/>
      </w:pPr>
      <w:r>
        <w:separator/>
      </w:r>
    </w:p>
  </w:footnote>
  <w:footnote w:type="continuationSeparator" w:id="0">
    <w:p w14:paraId="6375031F" w14:textId="77777777" w:rsidR="00EB7E64" w:rsidRDefault="00EB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B7E64"/>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F53F-927D-433E-8108-CCC00621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11894</TotalTime>
  <Pages>12</Pages>
  <Words>5974</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1158</cp:revision>
  <cp:lastPrinted>2009-02-06T05:36:00Z</cp:lastPrinted>
  <dcterms:created xsi:type="dcterms:W3CDTF">2016-05-04T14:28:00Z</dcterms:created>
  <dcterms:modified xsi:type="dcterms:W3CDTF">2016-07-26T13:31:00Z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