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BB4B5" w14:textId="23E91F15" w:rsidR="00677345" w:rsidRDefault="00B85D53" w:rsidP="00B85D53">
      <w:pPr>
        <w:rPr>
          <w:rFonts w:ascii="Verdana" w:hAnsi="Verdana"/>
          <w:b/>
          <w:bCs/>
          <w:color w:val="000000"/>
          <w:shd w:val="clear" w:color="auto" w:fill="FFFFFF"/>
        </w:rPr>
      </w:pPr>
      <w:r>
        <w:rPr>
          <w:rFonts w:ascii="Verdana" w:hAnsi="Verdana"/>
          <w:b/>
          <w:bCs/>
          <w:color w:val="000000"/>
          <w:shd w:val="clear" w:color="auto" w:fill="FFFFFF"/>
        </w:rPr>
        <w:t>Степанова Яна Михайлівна. Математичні моделі процесу інформаційного обміну в системах дистанційного навчання: дис... канд. техн. наук: 05.13.06 / Науково-виробнича корпорація "Київський ін-т автоматики".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85D53" w:rsidRPr="00B85D53" w14:paraId="5ACF770B" w14:textId="77777777" w:rsidTr="00B85D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5D53" w:rsidRPr="00B85D53" w14:paraId="0555F95D" w14:textId="77777777">
              <w:trPr>
                <w:tblCellSpacing w:w="0" w:type="dxa"/>
              </w:trPr>
              <w:tc>
                <w:tcPr>
                  <w:tcW w:w="0" w:type="auto"/>
                  <w:vAlign w:val="center"/>
                  <w:hideMark/>
                </w:tcPr>
                <w:p w14:paraId="066768B8"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lastRenderedPageBreak/>
                    <w:t>Степанова Я.М. Математичні моделі процесу інформаційного обміну в системах дистанційного навчання. – Рукопис.</w:t>
                  </w:r>
                </w:p>
                <w:p w14:paraId="482904A7"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05.13.06 – автоматизовані системи управління та прогресивні інформаційні технології. – Науково-виробнича корпорація “Київський інститут автоматики”, Київ, 2004.</w:t>
                  </w:r>
                </w:p>
                <w:p w14:paraId="68A46224"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Дисертаційна робота присвячена оптимізації процесів інформаційного обміну в системах дистанційного навчання. В дисертації розроблено та досліджено методи ідентифікації користувачів та математичні моделі і алгоритми оптимізації ситуаційних пріоритетних стратегій управління інформаційним обміном в системах дистанційного навчання. Розроблені математичні моделі, методи і алгоритми дозволяють суттєво поліпшити економічні показники функціонування сучасних комп’ютеризованих систем дистанційного навчання, а також підвищити ефективність обслуговування користувачів таких систем. Основні результати дисертації застосовано при дослідженні та вдосконаленні структури, технічних параметрів та програмного забезпечення системи дистанційного навчання Київського національного торговельно-економічного університету.</w:t>
                  </w:r>
                </w:p>
              </w:tc>
            </w:tr>
          </w:tbl>
          <w:p w14:paraId="4E4C290B" w14:textId="77777777" w:rsidR="00B85D53" w:rsidRPr="00B85D53" w:rsidRDefault="00B85D53" w:rsidP="00B85D53">
            <w:pPr>
              <w:spacing w:after="0" w:line="240" w:lineRule="auto"/>
              <w:rPr>
                <w:rFonts w:ascii="Times New Roman" w:eastAsia="Times New Roman" w:hAnsi="Times New Roman" w:cs="Times New Roman"/>
                <w:sz w:val="24"/>
                <w:szCs w:val="24"/>
              </w:rPr>
            </w:pPr>
          </w:p>
        </w:tc>
      </w:tr>
      <w:tr w:rsidR="00B85D53" w:rsidRPr="00B85D53" w14:paraId="3F0FA3AA" w14:textId="77777777" w:rsidTr="00B85D5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85D53" w:rsidRPr="00B85D53" w14:paraId="3F0FBE17" w14:textId="77777777">
              <w:trPr>
                <w:tblCellSpacing w:w="0" w:type="dxa"/>
              </w:trPr>
              <w:tc>
                <w:tcPr>
                  <w:tcW w:w="0" w:type="auto"/>
                  <w:vAlign w:val="center"/>
                  <w:hideMark/>
                </w:tcPr>
                <w:p w14:paraId="6416B7FC"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У дисертації здійснено розв’язання актуального й важливого науково-прикладного завдання оптимізації процесів інформаційного обміну в системах дистанційного навчання, яке має істотне значення для ефективної організації функціонування таких систем.</w:t>
                  </w:r>
                </w:p>
                <w:p w14:paraId="569D3A54"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Дисертація містить такі основні теоретичні й практичні результати.</w:t>
                  </w:r>
                </w:p>
                <w:p w14:paraId="68D3850D"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1. Розглянуто основні аспекти розробки, створення і функціонування систем дистанційного навчання з точки зору застосування інформаційних технологій. Доведено доцільність та ефективність застосування при оптимізації інформаційного обміну математичних моделей та методів ситуаційного пріоритетного обслуговування.</w:t>
                  </w:r>
                </w:p>
                <w:p w14:paraId="15A42A14"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2. Розроблено алгоритмічну структуру процесу дистанційного навчання з уточненням деяких його етапів, що є необхідним для аналізу інформаційного навантаження на систему і подальшого вибору програмних і апаратних засобів реалізації системи дистанційного навчання.</w:t>
                  </w:r>
                </w:p>
                <w:p w14:paraId="55EEF963"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Показано, що:</w:t>
                  </w:r>
                </w:p>
                <w:p w14:paraId="4BE226AD"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максимальний ефект від застосування інформаційних технологій і засобів телекомунікацій у сфері дистанційного навчання може бути досягнутий лише при узгодженому розвитку технічної, технологічної, інформаційної, нормативної, організаційної та інших складових цього процесу;</w:t>
                  </w:r>
                </w:p>
                <w:p w14:paraId="3DF2A146"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при проектуванні та створенні мережі дистанційного навчання необхідно передбачити можливість виникнення проблем, пов’язаних з інтенсивним використанням засобів мережних комунікацій і нових інформаційних технологій;</w:t>
                  </w:r>
                </w:p>
                <w:p w14:paraId="2021DFE3"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необхідно визначити політику інформаційної безпеки системи дистанційного навчання, у тому числі для забезпечення легітимності документа про дистанційну освіту необхідно розробити методи ідентифікації користувачів з метою запобігання можливості передачі студентом свого пароля і прав доступу сторонній особі.</w:t>
                  </w:r>
                </w:p>
                <w:p w14:paraId="4E96B8B1"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lastRenderedPageBreak/>
                    <w:t>3. Досліджено перспективи використання у системах дистанційного навчання апаратних засобів біометричної ідентифікації користувачів, а також програмного забезпечення, заснованого на алгоритмах визначення психофізичних параметрів людини.</w:t>
                  </w:r>
                </w:p>
                <w:p w14:paraId="0738451B"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4. Розроблена інформаційна модель користувача СДН, яка будується на основі результатів виконання ним тестових завдань. Застосування цієї моделі дає змогу ідентифікації слухачів у СДН, що суттєво підвищує ефективність контролю знань.</w:t>
                  </w:r>
                </w:p>
                <w:p w14:paraId="14BFD861"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5. Розроблена модель процесу дистанційного навчання на основі математичної моделі системи з пам’яттю, яка дозволяє визначити для кожного студента математичне очікування його коефіцієнта сприйняття та часу запізнювання і надалі використовувати ці показники при встановленні факту самостійності виконання дистанційним студентом запропонованих йому завдань чи наявності сторонньої допомоги. Ця модель може застосовуватися також при плануванні швидкості навчання, визначенні обсягу навчального матеріалу з конкретної дисципліни і виборі засобів дистанційного навчання.</w:t>
                  </w:r>
                </w:p>
                <w:p w14:paraId="1EDCC43A"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6. Досліджені проблеми аналізу систем обміну даними. Описані існуючі підходи до проведення оцінки продуктивності цих систем на основі наявних даних про завантаження діючої мережі або за передбачуваним завантаженням мережі, що проектується.</w:t>
                  </w:r>
                </w:p>
                <w:p w14:paraId="1660A762"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7. Доведено необхідність застосування теорії пріоритетних систем масового обслуговування як інструмента аналізу мережних і комунікаційних структур системи дистанційного навчання.</w:t>
                  </w:r>
                </w:p>
                <w:p w14:paraId="15022AED"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8. Розв’язано задачу визначення часу реакції системи дистанційного навчання на повідомлення, що надходять від віддалених користувачів. Для обчислення цього показника розроблено метод, заснований на визначенні дисперсії середнього часу перебування напівмарковського процесу у фіксованій підмножині станів системи.</w:t>
                  </w:r>
                </w:p>
                <w:p w14:paraId="0F359526"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9. Розроблена оригінальна математична модель процесу обробки інформації у системах дистанційного навчання з випадковим часом визначення типу вимоги, що надходить, для систем замкненого й розімкненого типів.</w:t>
                  </w:r>
                </w:p>
                <w:p w14:paraId="15A79E7C"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10. Аналітичними методами ситуаційного пріоритетного обслуговування розв’язано задачу визначення оптимальної дисципліни прийому вимог, які відрізняються своїми параметрами, в моменти їх надходження до системи дистанційного навчання.</w:t>
                  </w:r>
                </w:p>
                <w:p w14:paraId="5A77C00E" w14:textId="77777777" w:rsidR="00B85D53" w:rsidRPr="00B85D53" w:rsidRDefault="00B85D53" w:rsidP="00B85D5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85D53">
                    <w:rPr>
                      <w:rFonts w:ascii="Times New Roman" w:eastAsia="Times New Roman" w:hAnsi="Times New Roman" w:cs="Times New Roman"/>
                      <w:sz w:val="24"/>
                      <w:szCs w:val="24"/>
                    </w:rPr>
                    <w:t>11. Розроблені методи, моделі й алгоритми доведено до програмної реалізації і використано при дослідженні та вдосконаленні структури, технічних параметрів та програмного забезпечення системи дистанційного навчання Київського національного торговельно-економічного університету. Результати науково-дослідної роботи за даною тематикою прийнято Міністерством освіти і науки України. Окремі результати дисертаційних досліджень використано у навчальному процесі кафедри економічної кібернетики КНТЕУ і при виробленні Центром комп’ютерних інформаційних систем АПН України рекомендацій щодо розробки типових систем дистанційного навчання навчальних закладів.</w:t>
                  </w:r>
                </w:p>
              </w:tc>
            </w:tr>
          </w:tbl>
          <w:p w14:paraId="59FC4C80" w14:textId="77777777" w:rsidR="00B85D53" w:rsidRPr="00B85D53" w:rsidRDefault="00B85D53" w:rsidP="00B85D53">
            <w:pPr>
              <w:spacing w:after="0" w:line="240" w:lineRule="auto"/>
              <w:rPr>
                <w:rFonts w:ascii="Times New Roman" w:eastAsia="Times New Roman" w:hAnsi="Times New Roman" w:cs="Times New Roman"/>
                <w:sz w:val="24"/>
                <w:szCs w:val="24"/>
              </w:rPr>
            </w:pPr>
          </w:p>
        </w:tc>
      </w:tr>
    </w:tbl>
    <w:p w14:paraId="415A331C" w14:textId="77777777" w:rsidR="00B85D53" w:rsidRPr="00B85D53" w:rsidRDefault="00B85D53" w:rsidP="00B85D53"/>
    <w:sectPr w:rsidR="00B85D53" w:rsidRPr="00B85D5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5BAA4" w14:textId="77777777" w:rsidR="002F6340" w:rsidRDefault="002F6340">
      <w:pPr>
        <w:spacing w:after="0" w:line="240" w:lineRule="auto"/>
      </w:pPr>
      <w:r>
        <w:separator/>
      </w:r>
    </w:p>
  </w:endnote>
  <w:endnote w:type="continuationSeparator" w:id="0">
    <w:p w14:paraId="3FFE4BD3" w14:textId="77777777" w:rsidR="002F6340" w:rsidRDefault="002F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8302" w14:textId="77777777" w:rsidR="002F6340" w:rsidRDefault="002F6340">
      <w:pPr>
        <w:spacing w:after="0" w:line="240" w:lineRule="auto"/>
      </w:pPr>
      <w:r>
        <w:separator/>
      </w:r>
    </w:p>
  </w:footnote>
  <w:footnote w:type="continuationSeparator" w:id="0">
    <w:p w14:paraId="034207B7" w14:textId="77777777" w:rsidR="002F6340" w:rsidRDefault="002F6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63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1DFA"/>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25E"/>
    <w:rsid w:val="0006151B"/>
    <w:rsid w:val="00061613"/>
    <w:rsid w:val="000616FB"/>
    <w:rsid w:val="000619A9"/>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5C87"/>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3D35"/>
    <w:rsid w:val="001147CF"/>
    <w:rsid w:val="00114A6D"/>
    <w:rsid w:val="00114CC4"/>
    <w:rsid w:val="00115138"/>
    <w:rsid w:val="0011538E"/>
    <w:rsid w:val="001154DA"/>
    <w:rsid w:val="0011586B"/>
    <w:rsid w:val="00115A77"/>
    <w:rsid w:val="001165AB"/>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85"/>
    <w:rsid w:val="001A3BD8"/>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7D"/>
    <w:rsid w:val="001D6E12"/>
    <w:rsid w:val="001D6EEF"/>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558"/>
    <w:rsid w:val="00223A5D"/>
    <w:rsid w:val="002240A0"/>
    <w:rsid w:val="00224743"/>
    <w:rsid w:val="00224818"/>
    <w:rsid w:val="002249F2"/>
    <w:rsid w:val="00224D1C"/>
    <w:rsid w:val="00224D79"/>
    <w:rsid w:val="00225888"/>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9C"/>
    <w:rsid w:val="00260B3B"/>
    <w:rsid w:val="00260B6E"/>
    <w:rsid w:val="00260CC9"/>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F26"/>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6DD0"/>
    <w:rsid w:val="002E719F"/>
    <w:rsid w:val="002E757B"/>
    <w:rsid w:val="002E771B"/>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31F9"/>
    <w:rsid w:val="002F387D"/>
    <w:rsid w:val="002F3A4C"/>
    <w:rsid w:val="002F3B0A"/>
    <w:rsid w:val="002F4021"/>
    <w:rsid w:val="002F40A7"/>
    <w:rsid w:val="002F45F1"/>
    <w:rsid w:val="002F463C"/>
    <w:rsid w:val="002F4BCE"/>
    <w:rsid w:val="002F4E3F"/>
    <w:rsid w:val="002F4F78"/>
    <w:rsid w:val="002F5290"/>
    <w:rsid w:val="002F53E2"/>
    <w:rsid w:val="002F5BA2"/>
    <w:rsid w:val="002F5C55"/>
    <w:rsid w:val="002F6173"/>
    <w:rsid w:val="002F6340"/>
    <w:rsid w:val="002F6A8E"/>
    <w:rsid w:val="002F6C5A"/>
    <w:rsid w:val="002F718E"/>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4F47"/>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D"/>
    <w:rsid w:val="0033394B"/>
    <w:rsid w:val="00333BBC"/>
    <w:rsid w:val="00333F84"/>
    <w:rsid w:val="0033416A"/>
    <w:rsid w:val="003344A8"/>
    <w:rsid w:val="0033477B"/>
    <w:rsid w:val="00334788"/>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B6A"/>
    <w:rsid w:val="00380E6A"/>
    <w:rsid w:val="00381094"/>
    <w:rsid w:val="0038111A"/>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F7B"/>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2FE"/>
    <w:rsid w:val="003B1343"/>
    <w:rsid w:val="003B14B3"/>
    <w:rsid w:val="003B18A4"/>
    <w:rsid w:val="003B18E1"/>
    <w:rsid w:val="003B20D4"/>
    <w:rsid w:val="003B21AF"/>
    <w:rsid w:val="003B271E"/>
    <w:rsid w:val="003B2926"/>
    <w:rsid w:val="003B2A2C"/>
    <w:rsid w:val="003B2CC1"/>
    <w:rsid w:val="003B2EA2"/>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5B4"/>
    <w:rsid w:val="003E3881"/>
    <w:rsid w:val="003E39C6"/>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79C"/>
    <w:rsid w:val="003F6968"/>
    <w:rsid w:val="003F6A62"/>
    <w:rsid w:val="003F6CEF"/>
    <w:rsid w:val="003F6D13"/>
    <w:rsid w:val="003F6EB6"/>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0EEB"/>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BED"/>
    <w:rsid w:val="00497E61"/>
    <w:rsid w:val="00497F8A"/>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674"/>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CB0"/>
    <w:rsid w:val="005265D9"/>
    <w:rsid w:val="00526657"/>
    <w:rsid w:val="00527270"/>
    <w:rsid w:val="00527497"/>
    <w:rsid w:val="00527576"/>
    <w:rsid w:val="00527976"/>
    <w:rsid w:val="005279FD"/>
    <w:rsid w:val="00527C34"/>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4E"/>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479"/>
    <w:rsid w:val="00561757"/>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7C"/>
    <w:rsid w:val="00566C86"/>
    <w:rsid w:val="005679B9"/>
    <w:rsid w:val="005679DA"/>
    <w:rsid w:val="00570B1B"/>
    <w:rsid w:val="00570B94"/>
    <w:rsid w:val="00570DC7"/>
    <w:rsid w:val="00570F19"/>
    <w:rsid w:val="00571039"/>
    <w:rsid w:val="005711D7"/>
    <w:rsid w:val="00571290"/>
    <w:rsid w:val="005714D2"/>
    <w:rsid w:val="00571A3A"/>
    <w:rsid w:val="00571A4A"/>
    <w:rsid w:val="00571D22"/>
    <w:rsid w:val="005721F4"/>
    <w:rsid w:val="0057235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AD"/>
    <w:rsid w:val="005906F5"/>
    <w:rsid w:val="0059082A"/>
    <w:rsid w:val="00590C9F"/>
    <w:rsid w:val="00590DE6"/>
    <w:rsid w:val="00590E20"/>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3FC"/>
    <w:rsid w:val="005D08BC"/>
    <w:rsid w:val="005D0AA2"/>
    <w:rsid w:val="005D0CCA"/>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EE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C27"/>
    <w:rsid w:val="0062525C"/>
    <w:rsid w:val="00625266"/>
    <w:rsid w:val="006252EF"/>
    <w:rsid w:val="006253A5"/>
    <w:rsid w:val="006254A1"/>
    <w:rsid w:val="0062591C"/>
    <w:rsid w:val="00625B57"/>
    <w:rsid w:val="00625CE5"/>
    <w:rsid w:val="00626885"/>
    <w:rsid w:val="006268B7"/>
    <w:rsid w:val="00626BB2"/>
    <w:rsid w:val="0062723B"/>
    <w:rsid w:val="00627366"/>
    <w:rsid w:val="006273D9"/>
    <w:rsid w:val="00627785"/>
    <w:rsid w:val="00627ED3"/>
    <w:rsid w:val="00630156"/>
    <w:rsid w:val="0063037D"/>
    <w:rsid w:val="00630505"/>
    <w:rsid w:val="006305AE"/>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345"/>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AE8"/>
    <w:rsid w:val="006E55F6"/>
    <w:rsid w:val="006E55FB"/>
    <w:rsid w:val="006E5691"/>
    <w:rsid w:val="006E5816"/>
    <w:rsid w:val="006E5A96"/>
    <w:rsid w:val="006E5ADB"/>
    <w:rsid w:val="006E60A3"/>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69C"/>
    <w:rsid w:val="006F5743"/>
    <w:rsid w:val="006F59CB"/>
    <w:rsid w:val="006F5DEA"/>
    <w:rsid w:val="006F5FD2"/>
    <w:rsid w:val="006F62FA"/>
    <w:rsid w:val="006F6441"/>
    <w:rsid w:val="006F6663"/>
    <w:rsid w:val="006F6682"/>
    <w:rsid w:val="006F68BC"/>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779"/>
    <w:rsid w:val="007848C9"/>
    <w:rsid w:val="00784E83"/>
    <w:rsid w:val="00785091"/>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FFB"/>
    <w:rsid w:val="00791327"/>
    <w:rsid w:val="007913E2"/>
    <w:rsid w:val="00791445"/>
    <w:rsid w:val="00791684"/>
    <w:rsid w:val="0079173F"/>
    <w:rsid w:val="0079190C"/>
    <w:rsid w:val="00791E61"/>
    <w:rsid w:val="00792122"/>
    <w:rsid w:val="00792934"/>
    <w:rsid w:val="00792D3B"/>
    <w:rsid w:val="00792E58"/>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C7C5F"/>
    <w:rsid w:val="007D0187"/>
    <w:rsid w:val="007D0483"/>
    <w:rsid w:val="007D05F2"/>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7D"/>
    <w:rsid w:val="00837D51"/>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368"/>
    <w:rsid w:val="008607C6"/>
    <w:rsid w:val="00860830"/>
    <w:rsid w:val="008609B1"/>
    <w:rsid w:val="008609EA"/>
    <w:rsid w:val="00860FF3"/>
    <w:rsid w:val="0086106C"/>
    <w:rsid w:val="00861100"/>
    <w:rsid w:val="0086121E"/>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37F"/>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3D2"/>
    <w:rsid w:val="00890593"/>
    <w:rsid w:val="008905DD"/>
    <w:rsid w:val="008906F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542"/>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A7"/>
    <w:rsid w:val="00A120CD"/>
    <w:rsid w:val="00A12DAC"/>
    <w:rsid w:val="00A13018"/>
    <w:rsid w:val="00A130C9"/>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7DC"/>
    <w:rsid w:val="00A64857"/>
    <w:rsid w:val="00A64D58"/>
    <w:rsid w:val="00A64F9C"/>
    <w:rsid w:val="00A65129"/>
    <w:rsid w:val="00A65278"/>
    <w:rsid w:val="00A658DF"/>
    <w:rsid w:val="00A65927"/>
    <w:rsid w:val="00A65A3D"/>
    <w:rsid w:val="00A65D66"/>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FA0"/>
    <w:rsid w:val="00A83146"/>
    <w:rsid w:val="00A831F7"/>
    <w:rsid w:val="00A83AA0"/>
    <w:rsid w:val="00A83C4A"/>
    <w:rsid w:val="00A841D7"/>
    <w:rsid w:val="00A84766"/>
    <w:rsid w:val="00A84839"/>
    <w:rsid w:val="00A84F23"/>
    <w:rsid w:val="00A84F8D"/>
    <w:rsid w:val="00A855E1"/>
    <w:rsid w:val="00A85B46"/>
    <w:rsid w:val="00A85E81"/>
    <w:rsid w:val="00A8605F"/>
    <w:rsid w:val="00A8608F"/>
    <w:rsid w:val="00A860B8"/>
    <w:rsid w:val="00A864E1"/>
    <w:rsid w:val="00A86B8D"/>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E4"/>
    <w:rsid w:val="00AF070D"/>
    <w:rsid w:val="00AF097B"/>
    <w:rsid w:val="00AF0AEC"/>
    <w:rsid w:val="00AF0B97"/>
    <w:rsid w:val="00AF0C43"/>
    <w:rsid w:val="00AF0D08"/>
    <w:rsid w:val="00AF0DD4"/>
    <w:rsid w:val="00AF10ED"/>
    <w:rsid w:val="00AF134B"/>
    <w:rsid w:val="00AF1B59"/>
    <w:rsid w:val="00AF1E98"/>
    <w:rsid w:val="00AF1EED"/>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AEE"/>
    <w:rsid w:val="00B11C12"/>
    <w:rsid w:val="00B12029"/>
    <w:rsid w:val="00B12162"/>
    <w:rsid w:val="00B127C4"/>
    <w:rsid w:val="00B12939"/>
    <w:rsid w:val="00B12F40"/>
    <w:rsid w:val="00B130C0"/>
    <w:rsid w:val="00B130C1"/>
    <w:rsid w:val="00B1335B"/>
    <w:rsid w:val="00B13489"/>
    <w:rsid w:val="00B13691"/>
    <w:rsid w:val="00B13AC2"/>
    <w:rsid w:val="00B13E5C"/>
    <w:rsid w:val="00B14055"/>
    <w:rsid w:val="00B142C7"/>
    <w:rsid w:val="00B14474"/>
    <w:rsid w:val="00B14632"/>
    <w:rsid w:val="00B14959"/>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AEB"/>
    <w:rsid w:val="00B95CBC"/>
    <w:rsid w:val="00B9614A"/>
    <w:rsid w:val="00B965DA"/>
    <w:rsid w:val="00B96ABA"/>
    <w:rsid w:val="00B96B8A"/>
    <w:rsid w:val="00B96E39"/>
    <w:rsid w:val="00B97057"/>
    <w:rsid w:val="00B9718E"/>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09D4"/>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48"/>
    <w:rsid w:val="00C0509F"/>
    <w:rsid w:val="00C05190"/>
    <w:rsid w:val="00C053E0"/>
    <w:rsid w:val="00C0541E"/>
    <w:rsid w:val="00C05A89"/>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D14"/>
    <w:rsid w:val="00C71D69"/>
    <w:rsid w:val="00C71FC6"/>
    <w:rsid w:val="00C71FDB"/>
    <w:rsid w:val="00C72385"/>
    <w:rsid w:val="00C723C5"/>
    <w:rsid w:val="00C7248B"/>
    <w:rsid w:val="00C725F7"/>
    <w:rsid w:val="00C72BE7"/>
    <w:rsid w:val="00C72D1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5EAD"/>
    <w:rsid w:val="00C960CF"/>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B76"/>
    <w:rsid w:val="00CB535A"/>
    <w:rsid w:val="00CB57F2"/>
    <w:rsid w:val="00CB5841"/>
    <w:rsid w:val="00CB5AE0"/>
    <w:rsid w:val="00CB5DBC"/>
    <w:rsid w:val="00CB6189"/>
    <w:rsid w:val="00CB6550"/>
    <w:rsid w:val="00CB65BF"/>
    <w:rsid w:val="00CB65C9"/>
    <w:rsid w:val="00CB66C1"/>
    <w:rsid w:val="00CB6A43"/>
    <w:rsid w:val="00CB6B56"/>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39"/>
    <w:rsid w:val="00CC72E9"/>
    <w:rsid w:val="00CC73D2"/>
    <w:rsid w:val="00CC7A35"/>
    <w:rsid w:val="00CC7FAF"/>
    <w:rsid w:val="00CD0525"/>
    <w:rsid w:val="00CD0D4B"/>
    <w:rsid w:val="00CD0E5A"/>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11E"/>
    <w:rsid w:val="00D221D9"/>
    <w:rsid w:val="00D224BE"/>
    <w:rsid w:val="00D225FC"/>
    <w:rsid w:val="00D22EEA"/>
    <w:rsid w:val="00D22F91"/>
    <w:rsid w:val="00D233D5"/>
    <w:rsid w:val="00D2348F"/>
    <w:rsid w:val="00D23509"/>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33E"/>
    <w:rsid w:val="00D813C1"/>
    <w:rsid w:val="00D814B0"/>
    <w:rsid w:val="00D8162D"/>
    <w:rsid w:val="00D81997"/>
    <w:rsid w:val="00D81EBF"/>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5A8"/>
    <w:rsid w:val="00DB294D"/>
    <w:rsid w:val="00DB2A51"/>
    <w:rsid w:val="00DB2B8D"/>
    <w:rsid w:val="00DB2C9B"/>
    <w:rsid w:val="00DB2E47"/>
    <w:rsid w:val="00DB2FFA"/>
    <w:rsid w:val="00DB3208"/>
    <w:rsid w:val="00DB3342"/>
    <w:rsid w:val="00DB383F"/>
    <w:rsid w:val="00DB3B58"/>
    <w:rsid w:val="00DB3BA3"/>
    <w:rsid w:val="00DB3DC0"/>
    <w:rsid w:val="00DB3EDC"/>
    <w:rsid w:val="00DB45C9"/>
    <w:rsid w:val="00DB4626"/>
    <w:rsid w:val="00DB4B2C"/>
    <w:rsid w:val="00DB4B8E"/>
    <w:rsid w:val="00DB4C1D"/>
    <w:rsid w:val="00DB4C95"/>
    <w:rsid w:val="00DB4E22"/>
    <w:rsid w:val="00DB55AA"/>
    <w:rsid w:val="00DB5E92"/>
    <w:rsid w:val="00DB63F3"/>
    <w:rsid w:val="00DB66C6"/>
    <w:rsid w:val="00DB6AFB"/>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B48"/>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CD5"/>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669"/>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79B"/>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AB6"/>
    <w:rsid w:val="00FC3D9E"/>
    <w:rsid w:val="00FC3DE7"/>
    <w:rsid w:val="00FC4674"/>
    <w:rsid w:val="00FC4E09"/>
    <w:rsid w:val="00FC4FC5"/>
    <w:rsid w:val="00FC507A"/>
    <w:rsid w:val="00FC5432"/>
    <w:rsid w:val="00FC56F6"/>
    <w:rsid w:val="00FC5CC0"/>
    <w:rsid w:val="00FC5EC0"/>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63373</TotalTime>
  <Pages>3</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11777</cp:revision>
  <dcterms:created xsi:type="dcterms:W3CDTF">2024-06-20T08:51:00Z</dcterms:created>
  <dcterms:modified xsi:type="dcterms:W3CDTF">2024-11-08T18:43:00Z</dcterms:modified>
  <cp:category/>
</cp:coreProperties>
</file>