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BFDE" w14:textId="255719D6" w:rsidR="000337A3" w:rsidRPr="0010161F" w:rsidRDefault="0010161F" w:rsidP="0010161F">
      <w:r>
        <w:rPr>
          <w:rFonts w:ascii="Verdana" w:hAnsi="Verdana"/>
          <w:b/>
          <w:bCs/>
          <w:color w:val="000000"/>
          <w:shd w:val="clear" w:color="auto" w:fill="FFFFFF"/>
        </w:rPr>
        <w:t>Іщенко Микола Іванович. Удосконалення економічних відносин як шлях підвищення прибутку підприємств, що взаємодіють у гірничо-збагачувальному комплексі (на прикладі ПВП "Кривбасвибухпром"): дис... канд. екон. наук: 08.06.01 / Національний гірничий ун-т. - Д., 2005</w:t>
      </w:r>
    </w:p>
    <w:sectPr w:rsidR="000337A3" w:rsidRPr="001016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2260" w14:textId="77777777" w:rsidR="00374495" w:rsidRDefault="00374495">
      <w:pPr>
        <w:spacing w:after="0" w:line="240" w:lineRule="auto"/>
      </w:pPr>
      <w:r>
        <w:separator/>
      </w:r>
    </w:p>
  </w:endnote>
  <w:endnote w:type="continuationSeparator" w:id="0">
    <w:p w14:paraId="0AFE3465" w14:textId="77777777" w:rsidR="00374495" w:rsidRDefault="0037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5777" w14:textId="77777777" w:rsidR="00374495" w:rsidRDefault="00374495">
      <w:pPr>
        <w:spacing w:after="0" w:line="240" w:lineRule="auto"/>
      </w:pPr>
      <w:r>
        <w:separator/>
      </w:r>
    </w:p>
  </w:footnote>
  <w:footnote w:type="continuationSeparator" w:id="0">
    <w:p w14:paraId="4AAF77CD" w14:textId="77777777" w:rsidR="00374495" w:rsidRDefault="00374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44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495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79521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2082</cp:revision>
  <dcterms:created xsi:type="dcterms:W3CDTF">2024-06-20T08:51:00Z</dcterms:created>
  <dcterms:modified xsi:type="dcterms:W3CDTF">2024-09-11T21:55:00Z</dcterms:modified>
  <cp:category/>
</cp:coreProperties>
</file>